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CBD0" w14:textId="53F6D372" w:rsidR="00053DD5" w:rsidRDefault="00FE6C26" w:rsidP="009236D6">
      <w:pPr>
        <w:rPr>
          <w:b/>
          <w:sz w:val="28"/>
          <w:szCs w:val="28"/>
        </w:rPr>
      </w:pPr>
      <w:r w:rsidRPr="00AA6EC3">
        <w:rPr>
          <w:noProof/>
          <w:lang w:eastAsia="en-GB"/>
        </w:rPr>
        <w:drawing>
          <wp:anchor distT="0" distB="0" distL="114300" distR="114300" simplePos="0" relativeHeight="251662336" behindDoc="0" locked="0" layoutInCell="1" allowOverlap="1" wp14:anchorId="3B48F358" wp14:editId="78AC3874">
            <wp:simplePos x="0" y="0"/>
            <wp:positionH relativeFrom="column">
              <wp:posOffset>-248920</wp:posOffset>
            </wp:positionH>
            <wp:positionV relativeFrom="paragraph">
              <wp:posOffset>-461645</wp:posOffset>
            </wp:positionV>
            <wp:extent cx="1257300" cy="414655"/>
            <wp:effectExtent l="0" t="0" r="0" b="0"/>
            <wp:wrapNone/>
            <wp:docPr id="399261403" name="Picture 399261403" descr="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95644F" w:rsidRPr="0095644F">
        <w:rPr>
          <w:b/>
          <w:sz w:val="28"/>
          <w:szCs w:val="28"/>
        </w:rPr>
        <w:t xml:space="preserve">Resolution and Grievance Procedure </w:t>
      </w:r>
      <w:r w:rsidR="0095644F">
        <w:rPr>
          <w:b/>
          <w:sz w:val="28"/>
          <w:szCs w:val="28"/>
        </w:rPr>
        <w:t>–</w:t>
      </w:r>
      <w:r w:rsidR="0095644F" w:rsidRPr="0095644F">
        <w:rPr>
          <w:b/>
          <w:sz w:val="28"/>
          <w:szCs w:val="28"/>
        </w:rPr>
        <w:t xml:space="preserve"> Guidance</w:t>
      </w:r>
      <w:r w:rsidR="009236D6">
        <w:rPr>
          <w:b/>
          <w:sz w:val="28"/>
          <w:szCs w:val="28"/>
        </w:rPr>
        <w:t xml:space="preserve"> for Managers</w:t>
      </w:r>
      <w:r w:rsidR="00AF1A66">
        <w:rPr>
          <w:b/>
          <w:sz w:val="28"/>
          <w:szCs w:val="28"/>
        </w:rPr>
        <w:t xml:space="preserve"> (Schools)</w:t>
      </w:r>
    </w:p>
    <w:tbl>
      <w:tblPr>
        <w:tblStyle w:val="TableGrid"/>
        <w:tblW w:w="8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7943"/>
      </w:tblGrid>
      <w:tr w:rsidR="0095644F" w14:paraId="0B24FEA0" w14:textId="77777777" w:rsidTr="00421AE6">
        <w:tc>
          <w:tcPr>
            <w:tcW w:w="8936" w:type="dxa"/>
            <w:gridSpan w:val="2"/>
          </w:tcPr>
          <w:p w14:paraId="0ED4B558" w14:textId="77777777" w:rsidR="0095644F" w:rsidRPr="0095644F" w:rsidRDefault="0095644F" w:rsidP="009236D6">
            <w:pPr>
              <w:spacing w:after="80"/>
              <w:rPr>
                <w:sz w:val="24"/>
                <w:szCs w:val="24"/>
              </w:rPr>
            </w:pPr>
            <w:r w:rsidRPr="0095644F">
              <w:rPr>
                <w:sz w:val="24"/>
                <w:szCs w:val="24"/>
              </w:rPr>
              <w:t xml:space="preserve">This Guidance is intended to be read alongside </w:t>
            </w:r>
            <w:r w:rsidR="00815D84">
              <w:rPr>
                <w:sz w:val="24"/>
                <w:szCs w:val="24"/>
              </w:rPr>
              <w:t xml:space="preserve">the </w:t>
            </w:r>
            <w:r w:rsidRPr="0095644F">
              <w:rPr>
                <w:sz w:val="24"/>
                <w:szCs w:val="24"/>
              </w:rPr>
              <w:t xml:space="preserve">Resolution and Grievance Procedure. </w:t>
            </w:r>
          </w:p>
          <w:p w14:paraId="113DAF16" w14:textId="77777777" w:rsidR="0095644F" w:rsidRPr="0095644F" w:rsidRDefault="0095644F" w:rsidP="009236D6">
            <w:pPr>
              <w:spacing w:after="80"/>
              <w:rPr>
                <w:sz w:val="24"/>
                <w:szCs w:val="24"/>
              </w:rPr>
            </w:pPr>
            <w:r w:rsidRPr="0095644F">
              <w:rPr>
                <w:sz w:val="24"/>
                <w:szCs w:val="24"/>
              </w:rPr>
              <w:t>It is in two parts:</w:t>
            </w:r>
          </w:p>
          <w:p w14:paraId="0672A8BA" w14:textId="77777777" w:rsidR="0095644F" w:rsidRPr="0095644F" w:rsidRDefault="0095644F" w:rsidP="009236D6">
            <w:pPr>
              <w:spacing w:after="80"/>
              <w:rPr>
                <w:b/>
                <w:sz w:val="24"/>
                <w:szCs w:val="24"/>
              </w:rPr>
            </w:pPr>
            <w:r w:rsidRPr="0095644F">
              <w:rPr>
                <w:b/>
                <w:sz w:val="24"/>
                <w:szCs w:val="24"/>
              </w:rPr>
              <w:t>Part A – General Guidance</w:t>
            </w:r>
          </w:p>
          <w:p w14:paraId="77BF90DA" w14:textId="77777777" w:rsidR="0095644F" w:rsidRDefault="0095644F" w:rsidP="009236D6">
            <w:pPr>
              <w:rPr>
                <w:b/>
                <w:sz w:val="28"/>
                <w:szCs w:val="28"/>
              </w:rPr>
            </w:pPr>
            <w:r w:rsidRPr="0095644F">
              <w:rPr>
                <w:b/>
                <w:sz w:val="24"/>
                <w:szCs w:val="24"/>
              </w:rPr>
              <w:t>Part B – Harassment, Discrimination, Victimisation and Bullying</w:t>
            </w:r>
          </w:p>
        </w:tc>
      </w:tr>
      <w:tr w:rsidR="0095644F" w14:paraId="59BE2117" w14:textId="77777777" w:rsidTr="005C508B">
        <w:trPr>
          <w:trHeight w:val="159"/>
        </w:trPr>
        <w:tc>
          <w:tcPr>
            <w:tcW w:w="993" w:type="dxa"/>
          </w:tcPr>
          <w:p w14:paraId="2548E451" w14:textId="77777777" w:rsidR="0095644F" w:rsidRPr="0095644F" w:rsidRDefault="0095644F" w:rsidP="009236D6">
            <w:pPr>
              <w:spacing w:after="80"/>
              <w:rPr>
                <w:sz w:val="24"/>
                <w:szCs w:val="24"/>
              </w:rPr>
            </w:pPr>
          </w:p>
        </w:tc>
        <w:tc>
          <w:tcPr>
            <w:tcW w:w="7943" w:type="dxa"/>
          </w:tcPr>
          <w:p w14:paraId="786BC6FF" w14:textId="77777777" w:rsidR="0095644F" w:rsidRPr="0095644F" w:rsidRDefault="0095644F" w:rsidP="009236D6">
            <w:pPr>
              <w:spacing w:after="80"/>
              <w:rPr>
                <w:sz w:val="16"/>
                <w:szCs w:val="16"/>
              </w:rPr>
            </w:pPr>
          </w:p>
        </w:tc>
      </w:tr>
      <w:tr w:rsidR="0095644F" w14:paraId="5E3FAB8D" w14:textId="77777777" w:rsidTr="005C508B">
        <w:tc>
          <w:tcPr>
            <w:tcW w:w="993" w:type="dxa"/>
          </w:tcPr>
          <w:p w14:paraId="6E086451" w14:textId="77777777" w:rsidR="0095644F" w:rsidRPr="00912A31" w:rsidRDefault="0095644F" w:rsidP="009236D6">
            <w:pPr>
              <w:spacing w:after="80"/>
              <w:rPr>
                <w:b/>
                <w:sz w:val="24"/>
                <w:szCs w:val="24"/>
              </w:rPr>
            </w:pPr>
            <w:r w:rsidRPr="00912A31">
              <w:rPr>
                <w:b/>
                <w:sz w:val="24"/>
                <w:szCs w:val="24"/>
              </w:rPr>
              <w:t xml:space="preserve">Part </w:t>
            </w:r>
            <w:r w:rsidR="005C508B">
              <w:rPr>
                <w:b/>
                <w:sz w:val="24"/>
                <w:szCs w:val="24"/>
              </w:rPr>
              <w:t>A</w:t>
            </w:r>
          </w:p>
        </w:tc>
        <w:tc>
          <w:tcPr>
            <w:tcW w:w="7943" w:type="dxa"/>
          </w:tcPr>
          <w:p w14:paraId="52FD6605" w14:textId="77777777" w:rsidR="0095644F" w:rsidRPr="00B23E6F" w:rsidRDefault="0095644F" w:rsidP="009236D6">
            <w:pPr>
              <w:spacing w:after="80"/>
              <w:rPr>
                <w:b/>
                <w:sz w:val="24"/>
                <w:szCs w:val="24"/>
              </w:rPr>
            </w:pPr>
            <w:r w:rsidRPr="00B23E6F">
              <w:rPr>
                <w:b/>
                <w:sz w:val="24"/>
                <w:szCs w:val="24"/>
              </w:rPr>
              <w:t>GENERAL GUIDANCE</w:t>
            </w:r>
          </w:p>
        </w:tc>
      </w:tr>
      <w:tr w:rsidR="0095644F" w14:paraId="235F0C6D" w14:textId="77777777" w:rsidTr="005C508B">
        <w:trPr>
          <w:trHeight w:val="113"/>
        </w:trPr>
        <w:tc>
          <w:tcPr>
            <w:tcW w:w="993" w:type="dxa"/>
          </w:tcPr>
          <w:p w14:paraId="4BA522FA" w14:textId="77777777" w:rsidR="0095644F" w:rsidRPr="00342A1B" w:rsidRDefault="0095644F" w:rsidP="009236D6">
            <w:pPr>
              <w:spacing w:after="80"/>
              <w:rPr>
                <w:sz w:val="8"/>
                <w:szCs w:val="8"/>
              </w:rPr>
            </w:pPr>
          </w:p>
        </w:tc>
        <w:tc>
          <w:tcPr>
            <w:tcW w:w="7943" w:type="dxa"/>
          </w:tcPr>
          <w:p w14:paraId="193BBA19" w14:textId="77777777" w:rsidR="0095644F" w:rsidRPr="00B23E6F" w:rsidRDefault="0095644F" w:rsidP="009236D6">
            <w:pPr>
              <w:spacing w:after="80"/>
              <w:rPr>
                <w:b/>
                <w:sz w:val="24"/>
                <w:szCs w:val="24"/>
              </w:rPr>
            </w:pPr>
          </w:p>
        </w:tc>
      </w:tr>
      <w:tr w:rsidR="0095644F" w14:paraId="12C1EFB0" w14:textId="77777777" w:rsidTr="005C508B">
        <w:tc>
          <w:tcPr>
            <w:tcW w:w="993" w:type="dxa"/>
          </w:tcPr>
          <w:p w14:paraId="106C860C" w14:textId="77777777" w:rsidR="0095644F" w:rsidRPr="0095644F" w:rsidRDefault="00664A32" w:rsidP="009236D6">
            <w:pPr>
              <w:spacing w:after="80"/>
              <w:rPr>
                <w:sz w:val="24"/>
                <w:szCs w:val="24"/>
              </w:rPr>
            </w:pPr>
            <w:r>
              <w:rPr>
                <w:sz w:val="24"/>
                <w:szCs w:val="24"/>
              </w:rPr>
              <w:t>1.</w:t>
            </w:r>
          </w:p>
        </w:tc>
        <w:tc>
          <w:tcPr>
            <w:tcW w:w="7943" w:type="dxa"/>
          </w:tcPr>
          <w:p w14:paraId="762C2FB5" w14:textId="77777777" w:rsidR="0095644F" w:rsidRPr="00B23E6F" w:rsidRDefault="0095644F" w:rsidP="009236D6">
            <w:pPr>
              <w:spacing w:after="80"/>
              <w:rPr>
                <w:b/>
                <w:sz w:val="24"/>
                <w:szCs w:val="24"/>
              </w:rPr>
            </w:pPr>
            <w:r w:rsidRPr="00B23E6F">
              <w:rPr>
                <w:b/>
                <w:sz w:val="24"/>
                <w:szCs w:val="24"/>
              </w:rPr>
              <w:t>Who this policy applies to</w:t>
            </w:r>
          </w:p>
          <w:p w14:paraId="724846DF" w14:textId="77777777" w:rsidR="00F45102" w:rsidRPr="00B23E6F" w:rsidRDefault="00F45102" w:rsidP="00F45102">
            <w:pPr>
              <w:spacing w:after="80"/>
              <w:rPr>
                <w:rFonts w:cs="Arial"/>
                <w:sz w:val="24"/>
                <w:szCs w:val="24"/>
                <w:lang w:eastAsia="en-GB"/>
              </w:rPr>
            </w:pPr>
            <w:r w:rsidRPr="00B23E6F">
              <w:rPr>
                <w:rFonts w:cs="Arial"/>
                <w:b/>
                <w:sz w:val="24"/>
                <w:szCs w:val="24"/>
                <w:lang w:eastAsia="en-GB"/>
              </w:rPr>
              <w:t xml:space="preserve">Employee </w:t>
            </w:r>
            <w:r w:rsidRPr="00B23E6F">
              <w:rPr>
                <w:rFonts w:cs="Arial"/>
                <w:sz w:val="24"/>
                <w:szCs w:val="24"/>
                <w:lang w:eastAsia="en-GB"/>
              </w:rPr>
              <w:t xml:space="preserve">– a person with a contract of employment showing that they are directly employed at the school either on a permanent or fixed term basis. </w:t>
            </w:r>
          </w:p>
          <w:p w14:paraId="59D3C223" w14:textId="77777777" w:rsidR="00F45102" w:rsidRPr="00B23E6F" w:rsidRDefault="00F45102" w:rsidP="00F45102">
            <w:pPr>
              <w:spacing w:after="80"/>
              <w:rPr>
                <w:rFonts w:cs="Arial"/>
                <w:b/>
                <w:sz w:val="24"/>
                <w:szCs w:val="24"/>
                <w:u w:val="single"/>
                <w:lang w:eastAsia="en-GB"/>
              </w:rPr>
            </w:pPr>
            <w:r w:rsidRPr="00B23E6F">
              <w:rPr>
                <w:rFonts w:cs="Arial"/>
                <w:b/>
                <w:sz w:val="24"/>
                <w:szCs w:val="24"/>
                <w:u w:val="single"/>
                <w:lang w:eastAsia="en-GB"/>
              </w:rPr>
              <w:t>This policy does not apply to</w:t>
            </w:r>
          </w:p>
          <w:p w14:paraId="2BCB8C90" w14:textId="77777777" w:rsidR="00F45102" w:rsidRPr="00B23E6F" w:rsidRDefault="00F45102" w:rsidP="00F45102">
            <w:pPr>
              <w:spacing w:after="80"/>
              <w:rPr>
                <w:rFonts w:cs="Arial"/>
                <w:sz w:val="24"/>
                <w:szCs w:val="24"/>
                <w:lang w:eastAsia="en-GB"/>
              </w:rPr>
            </w:pPr>
            <w:r w:rsidRPr="00B23E6F">
              <w:rPr>
                <w:rFonts w:cs="Arial"/>
                <w:b/>
                <w:sz w:val="24"/>
                <w:szCs w:val="24"/>
                <w:lang w:eastAsia="en-GB"/>
              </w:rPr>
              <w:t xml:space="preserve">Centrally employed City Council employees contracted to the school </w:t>
            </w:r>
            <w:r w:rsidRPr="00B23E6F">
              <w:rPr>
                <w:rFonts w:cs="Arial"/>
                <w:sz w:val="24"/>
                <w:szCs w:val="24"/>
                <w:lang w:eastAsia="en-GB"/>
              </w:rPr>
              <w:t xml:space="preserve">– for example, some catering, cleaning and site management colleagues, who are contracted to the school from central Council departments. Those who are central employees of the Council will be covered by a similar procedure which they can obtain from their manager. </w:t>
            </w:r>
          </w:p>
          <w:p w14:paraId="3ADC2D9B" w14:textId="77777777" w:rsidR="00F45102" w:rsidRPr="00B23E6F" w:rsidRDefault="00F45102" w:rsidP="00F45102">
            <w:pPr>
              <w:spacing w:after="80"/>
              <w:rPr>
                <w:rFonts w:cs="Arial"/>
                <w:sz w:val="24"/>
                <w:szCs w:val="24"/>
                <w:lang w:eastAsia="en-GB"/>
              </w:rPr>
            </w:pPr>
            <w:r w:rsidRPr="00B23E6F">
              <w:rPr>
                <w:rFonts w:cs="Arial"/>
                <w:b/>
                <w:sz w:val="24"/>
                <w:szCs w:val="24"/>
                <w:lang w:eastAsia="en-GB"/>
              </w:rPr>
              <w:t>Casual worker</w:t>
            </w:r>
            <w:r w:rsidRPr="00B23E6F">
              <w:rPr>
                <w:rFonts w:cs="Arial"/>
                <w:sz w:val="24"/>
                <w:szCs w:val="24"/>
                <w:lang w:eastAsia="en-GB"/>
              </w:rPr>
              <w:t xml:space="preserve"> - a person who is not an employee, does not have a contract of employment with the school/Council and works only as and when required, usually intermittently. The school/Council are not obliged to offer work nor is the worker obliged to accept the work  </w:t>
            </w:r>
          </w:p>
          <w:p w14:paraId="2BCE5D1D" w14:textId="77777777" w:rsidR="00F45102" w:rsidRPr="00B23E6F" w:rsidRDefault="00F45102" w:rsidP="00F45102">
            <w:pPr>
              <w:spacing w:after="80"/>
              <w:rPr>
                <w:rFonts w:cs="Arial"/>
                <w:sz w:val="24"/>
                <w:szCs w:val="24"/>
                <w:lang w:eastAsia="en-GB"/>
              </w:rPr>
            </w:pPr>
            <w:r w:rsidRPr="00B23E6F">
              <w:rPr>
                <w:rFonts w:cs="Arial"/>
                <w:b/>
                <w:sz w:val="24"/>
                <w:szCs w:val="24"/>
                <w:lang w:eastAsia="en-GB"/>
              </w:rPr>
              <w:t xml:space="preserve">Consultant </w:t>
            </w:r>
            <w:r w:rsidRPr="00B23E6F">
              <w:rPr>
                <w:rFonts w:cs="Arial"/>
                <w:sz w:val="24"/>
                <w:szCs w:val="24"/>
                <w:lang w:eastAsia="en-GB"/>
              </w:rPr>
              <w:t>– a non-employee working in an advisory capacity</w:t>
            </w:r>
          </w:p>
          <w:p w14:paraId="26D6F827" w14:textId="77777777" w:rsidR="00F45102" w:rsidRPr="00B23E6F" w:rsidRDefault="00F45102" w:rsidP="00F45102">
            <w:pPr>
              <w:spacing w:after="80"/>
              <w:rPr>
                <w:rFonts w:cs="Arial"/>
                <w:sz w:val="24"/>
                <w:szCs w:val="24"/>
                <w:lang w:eastAsia="en-GB"/>
              </w:rPr>
            </w:pPr>
            <w:r w:rsidRPr="00B23E6F">
              <w:rPr>
                <w:rFonts w:cs="Arial"/>
                <w:b/>
                <w:sz w:val="24"/>
                <w:szCs w:val="24"/>
                <w:lang w:eastAsia="en-GB"/>
              </w:rPr>
              <w:t>Agency worker</w:t>
            </w:r>
            <w:r w:rsidRPr="00B23E6F">
              <w:rPr>
                <w:rFonts w:cs="Arial"/>
                <w:sz w:val="24"/>
                <w:szCs w:val="24"/>
                <w:lang w:eastAsia="en-GB"/>
              </w:rPr>
              <w:t xml:space="preserve"> – a person engaged through a </w:t>
            </w:r>
            <w:proofErr w:type="gramStart"/>
            <w:r w:rsidRPr="00B23E6F">
              <w:rPr>
                <w:rFonts w:cs="Arial"/>
                <w:sz w:val="24"/>
                <w:szCs w:val="24"/>
                <w:lang w:eastAsia="en-GB"/>
              </w:rPr>
              <w:t>third party</w:t>
            </w:r>
            <w:proofErr w:type="gramEnd"/>
            <w:r w:rsidRPr="00B23E6F">
              <w:rPr>
                <w:rFonts w:cs="Arial"/>
                <w:sz w:val="24"/>
                <w:szCs w:val="24"/>
                <w:lang w:eastAsia="en-GB"/>
              </w:rPr>
              <w:t xml:space="preserve"> agency and assigned temporarily to the school/Council to undertake specific work, for example, supply teachers.</w:t>
            </w:r>
          </w:p>
          <w:p w14:paraId="2E5F22AC" w14:textId="1FFAC91C" w:rsidR="00F45102" w:rsidRPr="00B23E6F" w:rsidRDefault="00F45102" w:rsidP="00F45102">
            <w:pPr>
              <w:spacing w:after="80"/>
              <w:rPr>
                <w:b/>
                <w:sz w:val="24"/>
                <w:szCs w:val="24"/>
              </w:rPr>
            </w:pPr>
            <w:r w:rsidRPr="00B23E6F">
              <w:rPr>
                <w:rFonts w:cs="Arial"/>
                <w:b/>
                <w:sz w:val="24"/>
                <w:szCs w:val="24"/>
                <w:lang w:eastAsia="en-GB"/>
              </w:rPr>
              <w:t>External contractor</w:t>
            </w:r>
            <w:r w:rsidRPr="00B23E6F">
              <w:rPr>
                <w:rFonts w:cs="Arial"/>
                <w:sz w:val="24"/>
                <w:szCs w:val="24"/>
                <w:lang w:eastAsia="en-GB"/>
              </w:rPr>
              <w:t xml:space="preserve"> – a person contracted to undertake work at the school from an external company, usually in a specialist role and/or for a limited duration.</w:t>
            </w:r>
          </w:p>
        </w:tc>
      </w:tr>
      <w:tr w:rsidR="00342A1B" w:rsidRPr="00664A32" w14:paraId="2B28F182" w14:textId="77777777" w:rsidTr="005C508B">
        <w:tc>
          <w:tcPr>
            <w:tcW w:w="993" w:type="dxa"/>
          </w:tcPr>
          <w:p w14:paraId="1880088B" w14:textId="77777777" w:rsidR="00342A1B" w:rsidRPr="00664A32" w:rsidRDefault="00342A1B" w:rsidP="009236D6">
            <w:pPr>
              <w:spacing w:after="80"/>
              <w:rPr>
                <w:sz w:val="8"/>
                <w:szCs w:val="8"/>
              </w:rPr>
            </w:pPr>
          </w:p>
        </w:tc>
        <w:tc>
          <w:tcPr>
            <w:tcW w:w="7943" w:type="dxa"/>
          </w:tcPr>
          <w:p w14:paraId="02D47213" w14:textId="77777777" w:rsidR="00342A1B" w:rsidRPr="00B23E6F" w:rsidRDefault="00342A1B" w:rsidP="009236D6">
            <w:pPr>
              <w:spacing w:after="80"/>
              <w:rPr>
                <w:sz w:val="24"/>
                <w:szCs w:val="24"/>
              </w:rPr>
            </w:pPr>
          </w:p>
        </w:tc>
      </w:tr>
      <w:tr w:rsidR="00342A1B" w:rsidRPr="00664A32" w14:paraId="797AEE9C" w14:textId="77777777" w:rsidTr="005C508B">
        <w:tc>
          <w:tcPr>
            <w:tcW w:w="993" w:type="dxa"/>
          </w:tcPr>
          <w:p w14:paraId="5CC5E151" w14:textId="77777777" w:rsidR="00342A1B" w:rsidRPr="00664A32" w:rsidRDefault="00664A32" w:rsidP="009236D6">
            <w:pPr>
              <w:spacing w:after="80"/>
              <w:rPr>
                <w:b/>
                <w:sz w:val="24"/>
                <w:szCs w:val="24"/>
              </w:rPr>
            </w:pPr>
            <w:r w:rsidRPr="00664A32">
              <w:rPr>
                <w:b/>
                <w:sz w:val="24"/>
                <w:szCs w:val="24"/>
              </w:rPr>
              <w:t>2.</w:t>
            </w:r>
          </w:p>
        </w:tc>
        <w:tc>
          <w:tcPr>
            <w:tcW w:w="7943" w:type="dxa"/>
          </w:tcPr>
          <w:p w14:paraId="2E61D025" w14:textId="77777777" w:rsidR="00342A1B" w:rsidRPr="00B23E6F" w:rsidRDefault="00664A32" w:rsidP="009236D6">
            <w:pPr>
              <w:spacing w:after="80"/>
              <w:rPr>
                <w:b/>
                <w:sz w:val="24"/>
                <w:szCs w:val="24"/>
              </w:rPr>
            </w:pPr>
            <w:r w:rsidRPr="00B23E6F">
              <w:rPr>
                <w:b/>
                <w:sz w:val="24"/>
                <w:szCs w:val="24"/>
              </w:rPr>
              <w:t>The scope and expectations</w:t>
            </w:r>
          </w:p>
        </w:tc>
      </w:tr>
      <w:tr w:rsidR="00342A1B" w14:paraId="2A0743E8" w14:textId="77777777" w:rsidTr="005C508B">
        <w:tc>
          <w:tcPr>
            <w:tcW w:w="993" w:type="dxa"/>
          </w:tcPr>
          <w:p w14:paraId="7C20C856" w14:textId="77777777" w:rsidR="00342A1B" w:rsidRPr="0095644F" w:rsidRDefault="00664A32" w:rsidP="009236D6">
            <w:pPr>
              <w:spacing w:after="80"/>
              <w:rPr>
                <w:sz w:val="24"/>
                <w:szCs w:val="24"/>
              </w:rPr>
            </w:pPr>
            <w:r>
              <w:rPr>
                <w:sz w:val="24"/>
                <w:szCs w:val="24"/>
              </w:rPr>
              <w:t>2.1</w:t>
            </w:r>
          </w:p>
        </w:tc>
        <w:tc>
          <w:tcPr>
            <w:tcW w:w="7943" w:type="dxa"/>
          </w:tcPr>
          <w:p w14:paraId="71FA094D" w14:textId="77777777" w:rsidR="00342A1B" w:rsidRPr="00B23E6F" w:rsidRDefault="00664A32" w:rsidP="009236D6">
            <w:pPr>
              <w:spacing w:after="80"/>
              <w:rPr>
                <w:sz w:val="24"/>
                <w:szCs w:val="24"/>
              </w:rPr>
            </w:pPr>
            <w:r w:rsidRPr="00B23E6F">
              <w:rPr>
                <w:sz w:val="24"/>
                <w:szCs w:val="24"/>
              </w:rPr>
              <w:t>This supporting guidance must be read alongside the Resolution and Grievance Procedure.</w:t>
            </w:r>
          </w:p>
          <w:p w14:paraId="5F36E506" w14:textId="77777777" w:rsidR="00F45102" w:rsidRPr="00B23E6F" w:rsidRDefault="00F45102" w:rsidP="00F45102">
            <w:pPr>
              <w:spacing w:after="80"/>
              <w:rPr>
                <w:rFonts w:cs="Arial"/>
                <w:b/>
                <w:sz w:val="24"/>
                <w:szCs w:val="24"/>
                <w:u w:val="single"/>
                <w:lang w:eastAsia="en-GB"/>
              </w:rPr>
            </w:pPr>
            <w:r w:rsidRPr="00B23E6F">
              <w:rPr>
                <w:rFonts w:cs="Arial"/>
                <w:b/>
                <w:sz w:val="24"/>
                <w:szCs w:val="24"/>
                <w:u w:val="single"/>
                <w:lang w:eastAsia="en-GB"/>
              </w:rPr>
              <w:t>Definitions</w:t>
            </w:r>
          </w:p>
          <w:p w14:paraId="57FD0AF1" w14:textId="77777777" w:rsidR="00F45102" w:rsidRPr="00B23E6F" w:rsidRDefault="00F45102" w:rsidP="00F45102">
            <w:pPr>
              <w:spacing w:after="80"/>
              <w:rPr>
                <w:rFonts w:cs="Arial"/>
                <w:sz w:val="24"/>
                <w:szCs w:val="24"/>
                <w:lang w:eastAsia="en-GB"/>
              </w:rPr>
            </w:pPr>
            <w:r w:rsidRPr="00B23E6F">
              <w:rPr>
                <w:rFonts w:cs="Arial"/>
                <w:b/>
                <w:sz w:val="24"/>
                <w:szCs w:val="24"/>
                <w:lang w:eastAsia="en-GB"/>
              </w:rPr>
              <w:t>Manager</w:t>
            </w:r>
            <w:r w:rsidRPr="00B23E6F">
              <w:rPr>
                <w:rFonts w:cs="Arial"/>
                <w:sz w:val="24"/>
                <w:szCs w:val="24"/>
                <w:lang w:eastAsia="en-GB"/>
              </w:rPr>
              <w:t xml:space="preserve"> – is used in most cases to refer to the direct line manager, however it can also mean a suitable, alternative manager in cases where it is not appropriate to involve the direct line manager. In schools, the role of manager is likely to be performed by the Headteacher or, on some occasions, another SLT member or a governor.</w:t>
            </w:r>
          </w:p>
          <w:p w14:paraId="2199B1BE" w14:textId="1CA7A974" w:rsidR="00F45102" w:rsidRPr="00B23E6F" w:rsidRDefault="00F45102" w:rsidP="00F45102">
            <w:pPr>
              <w:spacing w:after="80"/>
              <w:rPr>
                <w:rFonts w:cs="Arial"/>
                <w:sz w:val="24"/>
                <w:szCs w:val="24"/>
                <w:lang w:eastAsia="en-GB"/>
              </w:rPr>
            </w:pPr>
            <w:r w:rsidRPr="00B23E6F">
              <w:rPr>
                <w:rFonts w:cs="Arial"/>
                <w:b/>
                <w:sz w:val="24"/>
                <w:szCs w:val="24"/>
                <w:lang w:eastAsia="en-GB"/>
              </w:rPr>
              <w:t>Manager’s manager or alternative manager</w:t>
            </w:r>
            <w:r w:rsidRPr="00B23E6F">
              <w:rPr>
                <w:rFonts w:cs="Arial"/>
                <w:sz w:val="24"/>
                <w:szCs w:val="24"/>
                <w:lang w:eastAsia="en-GB"/>
              </w:rPr>
              <w:t xml:space="preserve"> – this term is used to identify another manager who may become involved in the process where it is not considered appropriate to involve a line manager who is implicated in the concern, they may not necessarily be senior to the direct line manager. In </w:t>
            </w:r>
            <w:r w:rsidRPr="00B23E6F">
              <w:rPr>
                <w:rFonts w:cs="Arial"/>
                <w:sz w:val="24"/>
                <w:szCs w:val="24"/>
                <w:lang w:eastAsia="en-GB"/>
              </w:rPr>
              <w:lastRenderedPageBreak/>
              <w:t>schools, this may also include members of the governing body</w:t>
            </w:r>
            <w:r w:rsidR="00B23E6F" w:rsidRPr="00B23E6F">
              <w:rPr>
                <w:rFonts w:cs="Arial"/>
                <w:sz w:val="24"/>
                <w:szCs w:val="24"/>
                <w:lang w:eastAsia="en-GB"/>
              </w:rPr>
              <w:t xml:space="preserve"> and, in extraordinary circumstance, a </w:t>
            </w:r>
            <w:proofErr w:type="gramStart"/>
            <w:r w:rsidR="00B23E6F" w:rsidRPr="00B23E6F">
              <w:rPr>
                <w:rFonts w:cs="Arial"/>
                <w:sz w:val="24"/>
                <w:szCs w:val="24"/>
                <w:lang w:eastAsia="en-GB"/>
              </w:rPr>
              <w:t>Director</w:t>
            </w:r>
            <w:proofErr w:type="gramEnd"/>
            <w:r w:rsidR="00B23E6F" w:rsidRPr="00B23E6F">
              <w:rPr>
                <w:rFonts w:cs="Arial"/>
                <w:sz w:val="24"/>
                <w:szCs w:val="24"/>
                <w:lang w:eastAsia="en-GB"/>
              </w:rPr>
              <w:t xml:space="preserve"> with responsibility for Education</w:t>
            </w:r>
            <w:r w:rsidRPr="00B23E6F">
              <w:rPr>
                <w:rFonts w:cs="Arial"/>
                <w:sz w:val="24"/>
                <w:szCs w:val="24"/>
                <w:lang w:eastAsia="en-GB"/>
              </w:rPr>
              <w:t xml:space="preserve">. </w:t>
            </w:r>
          </w:p>
          <w:p w14:paraId="204498F9" w14:textId="77777777" w:rsidR="00F45102" w:rsidRPr="00B23E6F" w:rsidRDefault="00F45102" w:rsidP="00F45102">
            <w:pPr>
              <w:spacing w:after="80"/>
              <w:rPr>
                <w:rFonts w:cs="Arial"/>
                <w:sz w:val="24"/>
                <w:szCs w:val="24"/>
                <w:lang w:eastAsia="en-GB"/>
              </w:rPr>
            </w:pPr>
            <w:r w:rsidRPr="00B23E6F">
              <w:rPr>
                <w:rFonts w:cs="Arial"/>
                <w:b/>
                <w:sz w:val="24"/>
                <w:szCs w:val="24"/>
                <w:lang w:eastAsia="en-GB"/>
              </w:rPr>
              <w:t xml:space="preserve">ACAS </w:t>
            </w:r>
            <w:r w:rsidRPr="00B23E6F">
              <w:rPr>
                <w:rFonts w:cs="Arial"/>
                <w:sz w:val="24"/>
                <w:szCs w:val="24"/>
                <w:lang w:eastAsia="en-GB"/>
              </w:rPr>
              <w:t>– the Advisory, Conciliation and Arbitration Service which</w:t>
            </w:r>
            <w:r w:rsidRPr="00B23E6F">
              <w:rPr>
                <w:rFonts w:ascii="Verdana" w:hAnsi="Verdana"/>
                <w:sz w:val="24"/>
                <w:szCs w:val="24"/>
              </w:rPr>
              <w:t xml:space="preserve"> </w:t>
            </w:r>
            <w:r w:rsidRPr="00B23E6F">
              <w:rPr>
                <w:rFonts w:cs="Arial"/>
                <w:sz w:val="24"/>
                <w:szCs w:val="24"/>
                <w:lang w:eastAsia="en-GB"/>
              </w:rPr>
              <w:t>provides information, advice, training, conciliation and other services for employers and employees to help prevent or resolve workplace problems</w:t>
            </w:r>
          </w:p>
          <w:p w14:paraId="02AD3EDC" w14:textId="77777777" w:rsidR="00F45102" w:rsidRPr="00B23E6F" w:rsidRDefault="00F45102" w:rsidP="00F45102">
            <w:pPr>
              <w:spacing w:after="80"/>
              <w:rPr>
                <w:rFonts w:cs="Arial"/>
                <w:sz w:val="24"/>
                <w:szCs w:val="24"/>
                <w:lang w:eastAsia="en-GB"/>
              </w:rPr>
            </w:pPr>
            <w:r w:rsidRPr="00B23E6F">
              <w:rPr>
                <w:rFonts w:cs="Arial"/>
                <w:b/>
                <w:sz w:val="24"/>
                <w:szCs w:val="24"/>
                <w:lang w:eastAsia="en-GB"/>
              </w:rPr>
              <w:t xml:space="preserve">Companion </w:t>
            </w:r>
            <w:r w:rsidRPr="00B23E6F">
              <w:rPr>
                <w:rFonts w:cs="Arial"/>
                <w:sz w:val="24"/>
                <w:szCs w:val="24"/>
                <w:lang w:eastAsia="en-GB"/>
              </w:rPr>
              <w:t xml:space="preserve">– either a trade union representative or work colleague, who may accompany employees at Stages 2 and 3 of the procedure </w:t>
            </w:r>
          </w:p>
          <w:p w14:paraId="10B27A37" w14:textId="1275FD89" w:rsidR="00F45102" w:rsidRPr="00B23E6F" w:rsidRDefault="00F45102" w:rsidP="00B23E6F">
            <w:pPr>
              <w:rPr>
                <w:rFonts w:cs="Arial"/>
                <w:sz w:val="24"/>
                <w:szCs w:val="24"/>
                <w:lang w:eastAsia="en-GB"/>
              </w:rPr>
            </w:pPr>
            <w:r w:rsidRPr="00B23E6F">
              <w:rPr>
                <w:rFonts w:cs="Arial"/>
                <w:b/>
                <w:sz w:val="24"/>
                <w:szCs w:val="24"/>
                <w:lang w:eastAsia="en-GB"/>
              </w:rPr>
              <w:t>HDVB</w:t>
            </w:r>
            <w:r w:rsidRPr="00B23E6F">
              <w:rPr>
                <w:rFonts w:cs="Arial"/>
                <w:sz w:val="24"/>
                <w:szCs w:val="24"/>
                <w:lang w:eastAsia="en-GB"/>
              </w:rPr>
              <w:t xml:space="preserve"> – Harassment, Discrimination, Victimisation and Bullying, definitions for each of these can be found in Part B</w:t>
            </w:r>
          </w:p>
        </w:tc>
      </w:tr>
      <w:tr w:rsidR="00342A1B" w:rsidRPr="00664A32" w14:paraId="7E3DD62C" w14:textId="77777777" w:rsidTr="005C508B">
        <w:tc>
          <w:tcPr>
            <w:tcW w:w="993" w:type="dxa"/>
          </w:tcPr>
          <w:p w14:paraId="73C4F066" w14:textId="77777777" w:rsidR="00342A1B" w:rsidRPr="00664A32" w:rsidRDefault="00342A1B" w:rsidP="009236D6">
            <w:pPr>
              <w:spacing w:after="80"/>
              <w:rPr>
                <w:sz w:val="8"/>
                <w:szCs w:val="8"/>
              </w:rPr>
            </w:pPr>
          </w:p>
        </w:tc>
        <w:tc>
          <w:tcPr>
            <w:tcW w:w="7943" w:type="dxa"/>
          </w:tcPr>
          <w:p w14:paraId="65476014" w14:textId="77777777" w:rsidR="00342A1B" w:rsidRPr="00664A32" w:rsidRDefault="00342A1B" w:rsidP="009236D6">
            <w:pPr>
              <w:spacing w:after="80"/>
              <w:rPr>
                <w:sz w:val="8"/>
                <w:szCs w:val="8"/>
              </w:rPr>
            </w:pPr>
          </w:p>
        </w:tc>
      </w:tr>
      <w:tr w:rsidR="00342A1B" w:rsidRPr="00664A32" w14:paraId="276589B2" w14:textId="77777777" w:rsidTr="005C508B">
        <w:tc>
          <w:tcPr>
            <w:tcW w:w="993" w:type="dxa"/>
          </w:tcPr>
          <w:p w14:paraId="254E604E" w14:textId="77777777" w:rsidR="00664A32" w:rsidRPr="00AF511F" w:rsidRDefault="00AF511F" w:rsidP="009236D6">
            <w:pPr>
              <w:spacing w:after="80"/>
              <w:rPr>
                <w:sz w:val="24"/>
                <w:szCs w:val="24"/>
              </w:rPr>
            </w:pPr>
            <w:r w:rsidRPr="00AF511F">
              <w:rPr>
                <w:sz w:val="24"/>
                <w:szCs w:val="24"/>
              </w:rPr>
              <w:t>2.2</w:t>
            </w:r>
          </w:p>
        </w:tc>
        <w:tc>
          <w:tcPr>
            <w:tcW w:w="7943" w:type="dxa"/>
          </w:tcPr>
          <w:p w14:paraId="4AD14FCD" w14:textId="77777777" w:rsidR="00342A1B" w:rsidRDefault="00664A32" w:rsidP="009236D6">
            <w:pPr>
              <w:spacing w:after="80"/>
              <w:rPr>
                <w:b/>
                <w:sz w:val="24"/>
                <w:szCs w:val="24"/>
              </w:rPr>
            </w:pPr>
            <w:r w:rsidRPr="00664A32">
              <w:rPr>
                <w:b/>
                <w:sz w:val="24"/>
                <w:szCs w:val="24"/>
              </w:rPr>
              <w:t>Trust and open communication</w:t>
            </w:r>
          </w:p>
          <w:p w14:paraId="5AEF3F8A" w14:textId="06822990" w:rsidR="00664A32" w:rsidRPr="00664A32" w:rsidRDefault="00664A32" w:rsidP="009236D6">
            <w:pPr>
              <w:spacing w:after="80"/>
              <w:rPr>
                <w:b/>
                <w:sz w:val="24"/>
                <w:szCs w:val="24"/>
              </w:rPr>
            </w:pPr>
            <w:r w:rsidRPr="00664A32">
              <w:rPr>
                <w:sz w:val="24"/>
                <w:szCs w:val="24"/>
              </w:rPr>
              <w:t xml:space="preserve">All employees have a role in helping to create a positive working environment in which everyone is respected, good relationships are built and maintained </w:t>
            </w:r>
            <w:r w:rsidR="00F45102">
              <w:rPr>
                <w:sz w:val="24"/>
                <w:szCs w:val="24"/>
              </w:rPr>
              <w:t xml:space="preserve">and teaching and learning for children is not </w:t>
            </w:r>
            <w:proofErr w:type="gramStart"/>
            <w:r w:rsidR="00F45102">
              <w:rPr>
                <w:sz w:val="24"/>
                <w:szCs w:val="24"/>
              </w:rPr>
              <w:t>disrupted.</w:t>
            </w:r>
            <w:r w:rsidRPr="00664A32">
              <w:rPr>
                <w:sz w:val="24"/>
                <w:szCs w:val="24"/>
              </w:rPr>
              <w:t>.</w:t>
            </w:r>
            <w:proofErr w:type="gramEnd"/>
            <w:r w:rsidRPr="00664A32">
              <w:rPr>
                <w:sz w:val="24"/>
                <w:szCs w:val="24"/>
              </w:rPr>
              <w:t xml:space="preserve"> It should be in everyone’s best interests to ensure that any issues that arise are resolved quickly, fairly, amicably and to the satisfaction of all concerned, wherever possible.</w:t>
            </w:r>
          </w:p>
        </w:tc>
      </w:tr>
      <w:tr w:rsidR="00664A32" w:rsidRPr="00664A32" w14:paraId="762E4DAB" w14:textId="77777777" w:rsidTr="00C1111F">
        <w:tc>
          <w:tcPr>
            <w:tcW w:w="993" w:type="dxa"/>
          </w:tcPr>
          <w:p w14:paraId="7D602F1A" w14:textId="77777777" w:rsidR="00664A32" w:rsidRPr="00664A32" w:rsidRDefault="00664A32" w:rsidP="009236D6">
            <w:pPr>
              <w:spacing w:after="80"/>
              <w:rPr>
                <w:sz w:val="8"/>
                <w:szCs w:val="8"/>
              </w:rPr>
            </w:pPr>
          </w:p>
        </w:tc>
        <w:tc>
          <w:tcPr>
            <w:tcW w:w="7943" w:type="dxa"/>
          </w:tcPr>
          <w:p w14:paraId="6DFBF68C" w14:textId="77777777" w:rsidR="00664A32" w:rsidRPr="00664A32" w:rsidRDefault="00664A32" w:rsidP="009236D6">
            <w:pPr>
              <w:spacing w:after="80"/>
              <w:rPr>
                <w:sz w:val="8"/>
                <w:szCs w:val="8"/>
              </w:rPr>
            </w:pPr>
          </w:p>
        </w:tc>
      </w:tr>
      <w:tr w:rsidR="00342A1B" w14:paraId="322F379A" w14:textId="77777777" w:rsidTr="00C1111F">
        <w:tc>
          <w:tcPr>
            <w:tcW w:w="993" w:type="dxa"/>
          </w:tcPr>
          <w:p w14:paraId="6966A037" w14:textId="77777777" w:rsidR="00342A1B" w:rsidRPr="0095644F" w:rsidRDefault="00AF511F" w:rsidP="009236D6">
            <w:pPr>
              <w:spacing w:after="80"/>
              <w:rPr>
                <w:sz w:val="24"/>
                <w:szCs w:val="24"/>
              </w:rPr>
            </w:pPr>
            <w:r>
              <w:rPr>
                <w:sz w:val="24"/>
                <w:szCs w:val="24"/>
              </w:rPr>
              <w:t>2.3</w:t>
            </w:r>
          </w:p>
        </w:tc>
        <w:tc>
          <w:tcPr>
            <w:tcW w:w="7943" w:type="dxa"/>
          </w:tcPr>
          <w:p w14:paraId="211D4B01" w14:textId="77777777" w:rsidR="00664A32" w:rsidRPr="00664A32" w:rsidRDefault="00664A32" w:rsidP="009236D6">
            <w:pPr>
              <w:rPr>
                <w:rFonts w:cs="Arial"/>
                <w:b/>
                <w:sz w:val="24"/>
                <w:szCs w:val="24"/>
                <w:lang w:eastAsia="en-GB"/>
              </w:rPr>
            </w:pPr>
            <w:r w:rsidRPr="00664A32">
              <w:rPr>
                <w:rFonts w:cs="Arial"/>
                <w:b/>
                <w:sz w:val="24"/>
                <w:szCs w:val="24"/>
                <w:lang w:eastAsia="en-GB"/>
              </w:rPr>
              <w:t>Cooperation</w:t>
            </w:r>
          </w:p>
          <w:p w14:paraId="7BD323DA" w14:textId="77777777" w:rsidR="00342A1B" w:rsidRDefault="00664A32" w:rsidP="009236D6">
            <w:pPr>
              <w:spacing w:after="80"/>
              <w:rPr>
                <w:sz w:val="24"/>
                <w:szCs w:val="24"/>
              </w:rPr>
            </w:pPr>
            <w:r w:rsidRPr="00664A32">
              <w:rPr>
                <w:sz w:val="24"/>
                <w:szCs w:val="24"/>
              </w:rPr>
              <w:t>At all steps of the process, managers and employees are expected to act quickly and not to delay the resolution unnecessarily. Whilst no time limits are imposed, in reflection of issues such as availability, it is the intention that managers will not delay resolving employees’ concerns or releasing employees to attend meetings, nor will employees or their representatives restrict their availability.</w:t>
            </w:r>
          </w:p>
          <w:p w14:paraId="6E134EC4" w14:textId="77777777" w:rsidR="00AF460E" w:rsidRPr="005B1D72" w:rsidRDefault="00AF460E" w:rsidP="009236D6">
            <w:pPr>
              <w:tabs>
                <w:tab w:val="left" w:pos="2794"/>
              </w:tabs>
              <w:jc w:val="both"/>
              <w:rPr>
                <w:rFonts w:cs="Arial"/>
                <w:sz w:val="24"/>
                <w:szCs w:val="24"/>
                <w:lang w:eastAsia="en-GB"/>
              </w:rPr>
            </w:pPr>
            <w:r w:rsidRPr="005B1D72">
              <w:rPr>
                <w:rFonts w:cs="Arial"/>
                <w:sz w:val="24"/>
                <w:szCs w:val="24"/>
                <w:lang w:eastAsia="en-GB"/>
              </w:rPr>
              <w:t>It is expected that all parties involved in the Resolution and Grievance Procedure will behave in the following manner:</w:t>
            </w:r>
          </w:p>
          <w:p w14:paraId="75C196AF" w14:textId="77777777" w:rsidR="00AF460E" w:rsidRPr="005B1D72" w:rsidRDefault="00AF460E" w:rsidP="009236D6">
            <w:pPr>
              <w:numPr>
                <w:ilvl w:val="0"/>
                <w:numId w:val="8"/>
              </w:numPr>
              <w:spacing w:before="80"/>
              <w:jc w:val="both"/>
              <w:rPr>
                <w:rFonts w:cs="Arial"/>
                <w:sz w:val="24"/>
                <w:szCs w:val="24"/>
                <w:lang w:eastAsia="en-GB"/>
              </w:rPr>
            </w:pPr>
            <w:r w:rsidRPr="005B1D72">
              <w:rPr>
                <w:rFonts w:cs="Arial"/>
                <w:sz w:val="24"/>
                <w:szCs w:val="24"/>
                <w:lang w:eastAsia="en-GB"/>
              </w:rPr>
              <w:t xml:space="preserve">Be prepared to engage and communicate positively in the process </w:t>
            </w:r>
          </w:p>
          <w:p w14:paraId="1EBE9D8E" w14:textId="77777777" w:rsidR="00AF460E" w:rsidRPr="005B1D72" w:rsidRDefault="00AF460E" w:rsidP="009236D6">
            <w:pPr>
              <w:numPr>
                <w:ilvl w:val="0"/>
                <w:numId w:val="8"/>
              </w:numPr>
              <w:jc w:val="both"/>
              <w:rPr>
                <w:rFonts w:cs="Arial"/>
                <w:sz w:val="24"/>
                <w:szCs w:val="24"/>
                <w:lang w:eastAsia="en-GB"/>
              </w:rPr>
            </w:pPr>
            <w:r w:rsidRPr="005B1D72">
              <w:rPr>
                <w:rFonts w:cs="Arial"/>
                <w:sz w:val="24"/>
                <w:szCs w:val="24"/>
                <w:lang w:eastAsia="en-GB"/>
              </w:rPr>
              <w:t>Not delay the process unnecessarily</w:t>
            </w:r>
          </w:p>
          <w:p w14:paraId="11AF0C4F" w14:textId="77777777" w:rsidR="00AF460E" w:rsidRPr="005B1D72" w:rsidRDefault="00AF460E" w:rsidP="009236D6">
            <w:pPr>
              <w:numPr>
                <w:ilvl w:val="0"/>
                <w:numId w:val="8"/>
              </w:numPr>
              <w:jc w:val="both"/>
              <w:rPr>
                <w:rFonts w:cs="Arial"/>
                <w:sz w:val="24"/>
                <w:szCs w:val="24"/>
                <w:lang w:eastAsia="en-GB"/>
              </w:rPr>
            </w:pPr>
            <w:r w:rsidRPr="005B1D72">
              <w:rPr>
                <w:rFonts w:cs="Arial"/>
                <w:sz w:val="24"/>
                <w:szCs w:val="24"/>
                <w:lang w:eastAsia="en-GB"/>
              </w:rPr>
              <w:t>Be aware of their own behaviours</w:t>
            </w:r>
          </w:p>
          <w:p w14:paraId="0377DD43" w14:textId="77777777" w:rsidR="00AF460E" w:rsidRPr="005B1D72" w:rsidRDefault="00AF460E" w:rsidP="009236D6">
            <w:pPr>
              <w:numPr>
                <w:ilvl w:val="0"/>
                <w:numId w:val="8"/>
              </w:numPr>
              <w:jc w:val="both"/>
              <w:rPr>
                <w:rFonts w:cs="Arial"/>
                <w:sz w:val="24"/>
                <w:szCs w:val="24"/>
                <w:lang w:eastAsia="en-GB"/>
              </w:rPr>
            </w:pPr>
            <w:r w:rsidRPr="005B1D72">
              <w:rPr>
                <w:rFonts w:cs="Arial"/>
                <w:sz w:val="24"/>
                <w:szCs w:val="24"/>
                <w:lang w:eastAsia="en-GB"/>
              </w:rPr>
              <w:t>Listen to other people’s feelings, needs and points of view</w:t>
            </w:r>
          </w:p>
          <w:p w14:paraId="28700D69" w14:textId="77777777" w:rsidR="00AF460E" w:rsidRPr="005B1D72" w:rsidRDefault="00AF460E" w:rsidP="009236D6">
            <w:pPr>
              <w:numPr>
                <w:ilvl w:val="0"/>
                <w:numId w:val="8"/>
              </w:numPr>
              <w:jc w:val="both"/>
              <w:rPr>
                <w:rFonts w:cs="Arial"/>
                <w:sz w:val="24"/>
                <w:szCs w:val="24"/>
                <w:lang w:eastAsia="en-GB"/>
              </w:rPr>
            </w:pPr>
            <w:r w:rsidRPr="005B1D72">
              <w:rPr>
                <w:rFonts w:cs="Arial"/>
                <w:sz w:val="24"/>
                <w:szCs w:val="24"/>
                <w:lang w:eastAsia="en-GB"/>
              </w:rPr>
              <w:t>Have realistic expectations, be open to different ideas and solutions and be prepared to compromise</w:t>
            </w:r>
          </w:p>
          <w:p w14:paraId="6DBF4637" w14:textId="5835B7D7" w:rsidR="00AF460E" w:rsidRPr="005B1D72" w:rsidRDefault="00AF460E" w:rsidP="009236D6">
            <w:pPr>
              <w:numPr>
                <w:ilvl w:val="0"/>
                <w:numId w:val="8"/>
              </w:numPr>
              <w:jc w:val="both"/>
              <w:rPr>
                <w:rFonts w:cs="Arial"/>
                <w:sz w:val="24"/>
                <w:szCs w:val="24"/>
                <w:lang w:eastAsia="en-GB"/>
              </w:rPr>
            </w:pPr>
            <w:r w:rsidRPr="005B1D72">
              <w:rPr>
                <w:rFonts w:cs="Arial"/>
                <w:sz w:val="24"/>
                <w:szCs w:val="24"/>
                <w:lang w:eastAsia="en-GB"/>
              </w:rPr>
              <w:t xml:space="preserve">Appreciate that the </w:t>
            </w:r>
            <w:proofErr w:type="gramStart"/>
            <w:r w:rsidR="00F45102">
              <w:rPr>
                <w:rFonts w:cs="Arial"/>
                <w:sz w:val="24"/>
                <w:szCs w:val="24"/>
                <w:lang w:eastAsia="en-GB"/>
              </w:rPr>
              <w:t>School</w:t>
            </w:r>
            <w:proofErr w:type="gramEnd"/>
            <w:r w:rsidR="00F45102">
              <w:rPr>
                <w:rFonts w:cs="Arial"/>
                <w:sz w:val="24"/>
                <w:szCs w:val="24"/>
                <w:lang w:eastAsia="en-GB"/>
              </w:rPr>
              <w:t xml:space="preserve"> </w:t>
            </w:r>
            <w:r w:rsidRPr="005B1D72">
              <w:rPr>
                <w:rFonts w:cs="Arial"/>
                <w:sz w:val="24"/>
                <w:szCs w:val="24"/>
                <w:lang w:eastAsia="en-GB"/>
              </w:rPr>
              <w:t xml:space="preserve">has services to deliver to </w:t>
            </w:r>
            <w:proofErr w:type="spellStart"/>
            <w:proofErr w:type="gramStart"/>
            <w:r w:rsidR="00F45102">
              <w:rPr>
                <w:rFonts w:cs="Arial"/>
                <w:sz w:val="24"/>
                <w:szCs w:val="24"/>
                <w:lang w:eastAsia="en-GB"/>
              </w:rPr>
              <w:t>it’s</w:t>
            </w:r>
            <w:proofErr w:type="spellEnd"/>
            <w:proofErr w:type="gramEnd"/>
            <w:r w:rsidR="00F45102">
              <w:rPr>
                <w:rFonts w:cs="Arial"/>
                <w:sz w:val="24"/>
                <w:szCs w:val="24"/>
                <w:lang w:eastAsia="en-GB"/>
              </w:rPr>
              <w:t xml:space="preserve"> children </w:t>
            </w:r>
          </w:p>
          <w:p w14:paraId="5DF59A59" w14:textId="77777777" w:rsidR="00AF460E" w:rsidRPr="00C1111F" w:rsidRDefault="00AF460E" w:rsidP="009236D6">
            <w:pPr>
              <w:numPr>
                <w:ilvl w:val="0"/>
                <w:numId w:val="8"/>
              </w:numPr>
              <w:jc w:val="both"/>
              <w:rPr>
                <w:rFonts w:eastAsia="Times New Roman" w:cs="Arial"/>
                <w:sz w:val="24"/>
                <w:szCs w:val="24"/>
                <w:lang w:eastAsia="en-GB"/>
              </w:rPr>
            </w:pPr>
            <w:r w:rsidRPr="005B1D72">
              <w:rPr>
                <w:rFonts w:cs="Arial"/>
                <w:sz w:val="24"/>
                <w:szCs w:val="24"/>
                <w:lang w:eastAsia="en-GB"/>
              </w:rPr>
              <w:t>Be prepared to move forward positively if things don’t always go your way</w:t>
            </w:r>
          </w:p>
        </w:tc>
      </w:tr>
      <w:tr w:rsidR="00342A1B" w:rsidRPr="00664A32" w14:paraId="0D50E074" w14:textId="77777777" w:rsidTr="00C1111F">
        <w:tc>
          <w:tcPr>
            <w:tcW w:w="993" w:type="dxa"/>
          </w:tcPr>
          <w:p w14:paraId="5874DEAB" w14:textId="77777777" w:rsidR="00342A1B" w:rsidRPr="00664A32" w:rsidRDefault="00342A1B" w:rsidP="009236D6">
            <w:pPr>
              <w:spacing w:after="80"/>
              <w:rPr>
                <w:sz w:val="8"/>
                <w:szCs w:val="8"/>
              </w:rPr>
            </w:pPr>
          </w:p>
        </w:tc>
        <w:tc>
          <w:tcPr>
            <w:tcW w:w="7943" w:type="dxa"/>
          </w:tcPr>
          <w:p w14:paraId="168F2A27" w14:textId="77777777" w:rsidR="00342A1B" w:rsidRPr="00664A32" w:rsidRDefault="00342A1B" w:rsidP="009236D6">
            <w:pPr>
              <w:spacing w:after="80"/>
              <w:rPr>
                <w:sz w:val="8"/>
                <w:szCs w:val="8"/>
              </w:rPr>
            </w:pPr>
          </w:p>
        </w:tc>
      </w:tr>
      <w:tr w:rsidR="00342A1B" w:rsidRPr="00D946EA" w14:paraId="139B04CB" w14:textId="77777777" w:rsidTr="00C1111F">
        <w:tc>
          <w:tcPr>
            <w:tcW w:w="993" w:type="dxa"/>
          </w:tcPr>
          <w:p w14:paraId="72BF8426" w14:textId="77777777" w:rsidR="00342A1B" w:rsidRPr="00D946EA" w:rsidRDefault="00AF511F" w:rsidP="009236D6">
            <w:pPr>
              <w:spacing w:after="80"/>
              <w:rPr>
                <w:sz w:val="24"/>
                <w:szCs w:val="24"/>
              </w:rPr>
            </w:pPr>
            <w:r>
              <w:rPr>
                <w:sz w:val="24"/>
                <w:szCs w:val="24"/>
              </w:rPr>
              <w:t>2.4</w:t>
            </w:r>
          </w:p>
        </w:tc>
        <w:tc>
          <w:tcPr>
            <w:tcW w:w="7943" w:type="dxa"/>
          </w:tcPr>
          <w:p w14:paraId="383DA6FB" w14:textId="77777777" w:rsidR="00342A1B" w:rsidRPr="00D946EA" w:rsidRDefault="00664A32" w:rsidP="009236D6">
            <w:pPr>
              <w:spacing w:after="80"/>
              <w:rPr>
                <w:b/>
                <w:sz w:val="24"/>
                <w:szCs w:val="24"/>
              </w:rPr>
            </w:pPr>
            <w:r w:rsidRPr="00D946EA">
              <w:rPr>
                <w:b/>
                <w:sz w:val="24"/>
                <w:szCs w:val="24"/>
              </w:rPr>
              <w:t>Concerns of a serious nature</w:t>
            </w:r>
          </w:p>
          <w:p w14:paraId="303BCAB8" w14:textId="77777777" w:rsidR="00D946EA" w:rsidRPr="00D946EA" w:rsidRDefault="00D946EA" w:rsidP="009236D6">
            <w:pPr>
              <w:rPr>
                <w:rFonts w:cs="Arial"/>
                <w:sz w:val="24"/>
                <w:szCs w:val="24"/>
                <w:lang w:eastAsia="en-GB"/>
              </w:rPr>
            </w:pPr>
            <w:r w:rsidRPr="00D946EA">
              <w:rPr>
                <w:rFonts w:cs="Arial"/>
                <w:sz w:val="24"/>
                <w:szCs w:val="24"/>
                <w:lang w:eastAsia="en-GB"/>
              </w:rPr>
              <w:t>Examples of concerns of a serious nature include:</w:t>
            </w:r>
          </w:p>
          <w:p w14:paraId="00DCBF07" w14:textId="77777777" w:rsidR="00D946EA" w:rsidRPr="00B23E6F" w:rsidRDefault="00D946EA" w:rsidP="009236D6">
            <w:pPr>
              <w:rPr>
                <w:rFonts w:cs="Arial"/>
                <w:sz w:val="16"/>
                <w:szCs w:val="16"/>
                <w:lang w:eastAsia="en-GB"/>
              </w:rPr>
            </w:pPr>
          </w:p>
          <w:p w14:paraId="2F991C47" w14:textId="77777777" w:rsidR="00D946EA" w:rsidRPr="00D946EA" w:rsidRDefault="00D946EA" w:rsidP="009236D6">
            <w:pPr>
              <w:numPr>
                <w:ilvl w:val="0"/>
                <w:numId w:val="1"/>
              </w:numPr>
              <w:ind w:hanging="678"/>
              <w:rPr>
                <w:rFonts w:cs="Arial"/>
                <w:sz w:val="24"/>
                <w:szCs w:val="24"/>
                <w:u w:val="single"/>
                <w:lang w:eastAsia="en-GB"/>
              </w:rPr>
            </w:pPr>
            <w:r w:rsidRPr="00D946EA">
              <w:rPr>
                <w:rFonts w:cs="Arial"/>
                <w:sz w:val="24"/>
                <w:szCs w:val="24"/>
                <w:u w:val="single"/>
                <w:lang w:eastAsia="en-GB"/>
              </w:rPr>
              <w:t>Safeguarding</w:t>
            </w:r>
          </w:p>
          <w:p w14:paraId="5090E5CC" w14:textId="1E27540C" w:rsidR="00FE06FA" w:rsidRPr="00B23E6F" w:rsidRDefault="00D946EA" w:rsidP="00FE06FA">
            <w:pPr>
              <w:rPr>
                <w:rFonts w:cstheme="minorHAnsi"/>
                <w:sz w:val="24"/>
                <w:szCs w:val="24"/>
                <w:lang w:eastAsia="en-GB"/>
              </w:rPr>
            </w:pPr>
            <w:r w:rsidRPr="00D946EA">
              <w:rPr>
                <w:rFonts w:cs="Arial"/>
                <w:sz w:val="24"/>
                <w:szCs w:val="24"/>
                <w:lang w:eastAsia="en-GB"/>
              </w:rPr>
              <w:t xml:space="preserve">All employees have a responsibility with regards to the safeguarding of children. If employees are aware of any situation where a child is put in a position of danger, or could potentially be placed in danger, they have the duty to raise this immediately. </w:t>
            </w:r>
            <w:r w:rsidR="00FE06FA" w:rsidRPr="00B23E6F">
              <w:rPr>
                <w:rFonts w:cstheme="minorHAnsi"/>
                <w:sz w:val="24"/>
                <w:szCs w:val="24"/>
                <w:lang w:eastAsia="en-GB"/>
              </w:rPr>
              <w:t xml:space="preserve">All schools should have Designated Safeguarding Leads (DSLs) and safeguarding procedures. Staff should ensure that they are aware of procedures for addressing such concerns. Out of school hours or in </w:t>
            </w:r>
            <w:r w:rsidR="00FE06FA" w:rsidRPr="00B23E6F">
              <w:rPr>
                <w:rFonts w:cstheme="minorHAnsi"/>
                <w:sz w:val="24"/>
                <w:szCs w:val="24"/>
                <w:lang w:eastAsia="en-GB"/>
              </w:rPr>
              <w:lastRenderedPageBreak/>
              <w:t xml:space="preserve">emergencies, the City Council’s 24/7 Emergency Duty Team can be contacted on 0115 876 1000 if an employee has a concern about a child or vulnerable adult. If the situation is serious or potentially life threatening, the police should be contacted immediately. </w:t>
            </w:r>
          </w:p>
          <w:p w14:paraId="38E58E24" w14:textId="77777777" w:rsidR="00D946EA" w:rsidRPr="00B23E6F" w:rsidRDefault="00D946EA" w:rsidP="009236D6">
            <w:pPr>
              <w:ind w:hanging="678"/>
              <w:rPr>
                <w:rFonts w:cs="Arial"/>
                <w:sz w:val="16"/>
                <w:szCs w:val="16"/>
                <w:lang w:eastAsia="en-GB"/>
              </w:rPr>
            </w:pPr>
          </w:p>
          <w:p w14:paraId="598ADC99" w14:textId="77777777" w:rsidR="00D946EA" w:rsidRPr="00D946EA" w:rsidRDefault="00D946EA" w:rsidP="009236D6">
            <w:pPr>
              <w:numPr>
                <w:ilvl w:val="0"/>
                <w:numId w:val="1"/>
              </w:numPr>
              <w:ind w:hanging="678"/>
              <w:rPr>
                <w:rFonts w:cs="Arial"/>
                <w:sz w:val="24"/>
                <w:szCs w:val="24"/>
                <w:u w:val="single"/>
                <w:lang w:eastAsia="en-GB"/>
              </w:rPr>
            </w:pPr>
            <w:r w:rsidRPr="00D946EA">
              <w:rPr>
                <w:rFonts w:cs="Arial"/>
                <w:sz w:val="24"/>
                <w:szCs w:val="24"/>
                <w:u w:val="single"/>
                <w:lang w:eastAsia="en-GB"/>
              </w:rPr>
              <w:t xml:space="preserve">Health and Safety </w:t>
            </w:r>
          </w:p>
          <w:p w14:paraId="3F3DAFC0" w14:textId="7DBA9918" w:rsidR="00D946EA" w:rsidRPr="0043789D" w:rsidRDefault="00D946EA" w:rsidP="009236D6">
            <w:pPr>
              <w:ind w:left="720"/>
              <w:rPr>
                <w:rFonts w:cs="Arial"/>
                <w:sz w:val="24"/>
                <w:szCs w:val="24"/>
                <w:lang w:eastAsia="en-GB"/>
              </w:rPr>
            </w:pPr>
            <w:r w:rsidRPr="0043789D">
              <w:rPr>
                <w:rFonts w:cs="Arial"/>
                <w:sz w:val="24"/>
                <w:szCs w:val="24"/>
                <w:lang w:eastAsia="en-GB"/>
              </w:rPr>
              <w:t>All employees have a duty to look after their own health and safety and that of their colleagues</w:t>
            </w:r>
            <w:r w:rsidR="00FE06FA">
              <w:rPr>
                <w:rFonts w:cs="Arial"/>
                <w:sz w:val="24"/>
                <w:szCs w:val="24"/>
                <w:lang w:eastAsia="en-GB"/>
              </w:rPr>
              <w:t>, pupils</w:t>
            </w:r>
            <w:r w:rsidRPr="0043789D">
              <w:rPr>
                <w:rFonts w:cs="Arial"/>
                <w:sz w:val="24"/>
                <w:szCs w:val="24"/>
                <w:lang w:eastAsia="en-GB"/>
              </w:rPr>
              <w:t xml:space="preserve"> and the public. If they see anything that they consider to be dangerous or potentially dangerous to anyone, they must report this immediately to their manager, or a senior manager. </w:t>
            </w:r>
          </w:p>
          <w:p w14:paraId="3C8C2E3E" w14:textId="77777777" w:rsidR="00D946EA" w:rsidRPr="00B23E6F" w:rsidRDefault="00D946EA" w:rsidP="009236D6">
            <w:pPr>
              <w:ind w:hanging="678"/>
              <w:rPr>
                <w:rFonts w:cs="Arial"/>
                <w:sz w:val="16"/>
                <w:szCs w:val="16"/>
                <w:lang w:eastAsia="en-GB"/>
              </w:rPr>
            </w:pPr>
          </w:p>
          <w:p w14:paraId="68D6E407" w14:textId="77777777" w:rsidR="00D946EA" w:rsidRPr="00D946EA" w:rsidRDefault="00D946EA" w:rsidP="009236D6">
            <w:pPr>
              <w:numPr>
                <w:ilvl w:val="0"/>
                <w:numId w:val="1"/>
              </w:numPr>
              <w:ind w:hanging="678"/>
              <w:rPr>
                <w:rFonts w:cs="Arial"/>
                <w:sz w:val="24"/>
                <w:szCs w:val="24"/>
                <w:u w:val="single"/>
                <w:lang w:eastAsia="en-GB"/>
              </w:rPr>
            </w:pPr>
            <w:r w:rsidRPr="00D946EA">
              <w:rPr>
                <w:rFonts w:cs="Arial"/>
                <w:sz w:val="24"/>
                <w:szCs w:val="24"/>
                <w:u w:val="single"/>
                <w:lang w:eastAsia="en-GB"/>
              </w:rPr>
              <w:t xml:space="preserve">Harassment, discrimination, victimisation and </w:t>
            </w:r>
            <w:r w:rsidR="00AF511F" w:rsidRPr="00D946EA">
              <w:rPr>
                <w:rFonts w:cs="Arial"/>
                <w:sz w:val="24"/>
                <w:szCs w:val="24"/>
                <w:u w:val="single"/>
                <w:lang w:eastAsia="en-GB"/>
              </w:rPr>
              <w:t>bullying (</w:t>
            </w:r>
            <w:r w:rsidRPr="00D946EA">
              <w:rPr>
                <w:rFonts w:cs="Arial"/>
                <w:sz w:val="24"/>
                <w:szCs w:val="24"/>
                <w:u w:val="single"/>
                <w:lang w:eastAsia="en-GB"/>
              </w:rPr>
              <w:t>HDVB)</w:t>
            </w:r>
          </w:p>
          <w:p w14:paraId="16F6C2C7" w14:textId="77777777" w:rsidR="00664A32" w:rsidRPr="0043789D" w:rsidRDefault="00D946EA" w:rsidP="009236D6">
            <w:pPr>
              <w:ind w:left="720"/>
              <w:rPr>
                <w:sz w:val="24"/>
                <w:szCs w:val="24"/>
              </w:rPr>
            </w:pPr>
            <w:r w:rsidRPr="0043789D">
              <w:rPr>
                <w:rFonts w:cs="Arial"/>
                <w:sz w:val="24"/>
                <w:szCs w:val="24"/>
                <w:lang w:eastAsia="en-GB"/>
              </w:rPr>
              <w:t xml:space="preserve">Further guidance in relation to HDVB can be found in Part B of this document. Employees are advised to read this first before speaking to their manager, or an alternative manager, who will seek further advice from the HR </w:t>
            </w:r>
            <w:r w:rsidR="0061413D" w:rsidRPr="0043789D">
              <w:rPr>
                <w:rFonts w:cs="Arial"/>
                <w:sz w:val="24"/>
                <w:szCs w:val="24"/>
                <w:lang w:eastAsia="en-GB"/>
              </w:rPr>
              <w:t>Casework</w:t>
            </w:r>
            <w:r w:rsidR="0061413D">
              <w:rPr>
                <w:rFonts w:cs="Arial"/>
                <w:sz w:val="24"/>
                <w:szCs w:val="24"/>
                <w:lang w:eastAsia="en-GB"/>
              </w:rPr>
              <w:t>er</w:t>
            </w:r>
            <w:r w:rsidR="0061413D" w:rsidRPr="0043789D">
              <w:rPr>
                <w:rFonts w:cs="Arial"/>
                <w:sz w:val="24"/>
                <w:szCs w:val="24"/>
                <w:lang w:eastAsia="en-GB"/>
              </w:rPr>
              <w:t xml:space="preserve"> to</w:t>
            </w:r>
            <w:r w:rsidRPr="0043789D">
              <w:rPr>
                <w:rFonts w:cs="Arial"/>
                <w:sz w:val="24"/>
                <w:szCs w:val="24"/>
                <w:lang w:eastAsia="en-GB"/>
              </w:rPr>
              <w:t xml:space="preserve"> determine the most appropriate process to manage the HDVB concern.  </w:t>
            </w:r>
          </w:p>
        </w:tc>
      </w:tr>
      <w:tr w:rsidR="00342A1B" w:rsidRPr="00D946EA" w14:paraId="385E2009" w14:textId="77777777" w:rsidTr="00C1111F">
        <w:tc>
          <w:tcPr>
            <w:tcW w:w="993" w:type="dxa"/>
          </w:tcPr>
          <w:p w14:paraId="3D139193" w14:textId="77777777" w:rsidR="00342A1B" w:rsidRPr="00D946EA" w:rsidRDefault="00342A1B" w:rsidP="009236D6">
            <w:pPr>
              <w:spacing w:after="80"/>
              <w:rPr>
                <w:sz w:val="8"/>
                <w:szCs w:val="8"/>
              </w:rPr>
            </w:pPr>
          </w:p>
        </w:tc>
        <w:tc>
          <w:tcPr>
            <w:tcW w:w="7943" w:type="dxa"/>
          </w:tcPr>
          <w:p w14:paraId="32C4863A" w14:textId="77777777" w:rsidR="00342A1B" w:rsidRPr="00D946EA" w:rsidRDefault="00342A1B" w:rsidP="009236D6">
            <w:pPr>
              <w:spacing w:after="80"/>
              <w:rPr>
                <w:sz w:val="8"/>
                <w:szCs w:val="8"/>
              </w:rPr>
            </w:pPr>
          </w:p>
        </w:tc>
      </w:tr>
      <w:tr w:rsidR="00342A1B" w14:paraId="5967B3B8" w14:textId="77777777" w:rsidTr="005C508B">
        <w:tc>
          <w:tcPr>
            <w:tcW w:w="993" w:type="dxa"/>
          </w:tcPr>
          <w:p w14:paraId="0DFFBF42" w14:textId="77777777" w:rsidR="00342A1B" w:rsidRPr="0095644F" w:rsidRDefault="00AF511F" w:rsidP="009236D6">
            <w:pPr>
              <w:spacing w:after="80"/>
              <w:rPr>
                <w:sz w:val="24"/>
                <w:szCs w:val="24"/>
              </w:rPr>
            </w:pPr>
            <w:r>
              <w:rPr>
                <w:sz w:val="24"/>
                <w:szCs w:val="24"/>
              </w:rPr>
              <w:t>2.5</w:t>
            </w:r>
          </w:p>
        </w:tc>
        <w:tc>
          <w:tcPr>
            <w:tcW w:w="7943" w:type="dxa"/>
          </w:tcPr>
          <w:p w14:paraId="2758ED1E" w14:textId="77777777" w:rsidR="00D946EA" w:rsidRPr="00B23E6F" w:rsidRDefault="00D946EA" w:rsidP="009236D6">
            <w:pPr>
              <w:rPr>
                <w:rFonts w:cs="Arial"/>
                <w:b/>
                <w:sz w:val="24"/>
                <w:szCs w:val="24"/>
                <w:u w:val="single"/>
                <w:lang w:eastAsia="en-GB"/>
              </w:rPr>
            </w:pPr>
            <w:r w:rsidRPr="00B23E6F">
              <w:rPr>
                <w:rFonts w:cs="Arial"/>
                <w:b/>
                <w:sz w:val="24"/>
                <w:szCs w:val="24"/>
                <w:u w:val="single"/>
                <w:lang w:eastAsia="en-GB"/>
              </w:rPr>
              <w:t>Confidentiality</w:t>
            </w:r>
          </w:p>
          <w:p w14:paraId="198D5CD6" w14:textId="77777777" w:rsidR="00342A1B" w:rsidRPr="00B23E6F" w:rsidRDefault="00D946EA" w:rsidP="009236D6">
            <w:pPr>
              <w:rPr>
                <w:rFonts w:cs="Arial"/>
                <w:sz w:val="24"/>
                <w:szCs w:val="24"/>
                <w:lang w:eastAsia="en-GB"/>
              </w:rPr>
            </w:pPr>
            <w:r w:rsidRPr="00B23E6F">
              <w:rPr>
                <w:rFonts w:cs="Arial"/>
                <w:sz w:val="24"/>
                <w:szCs w:val="24"/>
                <w:lang w:eastAsia="en-GB"/>
              </w:rPr>
              <w:t xml:space="preserve">It is the intention of those managing the process that all information is dealt with and retained confidentially. In some cases, it will be necessary for information to be shared </w:t>
            </w:r>
            <w:proofErr w:type="gramStart"/>
            <w:r w:rsidRPr="00B23E6F">
              <w:rPr>
                <w:rFonts w:cs="Arial"/>
                <w:sz w:val="24"/>
                <w:szCs w:val="24"/>
                <w:lang w:eastAsia="en-GB"/>
              </w:rPr>
              <w:t>in order to</w:t>
            </w:r>
            <w:proofErr w:type="gramEnd"/>
            <w:r w:rsidRPr="00B23E6F">
              <w:rPr>
                <w:rFonts w:cs="Arial"/>
                <w:sz w:val="24"/>
                <w:szCs w:val="24"/>
                <w:lang w:eastAsia="en-GB"/>
              </w:rPr>
              <w:t xml:space="preserve"> resolve concerns.</w:t>
            </w:r>
          </w:p>
          <w:p w14:paraId="5F2F356A" w14:textId="77777777" w:rsidR="001E39F1" w:rsidRPr="00B23E6F" w:rsidRDefault="001E39F1" w:rsidP="009236D6">
            <w:pPr>
              <w:rPr>
                <w:rFonts w:cs="Arial"/>
                <w:sz w:val="24"/>
                <w:szCs w:val="24"/>
                <w:lang w:eastAsia="en-GB"/>
              </w:rPr>
            </w:pPr>
          </w:p>
          <w:p w14:paraId="3120FBC6" w14:textId="6D322F4F" w:rsidR="001E39F1" w:rsidRPr="00B23E6F" w:rsidRDefault="001E39F1" w:rsidP="009236D6">
            <w:pPr>
              <w:rPr>
                <w:b/>
                <w:sz w:val="24"/>
                <w:szCs w:val="24"/>
              </w:rPr>
            </w:pPr>
            <w:r w:rsidRPr="00B23E6F">
              <w:rPr>
                <w:rStyle w:val="ui-provider"/>
                <w:sz w:val="24"/>
                <w:szCs w:val="24"/>
              </w:rPr>
              <w:t xml:space="preserve">It is recognised that </w:t>
            </w:r>
            <w:r w:rsidR="0061413D" w:rsidRPr="00B23E6F">
              <w:rPr>
                <w:rStyle w:val="ui-provider"/>
                <w:sz w:val="24"/>
                <w:szCs w:val="24"/>
              </w:rPr>
              <w:t>those employees’</w:t>
            </w:r>
            <w:r w:rsidRPr="00B23E6F">
              <w:rPr>
                <w:rStyle w:val="ui-provider"/>
                <w:sz w:val="24"/>
                <w:szCs w:val="24"/>
              </w:rPr>
              <w:t xml:space="preserve"> involved in the grievance matter may wish to discuss their case/involvement with their trade union. Conversations between employees and their trade union are permissible and confidentiality should be maintained. Similarly, employees may seek external support through PAM Assist during the grievance matter and whilst it is not permissible to disclose information which could identify other employees, it is acknowledged that</w:t>
            </w:r>
            <w:r w:rsidR="006C5E99">
              <w:rPr>
                <w:rStyle w:val="ui-provider"/>
                <w:sz w:val="24"/>
                <w:szCs w:val="24"/>
              </w:rPr>
              <w:t>,</w:t>
            </w:r>
            <w:r w:rsidRPr="00B23E6F">
              <w:rPr>
                <w:rStyle w:val="ui-provider"/>
                <w:sz w:val="24"/>
                <w:szCs w:val="24"/>
              </w:rPr>
              <w:t xml:space="preserve"> in seeking support</w:t>
            </w:r>
            <w:r w:rsidR="006C5E99">
              <w:rPr>
                <w:rStyle w:val="ui-provider"/>
                <w:sz w:val="24"/>
                <w:szCs w:val="24"/>
              </w:rPr>
              <w:t>,</w:t>
            </w:r>
            <w:r w:rsidRPr="00B23E6F">
              <w:rPr>
                <w:rStyle w:val="ui-provider"/>
                <w:sz w:val="24"/>
                <w:szCs w:val="24"/>
              </w:rPr>
              <w:t xml:space="preserve"> it may be necessary to disclose contextual information.  </w:t>
            </w:r>
          </w:p>
        </w:tc>
      </w:tr>
      <w:tr w:rsidR="00342A1B" w:rsidRPr="00AF511F" w14:paraId="26A048B0" w14:textId="77777777" w:rsidTr="005C508B">
        <w:tc>
          <w:tcPr>
            <w:tcW w:w="993" w:type="dxa"/>
          </w:tcPr>
          <w:p w14:paraId="7A667D0C" w14:textId="77777777" w:rsidR="00342A1B" w:rsidRPr="00AF511F" w:rsidRDefault="00342A1B" w:rsidP="009236D6">
            <w:pPr>
              <w:spacing w:after="80"/>
              <w:rPr>
                <w:sz w:val="8"/>
                <w:szCs w:val="8"/>
              </w:rPr>
            </w:pPr>
          </w:p>
        </w:tc>
        <w:tc>
          <w:tcPr>
            <w:tcW w:w="7943" w:type="dxa"/>
          </w:tcPr>
          <w:p w14:paraId="48D82215" w14:textId="77777777" w:rsidR="00342A1B" w:rsidRPr="00AF511F" w:rsidRDefault="00342A1B" w:rsidP="009236D6">
            <w:pPr>
              <w:spacing w:after="80"/>
              <w:rPr>
                <w:sz w:val="8"/>
                <w:szCs w:val="8"/>
              </w:rPr>
            </w:pPr>
          </w:p>
        </w:tc>
      </w:tr>
      <w:tr w:rsidR="00342A1B" w14:paraId="58568D99" w14:textId="77777777" w:rsidTr="005C508B">
        <w:tc>
          <w:tcPr>
            <w:tcW w:w="993" w:type="dxa"/>
          </w:tcPr>
          <w:p w14:paraId="6E113F3B" w14:textId="77777777" w:rsidR="00342A1B" w:rsidRPr="0095644F" w:rsidRDefault="00AF511F" w:rsidP="009236D6">
            <w:pPr>
              <w:spacing w:after="80"/>
              <w:rPr>
                <w:sz w:val="24"/>
                <w:szCs w:val="24"/>
              </w:rPr>
            </w:pPr>
            <w:r>
              <w:rPr>
                <w:sz w:val="24"/>
                <w:szCs w:val="24"/>
              </w:rPr>
              <w:t>3.</w:t>
            </w:r>
          </w:p>
        </w:tc>
        <w:tc>
          <w:tcPr>
            <w:tcW w:w="7943" w:type="dxa"/>
          </w:tcPr>
          <w:p w14:paraId="26B3BC96" w14:textId="77777777" w:rsidR="00342A1B" w:rsidRPr="0095644F" w:rsidRDefault="00AF511F" w:rsidP="009236D6">
            <w:pPr>
              <w:spacing w:after="80"/>
              <w:rPr>
                <w:b/>
                <w:sz w:val="24"/>
                <w:szCs w:val="24"/>
              </w:rPr>
            </w:pPr>
            <w:r w:rsidRPr="00AF511F">
              <w:rPr>
                <w:b/>
                <w:sz w:val="24"/>
                <w:szCs w:val="24"/>
              </w:rPr>
              <w:t>The Resolution and Grievance Procedure</w:t>
            </w:r>
          </w:p>
        </w:tc>
      </w:tr>
      <w:tr w:rsidR="00342A1B" w14:paraId="047319F0" w14:textId="77777777" w:rsidTr="005C508B">
        <w:tc>
          <w:tcPr>
            <w:tcW w:w="993" w:type="dxa"/>
          </w:tcPr>
          <w:p w14:paraId="0B830EE3" w14:textId="77777777" w:rsidR="00342A1B" w:rsidRPr="0095644F" w:rsidRDefault="00AF511F" w:rsidP="009236D6">
            <w:pPr>
              <w:spacing w:after="80"/>
              <w:rPr>
                <w:sz w:val="24"/>
                <w:szCs w:val="24"/>
              </w:rPr>
            </w:pPr>
            <w:r>
              <w:rPr>
                <w:sz w:val="24"/>
                <w:szCs w:val="24"/>
              </w:rPr>
              <w:t>3.1</w:t>
            </w:r>
          </w:p>
        </w:tc>
        <w:tc>
          <w:tcPr>
            <w:tcW w:w="7943" w:type="dxa"/>
          </w:tcPr>
          <w:p w14:paraId="3DDEC7F2" w14:textId="77777777" w:rsidR="00342A1B" w:rsidRDefault="00AF511F" w:rsidP="009236D6">
            <w:pPr>
              <w:spacing w:after="80"/>
              <w:rPr>
                <w:b/>
                <w:sz w:val="24"/>
                <w:szCs w:val="24"/>
              </w:rPr>
            </w:pPr>
            <w:r w:rsidRPr="00AF511F">
              <w:rPr>
                <w:b/>
                <w:sz w:val="24"/>
                <w:szCs w:val="24"/>
              </w:rPr>
              <w:t>Retaining records</w:t>
            </w:r>
          </w:p>
          <w:p w14:paraId="26A97292" w14:textId="77777777" w:rsidR="00AF511F" w:rsidRDefault="00AF511F" w:rsidP="009236D6">
            <w:pPr>
              <w:spacing w:after="80"/>
              <w:rPr>
                <w:sz w:val="24"/>
                <w:szCs w:val="24"/>
              </w:rPr>
            </w:pPr>
            <w:r w:rsidRPr="00AF511F">
              <w:rPr>
                <w:sz w:val="24"/>
                <w:szCs w:val="24"/>
              </w:rPr>
              <w:t>It is the manager’s responsibility to ensure that all information in relation to concerns is recorded on the employment file. This includes details of discussions and informal resolutions, together with information relating to the formal process, including copies of any RGP1s, RGP2s and RGP3s. This will safeguard both the employee and employer to ensure that accurate records are maintained and will enable successive managers to ensure that issues are dealt with consistently.</w:t>
            </w:r>
          </w:p>
          <w:p w14:paraId="4D9D14D8" w14:textId="77777777" w:rsidR="00AF460E" w:rsidRPr="00C1111F" w:rsidRDefault="00AF460E" w:rsidP="009236D6">
            <w:pPr>
              <w:rPr>
                <w:sz w:val="16"/>
                <w:szCs w:val="16"/>
              </w:rPr>
            </w:pPr>
          </w:p>
          <w:p w14:paraId="1E357917" w14:textId="77777777" w:rsidR="00AF460E" w:rsidRPr="00AF511F" w:rsidRDefault="00AF460E" w:rsidP="009236D6">
            <w:pPr>
              <w:spacing w:after="80"/>
              <w:rPr>
                <w:sz w:val="24"/>
                <w:szCs w:val="24"/>
              </w:rPr>
            </w:pPr>
            <w:r>
              <w:rPr>
                <w:sz w:val="24"/>
                <w:szCs w:val="24"/>
              </w:rPr>
              <w:t>Should Stage 1 be led by the employee, the employee must pass a copy of the RGP1 to the Manager. Should this stage b</w:t>
            </w:r>
            <w:r w:rsidR="00DE3A12">
              <w:rPr>
                <w:sz w:val="24"/>
                <w:szCs w:val="24"/>
              </w:rPr>
              <w:t>e</w:t>
            </w:r>
            <w:r>
              <w:rPr>
                <w:sz w:val="24"/>
                <w:szCs w:val="24"/>
              </w:rPr>
              <w:t xml:space="preserve"> Manager led, then the Manager will forward a copy of the RGP1 to the employee. </w:t>
            </w:r>
          </w:p>
        </w:tc>
      </w:tr>
      <w:tr w:rsidR="00342A1B" w:rsidRPr="00AF511F" w14:paraId="4B5E6754" w14:textId="77777777" w:rsidTr="005C508B">
        <w:tc>
          <w:tcPr>
            <w:tcW w:w="993" w:type="dxa"/>
          </w:tcPr>
          <w:p w14:paraId="4EB6B09A" w14:textId="77777777" w:rsidR="00342A1B" w:rsidRPr="00AF511F" w:rsidRDefault="00342A1B" w:rsidP="009236D6">
            <w:pPr>
              <w:spacing w:after="80"/>
              <w:rPr>
                <w:sz w:val="8"/>
                <w:szCs w:val="8"/>
              </w:rPr>
            </w:pPr>
          </w:p>
        </w:tc>
        <w:tc>
          <w:tcPr>
            <w:tcW w:w="7943" w:type="dxa"/>
          </w:tcPr>
          <w:p w14:paraId="51A1E86C" w14:textId="77777777" w:rsidR="00342A1B" w:rsidRPr="00AF511F" w:rsidRDefault="00342A1B" w:rsidP="009236D6">
            <w:pPr>
              <w:spacing w:after="80"/>
              <w:rPr>
                <w:sz w:val="8"/>
                <w:szCs w:val="8"/>
              </w:rPr>
            </w:pPr>
          </w:p>
        </w:tc>
      </w:tr>
      <w:tr w:rsidR="00342A1B" w14:paraId="51F7E41A" w14:textId="77777777" w:rsidTr="005C508B">
        <w:tc>
          <w:tcPr>
            <w:tcW w:w="993" w:type="dxa"/>
          </w:tcPr>
          <w:p w14:paraId="7FAED129" w14:textId="77777777" w:rsidR="00342A1B" w:rsidRPr="0095644F" w:rsidRDefault="00AF511F" w:rsidP="009236D6">
            <w:pPr>
              <w:rPr>
                <w:sz w:val="24"/>
                <w:szCs w:val="24"/>
              </w:rPr>
            </w:pPr>
            <w:r>
              <w:rPr>
                <w:sz w:val="24"/>
                <w:szCs w:val="24"/>
              </w:rPr>
              <w:t>3.2</w:t>
            </w:r>
          </w:p>
        </w:tc>
        <w:tc>
          <w:tcPr>
            <w:tcW w:w="7943" w:type="dxa"/>
          </w:tcPr>
          <w:p w14:paraId="709B1551" w14:textId="77777777" w:rsidR="00AF511F" w:rsidRPr="00AF511F" w:rsidRDefault="00AF511F" w:rsidP="009236D6">
            <w:pPr>
              <w:rPr>
                <w:b/>
                <w:sz w:val="24"/>
                <w:szCs w:val="24"/>
              </w:rPr>
            </w:pPr>
            <w:r w:rsidRPr="00AF511F">
              <w:rPr>
                <w:b/>
                <w:sz w:val="24"/>
                <w:szCs w:val="24"/>
              </w:rPr>
              <w:t>Stage 1</w:t>
            </w:r>
            <w:r w:rsidR="00C1111F">
              <w:rPr>
                <w:b/>
                <w:sz w:val="24"/>
                <w:szCs w:val="24"/>
              </w:rPr>
              <w:t xml:space="preserve"> –</w:t>
            </w:r>
            <w:r w:rsidRPr="00AF511F">
              <w:rPr>
                <w:b/>
                <w:sz w:val="24"/>
                <w:szCs w:val="24"/>
              </w:rPr>
              <w:t xml:space="preserve"> </w:t>
            </w:r>
            <w:r w:rsidR="00C1111F" w:rsidRPr="00C1111F">
              <w:rPr>
                <w:b/>
                <w:sz w:val="24"/>
                <w:szCs w:val="24"/>
              </w:rPr>
              <w:t xml:space="preserve">Informal Resolution </w:t>
            </w:r>
            <w:r w:rsidRPr="00AF511F">
              <w:rPr>
                <w:b/>
                <w:sz w:val="24"/>
                <w:szCs w:val="24"/>
              </w:rPr>
              <w:t>– Employee responsibilities</w:t>
            </w:r>
          </w:p>
          <w:p w14:paraId="088DB559" w14:textId="77777777" w:rsidR="00AF511F" w:rsidRPr="00AF511F" w:rsidRDefault="00AF511F" w:rsidP="009236D6">
            <w:pPr>
              <w:rPr>
                <w:sz w:val="24"/>
                <w:szCs w:val="24"/>
              </w:rPr>
            </w:pPr>
            <w:r w:rsidRPr="00AF511F">
              <w:rPr>
                <w:sz w:val="24"/>
                <w:szCs w:val="24"/>
              </w:rPr>
              <w:t xml:space="preserve">The Resolution and Grievance Procedure is intended to help employees to resolve their concerns as quickly as possible to avoid disruption to business and to work relationships. </w:t>
            </w:r>
          </w:p>
          <w:p w14:paraId="3F72C09E" w14:textId="77777777" w:rsidR="00AF511F" w:rsidRPr="00C1111F" w:rsidRDefault="00AF511F" w:rsidP="009236D6">
            <w:pPr>
              <w:rPr>
                <w:sz w:val="16"/>
                <w:szCs w:val="16"/>
              </w:rPr>
            </w:pPr>
          </w:p>
          <w:p w14:paraId="30544A76" w14:textId="394DCF4D" w:rsidR="00AF511F" w:rsidRPr="00AF511F" w:rsidRDefault="00AF511F" w:rsidP="009236D6">
            <w:pPr>
              <w:rPr>
                <w:sz w:val="24"/>
                <w:szCs w:val="24"/>
              </w:rPr>
            </w:pPr>
            <w:r w:rsidRPr="00AF511F">
              <w:rPr>
                <w:sz w:val="24"/>
                <w:szCs w:val="24"/>
              </w:rPr>
              <w:t>Employees are expected to raise concerns as soon as they arise to prevent them escalating</w:t>
            </w:r>
            <w:r w:rsidR="00E86EB3">
              <w:rPr>
                <w:sz w:val="24"/>
                <w:szCs w:val="24"/>
              </w:rPr>
              <w:t xml:space="preserve"> and</w:t>
            </w:r>
            <w:r w:rsidR="00E86EB3" w:rsidRPr="00E86EB3">
              <w:rPr>
                <w:sz w:val="24"/>
                <w:szCs w:val="24"/>
              </w:rPr>
              <w:t xml:space="preserve"> to prevent problems, such as </w:t>
            </w:r>
            <w:r w:rsidR="00E86EB3">
              <w:rPr>
                <w:sz w:val="24"/>
                <w:szCs w:val="24"/>
              </w:rPr>
              <w:t xml:space="preserve">the </w:t>
            </w:r>
            <w:r w:rsidR="00E86EB3" w:rsidRPr="00E86EB3">
              <w:rPr>
                <w:sz w:val="24"/>
                <w:szCs w:val="24"/>
              </w:rPr>
              <w:t>recollection of events</w:t>
            </w:r>
            <w:r w:rsidR="00E865D5">
              <w:rPr>
                <w:sz w:val="24"/>
                <w:szCs w:val="24"/>
              </w:rPr>
              <w:t xml:space="preserve"> </w:t>
            </w:r>
            <w:proofErr w:type="gramStart"/>
            <w:r w:rsidR="00E865D5">
              <w:rPr>
                <w:sz w:val="24"/>
                <w:szCs w:val="24"/>
              </w:rPr>
              <w:t>at a later date</w:t>
            </w:r>
            <w:proofErr w:type="gramEnd"/>
            <w:r w:rsidR="006C5E99">
              <w:rPr>
                <w:sz w:val="24"/>
                <w:szCs w:val="24"/>
              </w:rPr>
              <w:t>.</w:t>
            </w:r>
            <w:r w:rsidR="00E86EB3" w:rsidRPr="00E86EB3">
              <w:rPr>
                <w:sz w:val="24"/>
                <w:szCs w:val="24"/>
              </w:rPr>
              <w:t xml:space="preserve"> </w:t>
            </w:r>
            <w:r w:rsidR="00282251">
              <w:rPr>
                <w:sz w:val="24"/>
                <w:szCs w:val="24"/>
              </w:rPr>
              <w:t>The incident causing concern to the employee</w:t>
            </w:r>
            <w:r w:rsidR="00E865D5">
              <w:rPr>
                <w:sz w:val="24"/>
                <w:szCs w:val="24"/>
              </w:rPr>
              <w:t xml:space="preserve"> should </w:t>
            </w:r>
            <w:r w:rsidR="00282251">
              <w:rPr>
                <w:sz w:val="24"/>
                <w:szCs w:val="24"/>
              </w:rPr>
              <w:t xml:space="preserve">have occurred </w:t>
            </w:r>
            <w:r w:rsidR="001210F2">
              <w:rPr>
                <w:sz w:val="24"/>
                <w:szCs w:val="24"/>
              </w:rPr>
              <w:t xml:space="preserve">within the last three months but can </w:t>
            </w:r>
            <w:r w:rsidR="00282251">
              <w:rPr>
                <w:sz w:val="24"/>
                <w:szCs w:val="24"/>
              </w:rPr>
              <w:t xml:space="preserve">refer to previous additional incidents which may demonstrate a </w:t>
            </w:r>
            <w:r w:rsidR="001210F2">
              <w:rPr>
                <w:sz w:val="24"/>
                <w:szCs w:val="24"/>
              </w:rPr>
              <w:t xml:space="preserve">link or </w:t>
            </w:r>
            <w:r w:rsidR="00282251">
              <w:rPr>
                <w:sz w:val="24"/>
                <w:szCs w:val="24"/>
              </w:rPr>
              <w:t xml:space="preserve">pattern. </w:t>
            </w:r>
            <w:r w:rsidR="00E865D5">
              <w:rPr>
                <w:sz w:val="24"/>
                <w:szCs w:val="24"/>
              </w:rPr>
              <w:t xml:space="preserve">These previous incidents may not have been formally dealt with at the time due to absence, sickness or may have been attempted to be resolved informally. </w:t>
            </w:r>
            <w:r w:rsidRPr="00AF511F">
              <w:rPr>
                <w:sz w:val="24"/>
                <w:szCs w:val="24"/>
              </w:rPr>
              <w:t>Therefore, it is in the employee’s best interests to attempt to resolve their concerns at the earliest time.</w:t>
            </w:r>
          </w:p>
          <w:p w14:paraId="2CB95B46" w14:textId="77777777" w:rsidR="00AF511F" w:rsidRPr="00C1111F" w:rsidRDefault="00AF511F" w:rsidP="009236D6">
            <w:pPr>
              <w:rPr>
                <w:sz w:val="16"/>
                <w:szCs w:val="16"/>
              </w:rPr>
            </w:pPr>
          </w:p>
          <w:p w14:paraId="5DEF4E11" w14:textId="77777777" w:rsidR="00AF511F" w:rsidRPr="00AF511F" w:rsidRDefault="00AF511F" w:rsidP="009236D6">
            <w:pPr>
              <w:rPr>
                <w:sz w:val="24"/>
                <w:szCs w:val="24"/>
              </w:rPr>
            </w:pPr>
            <w:r w:rsidRPr="00AF511F">
              <w:rPr>
                <w:sz w:val="24"/>
                <w:szCs w:val="24"/>
              </w:rPr>
              <w:t>Employees are expected to do this by meeting with the colleague(s) involved individually and privately to discuss any concerns calmly and professionally, with a view to resolving the matter amicably. Often people will not be aware that their behaviour has caused others concern. Making them aware will often bring about a stop to the unwanted behaviour.</w:t>
            </w:r>
          </w:p>
          <w:p w14:paraId="4092C083" w14:textId="77777777" w:rsidR="00AF511F" w:rsidRPr="00C1111F" w:rsidRDefault="00AF511F" w:rsidP="009236D6">
            <w:pPr>
              <w:rPr>
                <w:sz w:val="16"/>
                <w:szCs w:val="16"/>
              </w:rPr>
            </w:pPr>
          </w:p>
          <w:p w14:paraId="58F02F5D" w14:textId="7916A27F" w:rsidR="00AF511F" w:rsidRPr="00AF511F" w:rsidRDefault="00AF511F" w:rsidP="009236D6">
            <w:pPr>
              <w:rPr>
                <w:sz w:val="24"/>
                <w:szCs w:val="24"/>
              </w:rPr>
            </w:pPr>
            <w:r w:rsidRPr="00AF511F">
              <w:rPr>
                <w:sz w:val="24"/>
                <w:szCs w:val="24"/>
              </w:rPr>
              <w:t>Where Stage 1 concerns are raised with a manager, they may wish to make use of tools that are available to help with the early resolution of concerns.</w:t>
            </w:r>
            <w:r w:rsidR="00FE06FA">
              <w:rPr>
                <w:sz w:val="24"/>
                <w:szCs w:val="24"/>
              </w:rPr>
              <w:t xml:space="preserve"> </w:t>
            </w:r>
          </w:p>
          <w:p w14:paraId="1155F175" w14:textId="77777777" w:rsidR="00AF511F" w:rsidRPr="00C1111F" w:rsidRDefault="00AF511F" w:rsidP="009236D6">
            <w:pPr>
              <w:rPr>
                <w:sz w:val="16"/>
                <w:szCs w:val="16"/>
              </w:rPr>
            </w:pPr>
          </w:p>
          <w:p w14:paraId="291CD3D9" w14:textId="77777777" w:rsidR="00342A1B" w:rsidRPr="00AF511F" w:rsidRDefault="00AF511F" w:rsidP="009236D6">
            <w:pPr>
              <w:rPr>
                <w:sz w:val="24"/>
                <w:szCs w:val="24"/>
              </w:rPr>
            </w:pPr>
            <w:r w:rsidRPr="00AF511F">
              <w:rPr>
                <w:sz w:val="24"/>
                <w:szCs w:val="24"/>
              </w:rPr>
              <w:t>Whilst there is no procedural right for employees to be accompanied at Stage 1, managers should consider the benefits of engaging with a trade union representative to assist the early resolution of concerns.</w:t>
            </w:r>
          </w:p>
        </w:tc>
      </w:tr>
      <w:tr w:rsidR="00342A1B" w:rsidRPr="00AF511F" w14:paraId="2BAB5D1F" w14:textId="77777777" w:rsidTr="005C508B">
        <w:tc>
          <w:tcPr>
            <w:tcW w:w="993" w:type="dxa"/>
          </w:tcPr>
          <w:p w14:paraId="2DF6A318" w14:textId="77777777" w:rsidR="00342A1B" w:rsidRPr="00AF511F" w:rsidRDefault="00342A1B" w:rsidP="009236D6">
            <w:pPr>
              <w:spacing w:after="80"/>
              <w:rPr>
                <w:sz w:val="8"/>
                <w:szCs w:val="8"/>
              </w:rPr>
            </w:pPr>
          </w:p>
        </w:tc>
        <w:tc>
          <w:tcPr>
            <w:tcW w:w="7943" w:type="dxa"/>
          </w:tcPr>
          <w:p w14:paraId="69DBADE7" w14:textId="77777777" w:rsidR="00342A1B" w:rsidRPr="00AF511F" w:rsidRDefault="00342A1B" w:rsidP="009236D6">
            <w:pPr>
              <w:spacing w:after="80"/>
              <w:rPr>
                <w:sz w:val="8"/>
                <w:szCs w:val="8"/>
              </w:rPr>
            </w:pPr>
          </w:p>
        </w:tc>
      </w:tr>
      <w:tr w:rsidR="00342A1B" w14:paraId="58FEF362" w14:textId="77777777" w:rsidTr="005C508B">
        <w:tc>
          <w:tcPr>
            <w:tcW w:w="993" w:type="dxa"/>
          </w:tcPr>
          <w:p w14:paraId="68203ECF" w14:textId="77777777" w:rsidR="00342A1B" w:rsidRPr="0095644F" w:rsidRDefault="00BE74E6" w:rsidP="009236D6">
            <w:pPr>
              <w:rPr>
                <w:sz w:val="24"/>
                <w:szCs w:val="24"/>
              </w:rPr>
            </w:pPr>
            <w:r>
              <w:rPr>
                <w:sz w:val="24"/>
                <w:szCs w:val="24"/>
              </w:rPr>
              <w:t>3.3</w:t>
            </w:r>
          </w:p>
        </w:tc>
        <w:tc>
          <w:tcPr>
            <w:tcW w:w="7943" w:type="dxa"/>
          </w:tcPr>
          <w:p w14:paraId="38166F28" w14:textId="77777777" w:rsidR="00BE74E6" w:rsidRPr="00BE74E6" w:rsidRDefault="00BE74E6" w:rsidP="009236D6">
            <w:pPr>
              <w:rPr>
                <w:b/>
                <w:sz w:val="24"/>
                <w:szCs w:val="24"/>
              </w:rPr>
            </w:pPr>
            <w:r w:rsidRPr="00BE74E6">
              <w:rPr>
                <w:b/>
                <w:sz w:val="24"/>
                <w:szCs w:val="24"/>
              </w:rPr>
              <w:t>Engaging in Stage 2 – Formal resolution process</w:t>
            </w:r>
          </w:p>
          <w:p w14:paraId="4FB310D8" w14:textId="77777777" w:rsidR="00BE74E6" w:rsidRPr="00BE74E6" w:rsidRDefault="00BE74E6" w:rsidP="009236D6">
            <w:pPr>
              <w:rPr>
                <w:sz w:val="24"/>
                <w:szCs w:val="24"/>
              </w:rPr>
            </w:pPr>
            <w:r w:rsidRPr="00BE74E6">
              <w:rPr>
                <w:sz w:val="24"/>
                <w:szCs w:val="24"/>
              </w:rPr>
              <w:t xml:space="preserve">In submitting an RGP2 form, employees should clearly set out, in as much detail as possible, the concerns that they wish to raise formally. They should also provide evidence and names of witnesses (e.g. those present at the </w:t>
            </w:r>
            <w:proofErr w:type="gramStart"/>
            <w:r w:rsidRPr="00BE74E6">
              <w:rPr>
                <w:sz w:val="24"/>
                <w:szCs w:val="24"/>
              </w:rPr>
              <w:t>time, or</w:t>
            </w:r>
            <w:proofErr w:type="gramEnd"/>
            <w:r w:rsidRPr="00BE74E6">
              <w:rPr>
                <w:sz w:val="24"/>
                <w:szCs w:val="24"/>
              </w:rPr>
              <w:t xml:space="preserve"> involved in relevant email correspondence).</w:t>
            </w:r>
          </w:p>
          <w:p w14:paraId="239A1AF8" w14:textId="77777777" w:rsidR="00BE74E6" w:rsidRPr="00C1111F" w:rsidRDefault="00BE74E6" w:rsidP="009236D6">
            <w:pPr>
              <w:rPr>
                <w:sz w:val="16"/>
                <w:szCs w:val="16"/>
              </w:rPr>
            </w:pPr>
          </w:p>
          <w:p w14:paraId="6A09502B" w14:textId="77777777" w:rsidR="00BE74E6" w:rsidRDefault="00BE74E6" w:rsidP="009236D6">
            <w:pPr>
              <w:rPr>
                <w:sz w:val="24"/>
                <w:szCs w:val="24"/>
              </w:rPr>
            </w:pPr>
            <w:r w:rsidRPr="00BE74E6">
              <w:rPr>
                <w:sz w:val="24"/>
                <w:szCs w:val="24"/>
              </w:rPr>
              <w:t>In submitting this information, they are now formally engaged in a grievance process and will be expected to cooperate fully with those trying to support them to resolve their concerns. This may involve attending meetings, giving evidence and cooperating willingly to resolve the matter speedily.</w:t>
            </w:r>
            <w:r w:rsidR="00282251">
              <w:rPr>
                <w:sz w:val="24"/>
                <w:szCs w:val="24"/>
              </w:rPr>
              <w:t xml:space="preserve"> The submission by email replaces the requirement for the employee to physically sign the form. </w:t>
            </w:r>
          </w:p>
          <w:p w14:paraId="025564AE" w14:textId="77777777" w:rsidR="00282251" w:rsidRPr="00C1111F" w:rsidRDefault="00282251" w:rsidP="009236D6">
            <w:pPr>
              <w:rPr>
                <w:sz w:val="16"/>
                <w:szCs w:val="16"/>
              </w:rPr>
            </w:pPr>
          </w:p>
          <w:p w14:paraId="21041FA2" w14:textId="77777777" w:rsidR="00282251" w:rsidRPr="00BE74E6" w:rsidRDefault="00282251" w:rsidP="009236D6">
            <w:pPr>
              <w:rPr>
                <w:sz w:val="24"/>
                <w:szCs w:val="24"/>
              </w:rPr>
            </w:pPr>
            <w:r>
              <w:rPr>
                <w:sz w:val="24"/>
                <w:szCs w:val="24"/>
              </w:rPr>
              <w:t>Line Managers are expected to provide hard copies of the forms and guidance n</w:t>
            </w:r>
            <w:r w:rsidR="00DE3A12">
              <w:rPr>
                <w:sz w:val="24"/>
                <w:szCs w:val="24"/>
              </w:rPr>
              <w:t>o</w:t>
            </w:r>
            <w:r>
              <w:rPr>
                <w:sz w:val="24"/>
                <w:szCs w:val="24"/>
              </w:rPr>
              <w:t>tes for those employees who do not have an email address or ready access to the Intranet site.</w:t>
            </w:r>
          </w:p>
          <w:p w14:paraId="363E5B14" w14:textId="77777777" w:rsidR="00BE74E6" w:rsidRPr="00C1111F" w:rsidRDefault="00BE74E6" w:rsidP="009236D6">
            <w:pPr>
              <w:rPr>
                <w:sz w:val="16"/>
                <w:szCs w:val="16"/>
              </w:rPr>
            </w:pPr>
          </w:p>
          <w:p w14:paraId="1138D4DA" w14:textId="77777777" w:rsidR="00BE74E6" w:rsidRPr="00BE74E6" w:rsidRDefault="00BE74E6" w:rsidP="009236D6">
            <w:pPr>
              <w:rPr>
                <w:sz w:val="24"/>
                <w:szCs w:val="24"/>
              </w:rPr>
            </w:pPr>
            <w:r w:rsidRPr="00BE74E6">
              <w:rPr>
                <w:sz w:val="24"/>
                <w:szCs w:val="24"/>
              </w:rPr>
              <w:t>Employees raising a concern at Stage 2 will be called to attend a formal meeting with the manager (see Appendix 1- Conducting a Resolution Meeting). They should ensure that they make themselves available. This will be an opportunity for the employee to present any additional information or evidence.</w:t>
            </w:r>
          </w:p>
          <w:p w14:paraId="4C4A66B7" w14:textId="77777777" w:rsidR="00BE74E6" w:rsidRPr="00C1111F" w:rsidRDefault="00BE74E6" w:rsidP="009236D6">
            <w:pPr>
              <w:rPr>
                <w:sz w:val="16"/>
                <w:szCs w:val="16"/>
              </w:rPr>
            </w:pPr>
          </w:p>
          <w:p w14:paraId="5D536B2C" w14:textId="77777777" w:rsidR="00BE74E6" w:rsidRPr="00BE74E6" w:rsidRDefault="00BE74E6" w:rsidP="009236D6">
            <w:pPr>
              <w:rPr>
                <w:sz w:val="24"/>
                <w:szCs w:val="24"/>
              </w:rPr>
            </w:pPr>
            <w:r w:rsidRPr="00BE74E6">
              <w:rPr>
                <w:sz w:val="24"/>
                <w:szCs w:val="24"/>
              </w:rPr>
              <w:t xml:space="preserve">Managers need to be satisfied that they have sufficient information to be able to resolve the matter. This may lead to the appointment of an investigator to gather the facts. Alternatively, the manager may determine that they can do this for themselves. </w:t>
            </w:r>
          </w:p>
          <w:p w14:paraId="64435804" w14:textId="77777777" w:rsidR="00BE74E6" w:rsidRPr="00C1111F" w:rsidRDefault="00BE74E6" w:rsidP="009236D6">
            <w:pPr>
              <w:rPr>
                <w:sz w:val="16"/>
                <w:szCs w:val="16"/>
              </w:rPr>
            </w:pPr>
          </w:p>
          <w:p w14:paraId="069473EA" w14:textId="77777777" w:rsidR="00BE74E6" w:rsidRPr="00BE74E6" w:rsidRDefault="00BE74E6" w:rsidP="009236D6">
            <w:pPr>
              <w:rPr>
                <w:sz w:val="24"/>
                <w:szCs w:val="24"/>
              </w:rPr>
            </w:pPr>
            <w:r w:rsidRPr="00BE74E6">
              <w:rPr>
                <w:sz w:val="24"/>
                <w:szCs w:val="24"/>
              </w:rPr>
              <w:lastRenderedPageBreak/>
              <w:t xml:space="preserve">Where the manager considers that they are in receipt of sufficient relevant information/evidence on which to formulate a resolution decision, the manager will close the meeting and review </w:t>
            </w:r>
            <w:proofErr w:type="gramStart"/>
            <w:r w:rsidRPr="00BE74E6">
              <w:rPr>
                <w:sz w:val="24"/>
                <w:szCs w:val="24"/>
              </w:rPr>
              <w:t>all of</w:t>
            </w:r>
            <w:proofErr w:type="gramEnd"/>
            <w:r w:rsidRPr="00BE74E6">
              <w:rPr>
                <w:sz w:val="24"/>
                <w:szCs w:val="24"/>
              </w:rPr>
              <w:t xml:space="preserve"> the information/evidence.</w:t>
            </w:r>
          </w:p>
          <w:p w14:paraId="082F7F0D" w14:textId="77777777" w:rsidR="00BE74E6" w:rsidRPr="00C1111F" w:rsidRDefault="00BE74E6" w:rsidP="009236D6">
            <w:pPr>
              <w:rPr>
                <w:sz w:val="16"/>
                <w:szCs w:val="16"/>
              </w:rPr>
            </w:pPr>
          </w:p>
          <w:p w14:paraId="2129BB30" w14:textId="77777777" w:rsidR="00342A1B" w:rsidRPr="00BE74E6" w:rsidRDefault="00BE74E6" w:rsidP="009236D6">
            <w:pPr>
              <w:rPr>
                <w:sz w:val="24"/>
                <w:szCs w:val="24"/>
              </w:rPr>
            </w:pPr>
            <w:r w:rsidRPr="00BE74E6">
              <w:rPr>
                <w:sz w:val="24"/>
                <w:szCs w:val="24"/>
              </w:rPr>
              <w:t xml:space="preserve">The manager will then write to the employee with their resolution decision/outcome and ensure that they give a right of appeal against their decision, without unreasonable delay, usually within five working days of the meeting. Where additional time is required </w:t>
            </w:r>
            <w:proofErr w:type="gramStart"/>
            <w:r w:rsidRPr="00BE74E6">
              <w:rPr>
                <w:sz w:val="24"/>
                <w:szCs w:val="24"/>
              </w:rPr>
              <w:t>in order to</w:t>
            </w:r>
            <w:proofErr w:type="gramEnd"/>
            <w:r w:rsidRPr="00BE74E6">
              <w:rPr>
                <w:sz w:val="24"/>
                <w:szCs w:val="24"/>
              </w:rPr>
              <w:t xml:space="preserve"> obtain further information, it is good practice to notify the employee.</w:t>
            </w:r>
          </w:p>
        </w:tc>
      </w:tr>
      <w:tr w:rsidR="00342A1B" w:rsidRPr="00BE74E6" w14:paraId="33C7C455" w14:textId="77777777" w:rsidTr="005C508B">
        <w:tc>
          <w:tcPr>
            <w:tcW w:w="993" w:type="dxa"/>
          </w:tcPr>
          <w:p w14:paraId="47CBD35D" w14:textId="77777777" w:rsidR="00342A1B" w:rsidRPr="00BE74E6" w:rsidRDefault="00342A1B" w:rsidP="009236D6">
            <w:pPr>
              <w:spacing w:after="80"/>
              <w:rPr>
                <w:sz w:val="8"/>
                <w:szCs w:val="8"/>
              </w:rPr>
            </w:pPr>
          </w:p>
        </w:tc>
        <w:tc>
          <w:tcPr>
            <w:tcW w:w="7943" w:type="dxa"/>
          </w:tcPr>
          <w:p w14:paraId="71786BAD" w14:textId="77777777" w:rsidR="00342A1B" w:rsidRPr="00BE74E6" w:rsidRDefault="00342A1B" w:rsidP="009236D6">
            <w:pPr>
              <w:spacing w:after="80"/>
              <w:rPr>
                <w:sz w:val="8"/>
                <w:szCs w:val="8"/>
              </w:rPr>
            </w:pPr>
          </w:p>
        </w:tc>
      </w:tr>
      <w:tr w:rsidR="00342A1B" w:rsidRPr="00BE74E6" w14:paraId="297D5A65" w14:textId="77777777" w:rsidTr="005C508B">
        <w:tc>
          <w:tcPr>
            <w:tcW w:w="993" w:type="dxa"/>
          </w:tcPr>
          <w:p w14:paraId="11C3CDB8" w14:textId="77777777" w:rsidR="00342A1B" w:rsidRPr="00BE74E6" w:rsidRDefault="00BE1250" w:rsidP="009236D6">
            <w:pPr>
              <w:rPr>
                <w:sz w:val="24"/>
                <w:szCs w:val="24"/>
              </w:rPr>
            </w:pPr>
            <w:r>
              <w:rPr>
                <w:sz w:val="24"/>
                <w:szCs w:val="24"/>
              </w:rPr>
              <w:t>3.4</w:t>
            </w:r>
          </w:p>
        </w:tc>
        <w:tc>
          <w:tcPr>
            <w:tcW w:w="7943" w:type="dxa"/>
          </w:tcPr>
          <w:p w14:paraId="1FB7C158" w14:textId="77777777" w:rsidR="00BE74E6" w:rsidRPr="00BE74E6" w:rsidRDefault="00BE74E6" w:rsidP="009236D6">
            <w:pPr>
              <w:rPr>
                <w:b/>
                <w:sz w:val="24"/>
                <w:szCs w:val="24"/>
              </w:rPr>
            </w:pPr>
            <w:r w:rsidRPr="00BE74E6">
              <w:rPr>
                <w:b/>
                <w:sz w:val="24"/>
                <w:szCs w:val="24"/>
              </w:rPr>
              <w:t>Gathering additional information/evidence as part of the Stage 2 meeting</w:t>
            </w:r>
          </w:p>
          <w:p w14:paraId="67811AF8" w14:textId="77777777" w:rsidR="00BE74E6" w:rsidRPr="00BE74E6" w:rsidRDefault="00BE74E6" w:rsidP="009236D6">
            <w:pPr>
              <w:rPr>
                <w:sz w:val="24"/>
                <w:szCs w:val="24"/>
              </w:rPr>
            </w:pPr>
            <w:r w:rsidRPr="00BE74E6">
              <w:rPr>
                <w:sz w:val="24"/>
                <w:szCs w:val="24"/>
              </w:rPr>
              <w:t xml:space="preserve">Where the Manager considers it necessary to gather additional information or evidence into the employee’s concern(s), the manager may undertake this task </w:t>
            </w:r>
            <w:proofErr w:type="gramStart"/>
            <w:r w:rsidRPr="00BE74E6">
              <w:rPr>
                <w:sz w:val="24"/>
                <w:szCs w:val="24"/>
              </w:rPr>
              <w:t xml:space="preserve">themselves, </w:t>
            </w:r>
            <w:r w:rsidR="00FC732A">
              <w:rPr>
                <w:sz w:val="24"/>
                <w:szCs w:val="24"/>
              </w:rPr>
              <w:t>or</w:t>
            </w:r>
            <w:proofErr w:type="gramEnd"/>
            <w:r w:rsidR="00FC732A">
              <w:rPr>
                <w:sz w:val="24"/>
                <w:szCs w:val="24"/>
              </w:rPr>
              <w:t xml:space="preserve"> </w:t>
            </w:r>
            <w:r w:rsidRPr="00BE74E6">
              <w:rPr>
                <w:sz w:val="24"/>
                <w:szCs w:val="24"/>
              </w:rPr>
              <w:t xml:space="preserve">ask an appropriate person to </w:t>
            </w:r>
            <w:proofErr w:type="gramStart"/>
            <w:r w:rsidRPr="00BE74E6">
              <w:rPr>
                <w:sz w:val="24"/>
                <w:szCs w:val="24"/>
              </w:rPr>
              <w:t>conduct</w:t>
            </w:r>
            <w:r w:rsidR="00843DDB">
              <w:rPr>
                <w:sz w:val="24"/>
                <w:szCs w:val="24"/>
              </w:rPr>
              <w:t xml:space="preserve"> an</w:t>
            </w:r>
            <w:r w:rsidRPr="00BE74E6">
              <w:rPr>
                <w:sz w:val="24"/>
                <w:szCs w:val="24"/>
              </w:rPr>
              <w:t xml:space="preserve"> </w:t>
            </w:r>
            <w:r w:rsidR="00FC732A">
              <w:rPr>
                <w:sz w:val="24"/>
                <w:szCs w:val="24"/>
              </w:rPr>
              <w:t>investigation</w:t>
            </w:r>
            <w:proofErr w:type="gramEnd"/>
            <w:r w:rsidRPr="00BE74E6">
              <w:rPr>
                <w:sz w:val="24"/>
                <w:szCs w:val="24"/>
              </w:rPr>
              <w:t xml:space="preserve"> on their behalf. Where an Investigator is commissioned, evidence gathered </w:t>
            </w:r>
            <w:proofErr w:type="gramStart"/>
            <w:r w:rsidRPr="00BE74E6">
              <w:rPr>
                <w:sz w:val="24"/>
                <w:szCs w:val="24"/>
              </w:rPr>
              <w:t>in the course of</w:t>
            </w:r>
            <w:proofErr w:type="gramEnd"/>
            <w:r w:rsidRPr="00BE74E6">
              <w:rPr>
                <w:sz w:val="24"/>
                <w:szCs w:val="24"/>
              </w:rPr>
              <w:t xml:space="preserve"> their investigation will usually be compiled into a report. </w:t>
            </w:r>
          </w:p>
          <w:p w14:paraId="5EF4794E" w14:textId="77777777" w:rsidR="00BE74E6" w:rsidRPr="00C1111F" w:rsidRDefault="00BE74E6" w:rsidP="009236D6">
            <w:pPr>
              <w:rPr>
                <w:sz w:val="16"/>
                <w:szCs w:val="16"/>
              </w:rPr>
            </w:pPr>
          </w:p>
          <w:p w14:paraId="63DE7DAD" w14:textId="77777777" w:rsidR="00BE74E6" w:rsidRPr="00BE74E6" w:rsidRDefault="00BE74E6" w:rsidP="009236D6">
            <w:pPr>
              <w:rPr>
                <w:sz w:val="24"/>
                <w:szCs w:val="24"/>
              </w:rPr>
            </w:pPr>
            <w:r w:rsidRPr="00BE74E6">
              <w:rPr>
                <w:sz w:val="24"/>
                <w:szCs w:val="24"/>
              </w:rPr>
              <w:t xml:space="preserve">Depending on the circumstances of the case, a copy of any findings or the report, if commissioned, may be provided to the </w:t>
            </w:r>
            <w:r w:rsidR="00843DDB">
              <w:rPr>
                <w:sz w:val="24"/>
                <w:szCs w:val="24"/>
              </w:rPr>
              <w:t>e</w:t>
            </w:r>
            <w:r w:rsidRPr="00BE74E6">
              <w:rPr>
                <w:sz w:val="24"/>
                <w:szCs w:val="24"/>
              </w:rPr>
              <w:t xml:space="preserve">mployee raising their concern(s) and the third party being complained about. The disclosure of any notes, findings, report or documentation under the Resolution and Grievance Procedure, will be made at the Manager’s discretion. </w:t>
            </w:r>
          </w:p>
          <w:p w14:paraId="6988359B" w14:textId="77777777" w:rsidR="00342A1B" w:rsidRPr="00C1111F" w:rsidRDefault="00342A1B" w:rsidP="009236D6">
            <w:pPr>
              <w:rPr>
                <w:sz w:val="16"/>
                <w:szCs w:val="16"/>
              </w:rPr>
            </w:pPr>
          </w:p>
        </w:tc>
      </w:tr>
      <w:tr w:rsidR="00EB7331" w:rsidRPr="00BE74E6" w14:paraId="35D7166C" w14:textId="77777777" w:rsidTr="005C508B">
        <w:tc>
          <w:tcPr>
            <w:tcW w:w="993" w:type="dxa"/>
          </w:tcPr>
          <w:p w14:paraId="49019B6C" w14:textId="77777777" w:rsidR="00EB7331" w:rsidRDefault="00EB7331" w:rsidP="009236D6">
            <w:pPr>
              <w:rPr>
                <w:sz w:val="24"/>
                <w:szCs w:val="24"/>
              </w:rPr>
            </w:pPr>
            <w:r>
              <w:rPr>
                <w:sz w:val="24"/>
                <w:szCs w:val="24"/>
              </w:rPr>
              <w:t>3.5</w:t>
            </w:r>
          </w:p>
        </w:tc>
        <w:tc>
          <w:tcPr>
            <w:tcW w:w="7943" w:type="dxa"/>
          </w:tcPr>
          <w:p w14:paraId="5DB46A0E" w14:textId="77777777" w:rsidR="00EB7331" w:rsidRPr="006C5E99" w:rsidRDefault="00EB7331" w:rsidP="009236D6">
            <w:pPr>
              <w:pStyle w:val="xmsonormal"/>
              <w:rPr>
                <w:sz w:val="24"/>
                <w:szCs w:val="24"/>
              </w:rPr>
            </w:pPr>
            <w:proofErr w:type="gramStart"/>
            <w:r w:rsidRPr="006C5E99">
              <w:rPr>
                <w:b/>
                <w:bCs/>
                <w:sz w:val="24"/>
                <w:szCs w:val="24"/>
              </w:rPr>
              <w:t>Conducting an Investigation</w:t>
            </w:r>
            <w:proofErr w:type="gramEnd"/>
          </w:p>
          <w:p w14:paraId="6D558389" w14:textId="77777777" w:rsidR="00EB7331" w:rsidRPr="006C5E99" w:rsidRDefault="00EB7331" w:rsidP="009236D6">
            <w:pPr>
              <w:pStyle w:val="xmsonormal"/>
              <w:rPr>
                <w:sz w:val="16"/>
                <w:szCs w:val="16"/>
              </w:rPr>
            </w:pPr>
            <w:r w:rsidRPr="006C5E99">
              <w:rPr>
                <w:sz w:val="16"/>
                <w:szCs w:val="16"/>
              </w:rPr>
              <w:t> </w:t>
            </w:r>
          </w:p>
          <w:p w14:paraId="22B5FCB6" w14:textId="4D1FB697" w:rsidR="00843DDB" w:rsidRPr="006C5E99" w:rsidRDefault="00EB7331" w:rsidP="009236D6">
            <w:pPr>
              <w:pStyle w:val="xmsonormal"/>
              <w:rPr>
                <w:sz w:val="24"/>
                <w:szCs w:val="24"/>
              </w:rPr>
            </w:pPr>
            <w:r w:rsidRPr="006C5E99">
              <w:rPr>
                <w:sz w:val="24"/>
                <w:szCs w:val="24"/>
              </w:rPr>
              <w:t xml:space="preserve">Where it is determined that there is </w:t>
            </w:r>
            <w:r w:rsidR="00843DDB" w:rsidRPr="006C5E99">
              <w:rPr>
                <w:sz w:val="24"/>
                <w:szCs w:val="24"/>
              </w:rPr>
              <w:t>an investigation required</w:t>
            </w:r>
            <w:r w:rsidRPr="006C5E99">
              <w:rPr>
                <w:sz w:val="24"/>
                <w:szCs w:val="24"/>
              </w:rPr>
              <w:t>, a</w:t>
            </w:r>
            <w:r w:rsidR="00843DDB" w:rsidRPr="006C5E99">
              <w:rPr>
                <w:sz w:val="24"/>
                <w:szCs w:val="24"/>
              </w:rPr>
              <w:t>n Investigating Officer</w:t>
            </w:r>
            <w:r w:rsidRPr="006C5E99">
              <w:rPr>
                <w:sz w:val="24"/>
                <w:szCs w:val="24"/>
              </w:rPr>
              <w:t xml:space="preserve"> will be appointed by </w:t>
            </w:r>
            <w:r w:rsidR="0061413D" w:rsidRPr="006C5E99">
              <w:rPr>
                <w:sz w:val="24"/>
                <w:szCs w:val="24"/>
              </w:rPr>
              <w:t>the Manager</w:t>
            </w:r>
            <w:r w:rsidRPr="006C5E99">
              <w:rPr>
                <w:sz w:val="24"/>
                <w:szCs w:val="24"/>
              </w:rPr>
              <w:t xml:space="preserve"> to determine</w:t>
            </w:r>
            <w:r w:rsidR="00843DDB" w:rsidRPr="006C5E99">
              <w:rPr>
                <w:sz w:val="24"/>
                <w:szCs w:val="24"/>
              </w:rPr>
              <w:t xml:space="preserve"> further details regarding the employees concerns. </w:t>
            </w:r>
            <w:r w:rsidRPr="006C5E99">
              <w:rPr>
                <w:sz w:val="24"/>
                <w:szCs w:val="24"/>
              </w:rPr>
              <w:t xml:space="preserve"> </w:t>
            </w:r>
          </w:p>
          <w:p w14:paraId="3AACA3A4" w14:textId="77777777" w:rsidR="00EB7331" w:rsidRPr="006C5E99" w:rsidRDefault="00EB7331" w:rsidP="009236D6">
            <w:pPr>
              <w:pStyle w:val="xmsonormal"/>
              <w:rPr>
                <w:sz w:val="16"/>
                <w:szCs w:val="16"/>
              </w:rPr>
            </w:pPr>
          </w:p>
          <w:p w14:paraId="0C0E9609" w14:textId="77777777" w:rsidR="00EB7331" w:rsidRPr="006C5E99" w:rsidRDefault="00EB7331" w:rsidP="009236D6">
            <w:pPr>
              <w:pStyle w:val="xmsonormal"/>
              <w:rPr>
                <w:sz w:val="24"/>
                <w:szCs w:val="24"/>
              </w:rPr>
            </w:pPr>
            <w:r w:rsidRPr="006C5E99">
              <w:rPr>
                <w:sz w:val="24"/>
                <w:szCs w:val="24"/>
              </w:rPr>
              <w:t xml:space="preserve">However, there may be instances where it is appropriate to appoint an alternative investigator. </w:t>
            </w:r>
          </w:p>
          <w:p w14:paraId="269E8760" w14:textId="77777777" w:rsidR="00EB7331" w:rsidRPr="006C5E99" w:rsidRDefault="00EB7331" w:rsidP="009236D6">
            <w:pPr>
              <w:pStyle w:val="xmsonormal"/>
              <w:rPr>
                <w:sz w:val="16"/>
                <w:szCs w:val="16"/>
              </w:rPr>
            </w:pPr>
            <w:r w:rsidRPr="006C5E99">
              <w:rPr>
                <w:sz w:val="16"/>
                <w:szCs w:val="16"/>
              </w:rPr>
              <w:t> </w:t>
            </w:r>
          </w:p>
          <w:p w14:paraId="2ABC38E1" w14:textId="77777777" w:rsidR="00EB7331" w:rsidRPr="006C5E99" w:rsidRDefault="00EB7331" w:rsidP="009236D6">
            <w:pPr>
              <w:pStyle w:val="xmsonormal"/>
              <w:rPr>
                <w:sz w:val="24"/>
                <w:szCs w:val="24"/>
              </w:rPr>
            </w:pPr>
            <w:r w:rsidRPr="006C5E99">
              <w:rPr>
                <w:sz w:val="24"/>
                <w:szCs w:val="24"/>
              </w:rPr>
              <w:t>The investigator will interview the employee in relation to the</w:t>
            </w:r>
            <w:r w:rsidR="00843DDB" w:rsidRPr="006C5E99">
              <w:rPr>
                <w:sz w:val="24"/>
                <w:szCs w:val="24"/>
              </w:rPr>
              <w:t xml:space="preserve"> concerns they raised</w:t>
            </w:r>
            <w:r w:rsidRPr="006C5E99">
              <w:rPr>
                <w:sz w:val="24"/>
                <w:szCs w:val="24"/>
              </w:rPr>
              <w:t xml:space="preserve"> and attain their account; undertake any witness interviews, collate evidence from a range of sources and compile their findings into a report for the </w:t>
            </w:r>
            <w:r w:rsidR="0061413D" w:rsidRPr="006C5E99">
              <w:rPr>
                <w:sz w:val="24"/>
                <w:szCs w:val="24"/>
              </w:rPr>
              <w:t>Manager.</w:t>
            </w:r>
            <w:r w:rsidRPr="006C5E99">
              <w:rPr>
                <w:sz w:val="24"/>
                <w:szCs w:val="24"/>
              </w:rPr>
              <w:t xml:space="preserve"> </w:t>
            </w:r>
          </w:p>
          <w:p w14:paraId="11DEE2C3" w14:textId="77777777" w:rsidR="00EB7331" w:rsidRPr="006C5E99" w:rsidRDefault="00EB7331" w:rsidP="009236D6">
            <w:pPr>
              <w:pStyle w:val="xmsonormal"/>
              <w:rPr>
                <w:sz w:val="16"/>
                <w:szCs w:val="16"/>
              </w:rPr>
            </w:pPr>
            <w:r w:rsidRPr="006C5E99">
              <w:rPr>
                <w:sz w:val="16"/>
                <w:szCs w:val="16"/>
              </w:rPr>
              <w:t> </w:t>
            </w:r>
          </w:p>
          <w:p w14:paraId="2EAE1035" w14:textId="77777777" w:rsidR="00EB7331" w:rsidRPr="006C5E99" w:rsidRDefault="00EB7331" w:rsidP="009236D6">
            <w:pPr>
              <w:pStyle w:val="xmsonormal"/>
              <w:rPr>
                <w:sz w:val="24"/>
                <w:szCs w:val="24"/>
              </w:rPr>
            </w:pPr>
            <w:r w:rsidRPr="006C5E99">
              <w:rPr>
                <w:sz w:val="24"/>
                <w:szCs w:val="24"/>
              </w:rPr>
              <w:t xml:space="preserve">So as not to unnecessarily delay the investigative part of the process, the </w:t>
            </w:r>
            <w:r w:rsidR="00843DDB" w:rsidRPr="006C5E99">
              <w:rPr>
                <w:sz w:val="24"/>
                <w:szCs w:val="24"/>
              </w:rPr>
              <w:t xml:space="preserve">Manager </w:t>
            </w:r>
            <w:r w:rsidRPr="006C5E99">
              <w:rPr>
                <w:sz w:val="24"/>
                <w:szCs w:val="24"/>
              </w:rPr>
              <w:t xml:space="preserve">should ensure that the investigator has sufficient capacity and aptitude to undertake this type of investigation work. </w:t>
            </w:r>
          </w:p>
          <w:p w14:paraId="66B09206" w14:textId="77777777" w:rsidR="00EB7331" w:rsidRPr="006C5E99" w:rsidRDefault="00EB7331" w:rsidP="009236D6">
            <w:pPr>
              <w:pStyle w:val="xmsonormal"/>
              <w:rPr>
                <w:sz w:val="16"/>
                <w:szCs w:val="16"/>
              </w:rPr>
            </w:pPr>
            <w:r w:rsidRPr="006C5E99">
              <w:rPr>
                <w:sz w:val="16"/>
                <w:szCs w:val="16"/>
              </w:rPr>
              <w:t> </w:t>
            </w:r>
          </w:p>
          <w:p w14:paraId="1EDEE90B" w14:textId="77777777" w:rsidR="00EB7331" w:rsidRPr="006C5E99" w:rsidRDefault="00EB7331" w:rsidP="009236D6">
            <w:pPr>
              <w:pStyle w:val="xmsonormal"/>
              <w:rPr>
                <w:sz w:val="24"/>
                <w:szCs w:val="24"/>
              </w:rPr>
            </w:pPr>
            <w:r w:rsidRPr="006C5E99">
              <w:rPr>
                <w:b/>
                <w:bCs/>
                <w:sz w:val="24"/>
                <w:szCs w:val="24"/>
              </w:rPr>
              <w:t>Capacity</w:t>
            </w:r>
            <w:r w:rsidRPr="006C5E99">
              <w:rPr>
                <w:sz w:val="24"/>
                <w:szCs w:val="24"/>
              </w:rPr>
              <w:t xml:space="preserve"> - it may be necessary for the </w:t>
            </w:r>
            <w:r w:rsidR="00843DDB" w:rsidRPr="006C5E99">
              <w:rPr>
                <w:sz w:val="24"/>
                <w:szCs w:val="24"/>
              </w:rPr>
              <w:t xml:space="preserve">Manager </w:t>
            </w:r>
            <w:r w:rsidRPr="006C5E99">
              <w:rPr>
                <w:sz w:val="24"/>
                <w:szCs w:val="24"/>
              </w:rPr>
              <w:t xml:space="preserve">to speak with the Investigator’s manager to ensure that adequate time is made available to undertake the investigation. </w:t>
            </w:r>
          </w:p>
          <w:p w14:paraId="689EFDF2" w14:textId="77777777" w:rsidR="00EB7331" w:rsidRPr="006C5E99" w:rsidRDefault="00EB7331" w:rsidP="009236D6">
            <w:pPr>
              <w:pStyle w:val="xmsonormal"/>
              <w:rPr>
                <w:sz w:val="16"/>
                <w:szCs w:val="16"/>
              </w:rPr>
            </w:pPr>
            <w:r w:rsidRPr="006C5E99">
              <w:rPr>
                <w:sz w:val="16"/>
                <w:szCs w:val="16"/>
              </w:rPr>
              <w:t> </w:t>
            </w:r>
          </w:p>
          <w:p w14:paraId="36811A89" w14:textId="77777777" w:rsidR="00EB7331" w:rsidRPr="006C5E99" w:rsidRDefault="00EB7331" w:rsidP="009236D6">
            <w:pPr>
              <w:pStyle w:val="xmsonormal"/>
              <w:rPr>
                <w:sz w:val="24"/>
                <w:szCs w:val="24"/>
              </w:rPr>
            </w:pPr>
            <w:r w:rsidRPr="006C5E99">
              <w:rPr>
                <w:b/>
                <w:bCs/>
                <w:sz w:val="24"/>
                <w:szCs w:val="24"/>
              </w:rPr>
              <w:t>Aptitude</w:t>
            </w:r>
            <w:r w:rsidRPr="006C5E99">
              <w:rPr>
                <w:sz w:val="24"/>
                <w:szCs w:val="24"/>
              </w:rPr>
              <w:t xml:space="preserve"> - the investigator should be self-motivated, possess an inquisitive mind-set, have strong questioning skills as well as the ability to write a coherent report that sets out the evidence established during their investigation. This is essentially an academic piece of work. </w:t>
            </w:r>
          </w:p>
          <w:p w14:paraId="11E3C9A5" w14:textId="77777777" w:rsidR="00EB7331" w:rsidRPr="001839C3" w:rsidRDefault="00EB7331" w:rsidP="009236D6">
            <w:pPr>
              <w:pStyle w:val="xmsonormal"/>
              <w:rPr>
                <w:sz w:val="16"/>
                <w:szCs w:val="16"/>
              </w:rPr>
            </w:pPr>
            <w:r w:rsidRPr="001839C3">
              <w:rPr>
                <w:sz w:val="16"/>
                <w:szCs w:val="16"/>
              </w:rPr>
              <w:t> </w:t>
            </w:r>
          </w:p>
          <w:p w14:paraId="6ABB8A8B" w14:textId="2810399C" w:rsidR="00EB7331" w:rsidRPr="001839C3" w:rsidRDefault="00EB7331" w:rsidP="009236D6">
            <w:pPr>
              <w:pStyle w:val="xmsonormal"/>
              <w:rPr>
                <w:sz w:val="24"/>
                <w:szCs w:val="24"/>
              </w:rPr>
            </w:pPr>
            <w:r w:rsidRPr="001839C3">
              <w:rPr>
                <w:b/>
                <w:bCs/>
                <w:sz w:val="24"/>
                <w:szCs w:val="24"/>
              </w:rPr>
              <w:t>Support</w:t>
            </w:r>
            <w:r w:rsidRPr="001839C3">
              <w:rPr>
                <w:sz w:val="24"/>
                <w:szCs w:val="24"/>
              </w:rPr>
              <w:t xml:space="preserve"> - throughout the investigation a range of standard stationary, report templates and guidance documents can be found in the Conduct section of the </w:t>
            </w:r>
            <w:r w:rsidRPr="001839C3">
              <w:rPr>
                <w:sz w:val="24"/>
                <w:szCs w:val="24"/>
              </w:rPr>
              <w:lastRenderedPageBreak/>
              <w:t>People Management Handbook</w:t>
            </w:r>
            <w:r w:rsidR="00FE06FA" w:rsidRPr="001839C3">
              <w:rPr>
                <w:sz w:val="24"/>
                <w:szCs w:val="24"/>
              </w:rPr>
              <w:t xml:space="preserve"> for Schools</w:t>
            </w:r>
            <w:r w:rsidRPr="001839C3">
              <w:rPr>
                <w:sz w:val="24"/>
                <w:szCs w:val="24"/>
              </w:rPr>
              <w:t xml:space="preserve">. Additionally, the HR Caseworker will also be available to support the investigator on good investigative practice.  </w:t>
            </w:r>
          </w:p>
          <w:p w14:paraId="37BEDAE7" w14:textId="77777777" w:rsidR="00EB7331" w:rsidRPr="001839C3" w:rsidRDefault="00EB7331" w:rsidP="009236D6">
            <w:pPr>
              <w:pStyle w:val="xmsonormal"/>
              <w:rPr>
                <w:sz w:val="16"/>
                <w:szCs w:val="16"/>
              </w:rPr>
            </w:pPr>
            <w:r w:rsidRPr="001839C3">
              <w:rPr>
                <w:sz w:val="16"/>
                <w:szCs w:val="16"/>
              </w:rPr>
              <w:t> </w:t>
            </w:r>
          </w:p>
          <w:p w14:paraId="2FE092AE" w14:textId="77A3B77D" w:rsidR="00631FE8" w:rsidRPr="001839C3" w:rsidRDefault="00EB7331" w:rsidP="009236D6">
            <w:pPr>
              <w:pStyle w:val="xmsonormal"/>
              <w:rPr>
                <w:sz w:val="24"/>
                <w:szCs w:val="24"/>
              </w:rPr>
            </w:pPr>
            <w:r w:rsidRPr="001839C3">
              <w:rPr>
                <w:sz w:val="24"/>
                <w:szCs w:val="24"/>
              </w:rPr>
              <w:t>The employee should be given reasonable notice (minimum two days) of the formal investigation interview date</w:t>
            </w:r>
            <w:r w:rsidR="001839C3">
              <w:rPr>
                <w:sz w:val="24"/>
                <w:szCs w:val="24"/>
              </w:rPr>
              <w:t>.</w:t>
            </w:r>
            <w:r w:rsidR="00631FE8" w:rsidRPr="001839C3">
              <w:rPr>
                <w:sz w:val="24"/>
                <w:szCs w:val="24"/>
              </w:rPr>
              <w:t xml:space="preserve"> T</w:t>
            </w:r>
            <w:r w:rsidRPr="001839C3">
              <w:rPr>
                <w:sz w:val="24"/>
                <w:szCs w:val="24"/>
              </w:rPr>
              <w:t>he employee</w:t>
            </w:r>
            <w:r w:rsidR="00631FE8" w:rsidRPr="001839C3">
              <w:rPr>
                <w:sz w:val="24"/>
                <w:szCs w:val="24"/>
              </w:rPr>
              <w:t xml:space="preserve"> has a right</w:t>
            </w:r>
            <w:r w:rsidRPr="001839C3">
              <w:rPr>
                <w:sz w:val="24"/>
                <w:szCs w:val="24"/>
              </w:rPr>
              <w:t xml:space="preserve"> to be accompanied by a trade union representative at the investigation interview, </w:t>
            </w:r>
            <w:r w:rsidR="00631FE8" w:rsidRPr="001839C3">
              <w:rPr>
                <w:sz w:val="24"/>
                <w:szCs w:val="24"/>
              </w:rPr>
              <w:t xml:space="preserve">and </w:t>
            </w:r>
            <w:r w:rsidRPr="001839C3">
              <w:rPr>
                <w:sz w:val="24"/>
                <w:szCs w:val="24"/>
              </w:rPr>
              <w:t xml:space="preserve">this timescale may be increased to up to five days if the representative is not available. However, if the trade union is unable to accompany the employee within this timescale, the investigation interview will go ahead in the absence of the trade union representative.  </w:t>
            </w:r>
          </w:p>
          <w:p w14:paraId="5567F0FB" w14:textId="77777777" w:rsidR="00631FE8" w:rsidRPr="001839C3" w:rsidRDefault="00631FE8" w:rsidP="009236D6">
            <w:pPr>
              <w:pStyle w:val="xmsonormal"/>
              <w:rPr>
                <w:sz w:val="24"/>
                <w:szCs w:val="24"/>
              </w:rPr>
            </w:pPr>
            <w:r w:rsidRPr="001839C3">
              <w:rPr>
                <w:sz w:val="24"/>
                <w:szCs w:val="24"/>
              </w:rPr>
              <w:t>Any other witnesses who are interviewed as part of the investigation process are allowed to be accompanied</w:t>
            </w:r>
            <w:r w:rsidR="000E2DED" w:rsidRPr="001839C3">
              <w:rPr>
                <w:sz w:val="24"/>
                <w:szCs w:val="24"/>
              </w:rPr>
              <w:t xml:space="preserve"> by a trade union representative</w:t>
            </w:r>
            <w:r w:rsidRPr="001839C3">
              <w:rPr>
                <w:sz w:val="24"/>
                <w:szCs w:val="24"/>
              </w:rPr>
              <w:t xml:space="preserve"> and will be afforded the same timescales as above. </w:t>
            </w:r>
          </w:p>
          <w:p w14:paraId="0F94A9E0" w14:textId="77777777" w:rsidR="000E2DED" w:rsidRPr="00421AE6" w:rsidRDefault="000E2DED" w:rsidP="009236D6">
            <w:pPr>
              <w:pStyle w:val="xmsonormal"/>
              <w:rPr>
                <w:sz w:val="16"/>
                <w:szCs w:val="16"/>
              </w:rPr>
            </w:pPr>
          </w:p>
          <w:p w14:paraId="6AC8D66D" w14:textId="3547DC5A" w:rsidR="00EB7331" w:rsidRPr="001839C3" w:rsidRDefault="000E2DED" w:rsidP="009236D6">
            <w:pPr>
              <w:pStyle w:val="xmsonormal"/>
              <w:rPr>
                <w:sz w:val="24"/>
                <w:szCs w:val="24"/>
              </w:rPr>
            </w:pPr>
            <w:r w:rsidRPr="001839C3">
              <w:rPr>
                <w:sz w:val="24"/>
                <w:szCs w:val="24"/>
              </w:rPr>
              <w:t>Once the investigation is complete, the Investigating Officer will compile a report which will be submitted to the Manager dealing with the grievance.</w:t>
            </w:r>
          </w:p>
        </w:tc>
      </w:tr>
      <w:tr w:rsidR="00EB7331" w:rsidRPr="00BE74E6" w14:paraId="28CB917C" w14:textId="77777777" w:rsidTr="005C508B">
        <w:tc>
          <w:tcPr>
            <w:tcW w:w="993" w:type="dxa"/>
          </w:tcPr>
          <w:p w14:paraId="17840CC5" w14:textId="77777777" w:rsidR="00EB7331" w:rsidRPr="001839C3" w:rsidRDefault="00EB7331" w:rsidP="009236D6">
            <w:pPr>
              <w:rPr>
                <w:sz w:val="16"/>
                <w:szCs w:val="16"/>
              </w:rPr>
            </w:pPr>
          </w:p>
        </w:tc>
        <w:tc>
          <w:tcPr>
            <w:tcW w:w="7943" w:type="dxa"/>
          </w:tcPr>
          <w:p w14:paraId="3FEAABBF" w14:textId="77777777" w:rsidR="00EB7331" w:rsidRPr="001839C3" w:rsidRDefault="00EB7331" w:rsidP="009236D6">
            <w:pPr>
              <w:rPr>
                <w:sz w:val="16"/>
                <w:szCs w:val="16"/>
              </w:rPr>
            </w:pPr>
          </w:p>
        </w:tc>
      </w:tr>
      <w:tr w:rsidR="00EB7331" w:rsidRPr="00BE74E6" w14:paraId="161F6B2F" w14:textId="77777777" w:rsidTr="005C508B">
        <w:tc>
          <w:tcPr>
            <w:tcW w:w="993" w:type="dxa"/>
          </w:tcPr>
          <w:p w14:paraId="24990662" w14:textId="77777777" w:rsidR="00EB7331" w:rsidRDefault="00EB7331" w:rsidP="009236D6">
            <w:pPr>
              <w:rPr>
                <w:sz w:val="24"/>
                <w:szCs w:val="24"/>
              </w:rPr>
            </w:pPr>
            <w:r>
              <w:rPr>
                <w:sz w:val="24"/>
                <w:szCs w:val="24"/>
              </w:rPr>
              <w:t>3.6</w:t>
            </w:r>
          </w:p>
        </w:tc>
        <w:tc>
          <w:tcPr>
            <w:tcW w:w="7943" w:type="dxa"/>
          </w:tcPr>
          <w:p w14:paraId="1D96AA41" w14:textId="77777777" w:rsidR="00EB7331" w:rsidRPr="00BE74E6" w:rsidRDefault="00EB7331" w:rsidP="009236D6">
            <w:pPr>
              <w:rPr>
                <w:sz w:val="24"/>
                <w:szCs w:val="24"/>
              </w:rPr>
            </w:pPr>
            <w:r w:rsidRPr="00BE74E6">
              <w:rPr>
                <w:sz w:val="24"/>
                <w:szCs w:val="24"/>
              </w:rPr>
              <w:t xml:space="preserve">Once </w:t>
            </w:r>
            <w:r w:rsidR="0061413D" w:rsidRPr="00BE74E6">
              <w:rPr>
                <w:sz w:val="24"/>
                <w:szCs w:val="24"/>
              </w:rPr>
              <w:t xml:space="preserve">the </w:t>
            </w:r>
            <w:r w:rsidR="0061413D">
              <w:rPr>
                <w:sz w:val="24"/>
                <w:szCs w:val="24"/>
              </w:rPr>
              <w:t>investigation</w:t>
            </w:r>
            <w:r w:rsidR="00FC732A">
              <w:rPr>
                <w:sz w:val="24"/>
                <w:szCs w:val="24"/>
              </w:rPr>
              <w:t xml:space="preserve"> has been completed</w:t>
            </w:r>
            <w:r w:rsidRPr="00BE74E6">
              <w:rPr>
                <w:sz w:val="24"/>
                <w:szCs w:val="24"/>
              </w:rPr>
              <w:t xml:space="preserve"> into the employee’s concerns, the Manager </w:t>
            </w:r>
            <w:r w:rsidR="00FC732A">
              <w:rPr>
                <w:sz w:val="24"/>
                <w:szCs w:val="24"/>
              </w:rPr>
              <w:t>will</w:t>
            </w:r>
            <w:r w:rsidRPr="00BE74E6">
              <w:rPr>
                <w:sz w:val="24"/>
                <w:szCs w:val="24"/>
              </w:rPr>
              <w:t xml:space="preserve"> reconvene the Stage 2 meeting.      </w:t>
            </w:r>
          </w:p>
          <w:p w14:paraId="380E527C" w14:textId="77777777" w:rsidR="00EB7331" w:rsidRPr="00421AE6" w:rsidRDefault="00EB7331" w:rsidP="009236D6">
            <w:pPr>
              <w:rPr>
                <w:sz w:val="16"/>
                <w:szCs w:val="16"/>
              </w:rPr>
            </w:pPr>
          </w:p>
          <w:p w14:paraId="187F34D8" w14:textId="77777777" w:rsidR="00EB7331" w:rsidRPr="00BE74E6" w:rsidRDefault="002E2545" w:rsidP="009236D6">
            <w:pPr>
              <w:rPr>
                <w:sz w:val="24"/>
                <w:szCs w:val="24"/>
              </w:rPr>
            </w:pPr>
            <w:r>
              <w:rPr>
                <w:sz w:val="24"/>
                <w:szCs w:val="24"/>
              </w:rPr>
              <w:t>At</w:t>
            </w:r>
            <w:r w:rsidR="00EB7331" w:rsidRPr="00BE74E6">
              <w:rPr>
                <w:sz w:val="24"/>
                <w:szCs w:val="24"/>
              </w:rPr>
              <w:t xml:space="preserve"> the Stage 2 meeting</w:t>
            </w:r>
            <w:r>
              <w:rPr>
                <w:sz w:val="24"/>
                <w:szCs w:val="24"/>
              </w:rPr>
              <w:t xml:space="preserve">, </w:t>
            </w:r>
            <w:r w:rsidR="00EB7331" w:rsidRPr="00BE74E6">
              <w:rPr>
                <w:sz w:val="24"/>
                <w:szCs w:val="24"/>
              </w:rPr>
              <w:t xml:space="preserve">it may be necessary for witnesses to attend the meeting to provide clarification on their witness account.  The manager will confirm the names of any witnesses they wish to attend the reconvened Stage 2 meeting with the employee in advance of the meeting. Similarly, where the employee wishes to clarify the evidence provided by a witness, they should inform the Manager of their intention to request that person’s attendance. Requesting the attendance of witnesses at the Stage 2 meeting should only be in exceptional circumstances or where there is a discrepancy over the evidence provided. </w:t>
            </w:r>
          </w:p>
          <w:p w14:paraId="631AF51E" w14:textId="77777777" w:rsidR="00EB7331" w:rsidRPr="00421AE6" w:rsidRDefault="00EB7331" w:rsidP="009236D6">
            <w:pPr>
              <w:rPr>
                <w:sz w:val="16"/>
                <w:szCs w:val="16"/>
              </w:rPr>
            </w:pPr>
          </w:p>
          <w:p w14:paraId="1C3A7803" w14:textId="77777777" w:rsidR="00EB7331" w:rsidRPr="00BE74E6" w:rsidRDefault="00EB7331" w:rsidP="009236D6">
            <w:pPr>
              <w:rPr>
                <w:sz w:val="24"/>
                <w:szCs w:val="24"/>
              </w:rPr>
            </w:pPr>
            <w:r w:rsidRPr="00BE74E6">
              <w:rPr>
                <w:sz w:val="24"/>
                <w:szCs w:val="24"/>
              </w:rPr>
              <w:t xml:space="preserve">Witnesses will be called in turn where there is a discrepancy over the evidence they have provided. The witness may be questioned by the Manager, HR Consultant, the employee or their chosen companion on the content of their statement. </w:t>
            </w:r>
          </w:p>
          <w:p w14:paraId="0A1AC517" w14:textId="77777777" w:rsidR="00EB7331" w:rsidRPr="00421AE6" w:rsidRDefault="00EB7331" w:rsidP="009236D6">
            <w:pPr>
              <w:rPr>
                <w:sz w:val="16"/>
                <w:szCs w:val="16"/>
              </w:rPr>
            </w:pPr>
          </w:p>
          <w:p w14:paraId="4007A719" w14:textId="77777777" w:rsidR="00EB7331" w:rsidRPr="00BE74E6" w:rsidRDefault="00EB7331" w:rsidP="009236D6">
            <w:pPr>
              <w:rPr>
                <w:sz w:val="24"/>
                <w:szCs w:val="24"/>
              </w:rPr>
            </w:pPr>
            <w:r w:rsidRPr="00BE74E6">
              <w:rPr>
                <w:sz w:val="24"/>
                <w:szCs w:val="24"/>
              </w:rPr>
              <w:t xml:space="preserve">Once the Manager is satisfied that they are in receipt of sufficient and all relevant information/evidence on which to formulate a resolution decision, the manager will close the meeting.  </w:t>
            </w:r>
          </w:p>
          <w:p w14:paraId="00A23637" w14:textId="77777777" w:rsidR="00EB7331" w:rsidRPr="009236D6" w:rsidRDefault="00EB7331" w:rsidP="009236D6">
            <w:pPr>
              <w:rPr>
                <w:sz w:val="16"/>
                <w:szCs w:val="16"/>
              </w:rPr>
            </w:pPr>
          </w:p>
          <w:p w14:paraId="6A067E12" w14:textId="77777777" w:rsidR="00EB7331" w:rsidRPr="00BE74E6" w:rsidRDefault="002E2545" w:rsidP="009236D6">
            <w:pPr>
              <w:rPr>
                <w:b/>
                <w:sz w:val="24"/>
                <w:szCs w:val="24"/>
              </w:rPr>
            </w:pPr>
            <w:r>
              <w:rPr>
                <w:sz w:val="24"/>
                <w:szCs w:val="24"/>
              </w:rPr>
              <w:t>Where it is possible, t</w:t>
            </w:r>
            <w:r w:rsidRPr="002E2545">
              <w:rPr>
                <w:sz w:val="24"/>
                <w:szCs w:val="24"/>
              </w:rPr>
              <w:t xml:space="preserve">he manager will </w:t>
            </w:r>
            <w:r>
              <w:rPr>
                <w:sz w:val="24"/>
                <w:szCs w:val="24"/>
              </w:rPr>
              <w:t xml:space="preserve">meet with the employee to </w:t>
            </w:r>
            <w:r w:rsidRPr="002E2545">
              <w:rPr>
                <w:sz w:val="24"/>
                <w:szCs w:val="24"/>
              </w:rPr>
              <w:t>provide</w:t>
            </w:r>
            <w:r>
              <w:rPr>
                <w:sz w:val="24"/>
                <w:szCs w:val="24"/>
              </w:rPr>
              <w:t xml:space="preserve"> their outcome and rationale. </w:t>
            </w:r>
            <w:r w:rsidR="00EB7331" w:rsidRPr="00BE74E6">
              <w:rPr>
                <w:sz w:val="24"/>
                <w:szCs w:val="24"/>
              </w:rPr>
              <w:t xml:space="preserve">The Manager will then </w:t>
            </w:r>
            <w:r>
              <w:rPr>
                <w:sz w:val="24"/>
                <w:szCs w:val="24"/>
              </w:rPr>
              <w:t xml:space="preserve">confirm this in </w:t>
            </w:r>
            <w:r w:rsidR="00EB7331" w:rsidRPr="00BE74E6">
              <w:rPr>
                <w:sz w:val="24"/>
                <w:szCs w:val="24"/>
              </w:rPr>
              <w:t>writ</w:t>
            </w:r>
            <w:r w:rsidR="00926C46">
              <w:rPr>
                <w:sz w:val="24"/>
                <w:szCs w:val="24"/>
              </w:rPr>
              <w:t>ing</w:t>
            </w:r>
            <w:r w:rsidR="00EB7331" w:rsidRPr="00BE74E6">
              <w:rPr>
                <w:sz w:val="24"/>
                <w:szCs w:val="24"/>
              </w:rPr>
              <w:t xml:space="preserve"> to the employee and ensure that they give a right of appeal against their decision.</w:t>
            </w:r>
          </w:p>
        </w:tc>
      </w:tr>
      <w:tr w:rsidR="00BE74E6" w:rsidRPr="00BE1250" w14:paraId="5AD99BE1" w14:textId="77777777" w:rsidTr="005C508B">
        <w:tc>
          <w:tcPr>
            <w:tcW w:w="993" w:type="dxa"/>
          </w:tcPr>
          <w:p w14:paraId="4E5FA591" w14:textId="77777777" w:rsidR="00BE74E6" w:rsidRPr="00BE1250" w:rsidRDefault="00BE74E6" w:rsidP="009236D6">
            <w:pPr>
              <w:spacing w:after="80"/>
              <w:rPr>
                <w:sz w:val="8"/>
                <w:szCs w:val="8"/>
              </w:rPr>
            </w:pPr>
          </w:p>
        </w:tc>
        <w:tc>
          <w:tcPr>
            <w:tcW w:w="7943" w:type="dxa"/>
          </w:tcPr>
          <w:p w14:paraId="465F8E0E" w14:textId="77777777" w:rsidR="00BE74E6" w:rsidRPr="00BE1250" w:rsidRDefault="00BE74E6" w:rsidP="009236D6">
            <w:pPr>
              <w:spacing w:after="80"/>
              <w:rPr>
                <w:sz w:val="8"/>
                <w:szCs w:val="8"/>
              </w:rPr>
            </w:pPr>
          </w:p>
        </w:tc>
      </w:tr>
      <w:tr w:rsidR="00BE74E6" w14:paraId="2B194B8B" w14:textId="77777777" w:rsidTr="005C508B">
        <w:tc>
          <w:tcPr>
            <w:tcW w:w="993" w:type="dxa"/>
          </w:tcPr>
          <w:p w14:paraId="693DFD0C" w14:textId="77777777" w:rsidR="00BE74E6" w:rsidRPr="0095644F" w:rsidRDefault="00BE1250" w:rsidP="009236D6">
            <w:pPr>
              <w:spacing w:after="80"/>
              <w:rPr>
                <w:sz w:val="24"/>
                <w:szCs w:val="24"/>
              </w:rPr>
            </w:pPr>
            <w:r>
              <w:rPr>
                <w:sz w:val="24"/>
                <w:szCs w:val="24"/>
              </w:rPr>
              <w:t>3.</w:t>
            </w:r>
            <w:r w:rsidR="00EB7331">
              <w:rPr>
                <w:sz w:val="24"/>
                <w:szCs w:val="24"/>
              </w:rPr>
              <w:t xml:space="preserve">7 </w:t>
            </w:r>
          </w:p>
        </w:tc>
        <w:tc>
          <w:tcPr>
            <w:tcW w:w="7943" w:type="dxa"/>
          </w:tcPr>
          <w:p w14:paraId="0A21AE4C" w14:textId="77777777" w:rsidR="00BE1250" w:rsidRPr="00BE1250" w:rsidRDefault="00BE1250" w:rsidP="009236D6">
            <w:pPr>
              <w:spacing w:after="80"/>
              <w:rPr>
                <w:b/>
                <w:sz w:val="24"/>
                <w:szCs w:val="24"/>
              </w:rPr>
            </w:pPr>
            <w:r w:rsidRPr="00BE1250">
              <w:rPr>
                <w:b/>
                <w:sz w:val="24"/>
                <w:szCs w:val="24"/>
              </w:rPr>
              <w:t>Failure to attend the resolution meeting(s)</w:t>
            </w:r>
          </w:p>
          <w:p w14:paraId="49285387" w14:textId="77777777" w:rsidR="00BE74E6" w:rsidRPr="00BE1250" w:rsidRDefault="00BE1250" w:rsidP="009236D6">
            <w:pPr>
              <w:spacing w:after="80"/>
              <w:rPr>
                <w:sz w:val="24"/>
                <w:szCs w:val="24"/>
              </w:rPr>
            </w:pPr>
            <w:r w:rsidRPr="00BE1250">
              <w:rPr>
                <w:sz w:val="24"/>
                <w:szCs w:val="24"/>
              </w:rPr>
              <w:t xml:space="preserve">Employees should ensure they attend the meeting at the specified time. If an employee is unable to attend due to circumstances outside their </w:t>
            </w:r>
            <w:proofErr w:type="gramStart"/>
            <w:r w:rsidRPr="00BE1250">
              <w:rPr>
                <w:sz w:val="24"/>
                <w:szCs w:val="24"/>
              </w:rPr>
              <w:t>control</w:t>
            </w:r>
            <w:proofErr w:type="gramEnd"/>
            <w:r w:rsidRPr="00BE1250">
              <w:rPr>
                <w:sz w:val="24"/>
                <w:szCs w:val="24"/>
              </w:rPr>
              <w:t xml:space="preserve"> they should inform the manager conducting the resolution meeting as soon as possible and a further meeting date will be provided. If the employee fails to attend without reasonable explanation, or if it appears that the employee has not made sufficient attempts to attend the initial or subsequent invites, the </w:t>
            </w:r>
            <w:r w:rsidRPr="00BE1250">
              <w:rPr>
                <w:sz w:val="24"/>
                <w:szCs w:val="24"/>
              </w:rPr>
              <w:lastRenderedPageBreak/>
              <w:t xml:space="preserve">manager </w:t>
            </w:r>
            <w:r w:rsidR="00926C46">
              <w:rPr>
                <w:sz w:val="24"/>
                <w:szCs w:val="24"/>
              </w:rPr>
              <w:t>will</w:t>
            </w:r>
            <w:r w:rsidRPr="00BE1250">
              <w:rPr>
                <w:sz w:val="24"/>
                <w:szCs w:val="24"/>
              </w:rPr>
              <w:t xml:space="preserve"> </w:t>
            </w:r>
            <w:proofErr w:type="gramStart"/>
            <w:r w:rsidR="00926C46">
              <w:rPr>
                <w:sz w:val="24"/>
                <w:szCs w:val="24"/>
              </w:rPr>
              <w:t>make a decision</w:t>
            </w:r>
            <w:proofErr w:type="gramEnd"/>
            <w:r w:rsidR="00926C46">
              <w:rPr>
                <w:sz w:val="24"/>
                <w:szCs w:val="24"/>
              </w:rPr>
              <w:t xml:space="preserve"> i</w:t>
            </w:r>
            <w:r w:rsidR="00DD350D">
              <w:rPr>
                <w:sz w:val="24"/>
                <w:szCs w:val="24"/>
              </w:rPr>
              <w:t xml:space="preserve">n </w:t>
            </w:r>
            <w:r w:rsidR="00926C46">
              <w:rPr>
                <w:sz w:val="24"/>
                <w:szCs w:val="24"/>
              </w:rPr>
              <w:t>their absence and close the</w:t>
            </w:r>
            <w:r w:rsidRPr="00BE1250">
              <w:rPr>
                <w:sz w:val="24"/>
                <w:szCs w:val="24"/>
              </w:rPr>
              <w:t xml:space="preserve"> matter.</w:t>
            </w:r>
            <w:r w:rsidR="00926C46">
              <w:rPr>
                <w:sz w:val="24"/>
                <w:szCs w:val="24"/>
              </w:rPr>
              <w:t xml:space="preserve"> The outcome decision will be communicated to the employee within 5 working days.</w:t>
            </w:r>
          </w:p>
        </w:tc>
      </w:tr>
      <w:tr w:rsidR="00BE74E6" w:rsidRPr="00BE1250" w14:paraId="09077165" w14:textId="77777777" w:rsidTr="005C508B">
        <w:tc>
          <w:tcPr>
            <w:tcW w:w="993" w:type="dxa"/>
          </w:tcPr>
          <w:p w14:paraId="0473E3C0" w14:textId="77777777" w:rsidR="00BE74E6" w:rsidRPr="00BE1250" w:rsidRDefault="00BE74E6" w:rsidP="009236D6">
            <w:pPr>
              <w:spacing w:after="80"/>
              <w:rPr>
                <w:sz w:val="8"/>
                <w:szCs w:val="8"/>
              </w:rPr>
            </w:pPr>
          </w:p>
        </w:tc>
        <w:tc>
          <w:tcPr>
            <w:tcW w:w="7943" w:type="dxa"/>
          </w:tcPr>
          <w:p w14:paraId="6CF4DE77" w14:textId="77777777" w:rsidR="00BE74E6" w:rsidRPr="00BE1250" w:rsidRDefault="00BE74E6" w:rsidP="009236D6">
            <w:pPr>
              <w:spacing w:after="80"/>
              <w:rPr>
                <w:sz w:val="8"/>
                <w:szCs w:val="8"/>
              </w:rPr>
            </w:pPr>
          </w:p>
        </w:tc>
      </w:tr>
      <w:tr w:rsidR="00BE74E6" w14:paraId="262ECB3A" w14:textId="77777777" w:rsidTr="005C508B">
        <w:tc>
          <w:tcPr>
            <w:tcW w:w="993" w:type="dxa"/>
          </w:tcPr>
          <w:p w14:paraId="7D95F466" w14:textId="77777777" w:rsidR="00BE74E6" w:rsidRPr="0095644F" w:rsidRDefault="00BE1250" w:rsidP="009236D6">
            <w:pPr>
              <w:spacing w:after="80"/>
              <w:rPr>
                <w:sz w:val="24"/>
                <w:szCs w:val="24"/>
              </w:rPr>
            </w:pPr>
            <w:r>
              <w:rPr>
                <w:sz w:val="24"/>
                <w:szCs w:val="24"/>
              </w:rPr>
              <w:t>3.</w:t>
            </w:r>
            <w:r w:rsidR="00EB7331">
              <w:rPr>
                <w:sz w:val="24"/>
                <w:szCs w:val="24"/>
              </w:rPr>
              <w:t>8</w:t>
            </w:r>
          </w:p>
        </w:tc>
        <w:tc>
          <w:tcPr>
            <w:tcW w:w="7943" w:type="dxa"/>
          </w:tcPr>
          <w:p w14:paraId="7CCDDC8B" w14:textId="77777777" w:rsidR="00BE1250" w:rsidRPr="00BE1250" w:rsidRDefault="00BE1250" w:rsidP="009236D6">
            <w:pPr>
              <w:rPr>
                <w:b/>
                <w:sz w:val="24"/>
                <w:szCs w:val="24"/>
              </w:rPr>
            </w:pPr>
            <w:r w:rsidRPr="00BE1250">
              <w:rPr>
                <w:b/>
                <w:sz w:val="24"/>
                <w:szCs w:val="24"/>
              </w:rPr>
              <w:t>Stage 3 – Appeal</w:t>
            </w:r>
          </w:p>
          <w:p w14:paraId="64B3914D" w14:textId="77777777" w:rsidR="00FE06FA" w:rsidRPr="001839C3" w:rsidRDefault="00FE06FA" w:rsidP="009236D6">
            <w:pPr>
              <w:rPr>
                <w:sz w:val="16"/>
                <w:szCs w:val="16"/>
              </w:rPr>
            </w:pPr>
          </w:p>
          <w:p w14:paraId="19E489BC" w14:textId="28198A3D" w:rsidR="00FE06FA" w:rsidRPr="001839C3" w:rsidRDefault="00FE06FA" w:rsidP="00FE06FA">
            <w:pPr>
              <w:rPr>
                <w:rFonts w:cs="Arial"/>
                <w:sz w:val="24"/>
                <w:szCs w:val="24"/>
                <w:lang w:eastAsia="en-GB"/>
              </w:rPr>
            </w:pPr>
            <w:r w:rsidRPr="001839C3">
              <w:rPr>
                <w:rFonts w:eastAsia="Calibri" w:cs="Arial"/>
                <w:sz w:val="24"/>
                <w:szCs w:val="24"/>
                <w:lang w:eastAsia="en-GB"/>
              </w:rPr>
              <w:t>The Appeal Committee should consist of three governors</w:t>
            </w:r>
            <w:r w:rsidR="001839C3">
              <w:rPr>
                <w:rFonts w:eastAsia="Calibri" w:cs="Arial"/>
                <w:sz w:val="24"/>
                <w:szCs w:val="24"/>
                <w:lang w:eastAsia="en-GB"/>
              </w:rPr>
              <w:t>,</w:t>
            </w:r>
            <w:r w:rsidRPr="001839C3">
              <w:rPr>
                <w:rFonts w:eastAsia="Calibri" w:cs="Arial"/>
                <w:sz w:val="24"/>
                <w:szCs w:val="24"/>
                <w:lang w:eastAsia="en-GB"/>
              </w:rPr>
              <w:t xml:space="preserve"> wherever possible, but an absolute minimum of two governors. The governors appointed to the Appeal Committee should not have had any prior involvement in the case. In some circumstances, it may be appropriate to involve governors from another school, to ensure impartiality.</w:t>
            </w:r>
          </w:p>
          <w:p w14:paraId="6F84C238" w14:textId="77777777" w:rsidR="00FE06FA" w:rsidRPr="001839C3" w:rsidRDefault="00FE06FA" w:rsidP="00FE06FA">
            <w:pPr>
              <w:rPr>
                <w:rFonts w:cs="Arial"/>
                <w:sz w:val="16"/>
                <w:szCs w:val="16"/>
                <w:lang w:eastAsia="en-GB"/>
              </w:rPr>
            </w:pPr>
          </w:p>
          <w:p w14:paraId="531BBEC7" w14:textId="77777777" w:rsidR="00FE06FA" w:rsidRPr="001839C3" w:rsidRDefault="00FE06FA" w:rsidP="00FE06FA">
            <w:pPr>
              <w:rPr>
                <w:rFonts w:cs="Arial"/>
                <w:sz w:val="24"/>
                <w:szCs w:val="24"/>
                <w:lang w:eastAsia="en-GB"/>
              </w:rPr>
            </w:pPr>
            <w:r w:rsidRPr="001839C3">
              <w:rPr>
                <w:rFonts w:cs="Arial"/>
                <w:sz w:val="24"/>
                <w:szCs w:val="24"/>
                <w:lang w:eastAsia="en-GB"/>
              </w:rPr>
              <w:t xml:space="preserve">The Stage 3 appeal will consider the employee’s grounds for appeal and assess </w:t>
            </w:r>
            <w:proofErr w:type="gramStart"/>
            <w:r w:rsidRPr="001839C3">
              <w:rPr>
                <w:rFonts w:cs="Arial"/>
                <w:sz w:val="24"/>
                <w:szCs w:val="24"/>
                <w:lang w:eastAsia="en-GB"/>
              </w:rPr>
              <w:t>whether or not</w:t>
            </w:r>
            <w:proofErr w:type="gramEnd"/>
            <w:r w:rsidRPr="001839C3">
              <w:rPr>
                <w:rFonts w:cs="Arial"/>
                <w:sz w:val="24"/>
                <w:szCs w:val="24"/>
                <w:lang w:eastAsia="en-GB"/>
              </w:rPr>
              <w:t xml:space="preserve"> the conclusion reached in the original hearing was appropriate. The appeal is not intended to be a re-hearing of the original concern, but rather a consideration of the specific areas with which the employee remains dissatisfied. The appeal manager may therefore limit the discussion to the specific areas of appeal.</w:t>
            </w:r>
          </w:p>
          <w:p w14:paraId="6A72A970" w14:textId="77777777" w:rsidR="00FE06FA" w:rsidRPr="001839C3" w:rsidRDefault="00FE06FA" w:rsidP="00FE06FA">
            <w:pPr>
              <w:rPr>
                <w:rFonts w:cs="Arial"/>
                <w:sz w:val="16"/>
                <w:szCs w:val="16"/>
                <w:lang w:eastAsia="en-GB"/>
              </w:rPr>
            </w:pPr>
          </w:p>
          <w:p w14:paraId="6F8D98E0" w14:textId="2EB76F80" w:rsidR="00BE74E6" w:rsidRPr="001839C3" w:rsidRDefault="00FE06FA" w:rsidP="009236D6">
            <w:pPr>
              <w:rPr>
                <w:sz w:val="24"/>
                <w:szCs w:val="24"/>
              </w:rPr>
            </w:pPr>
            <w:r w:rsidRPr="001839C3">
              <w:rPr>
                <w:rFonts w:cs="Arial"/>
                <w:sz w:val="24"/>
                <w:szCs w:val="24"/>
                <w:lang w:eastAsia="en-GB"/>
              </w:rPr>
              <w:t>The appeal manager will write to the employee with their outcome/decision within five working days. There is no further right of appeal</w:t>
            </w:r>
          </w:p>
        </w:tc>
      </w:tr>
      <w:tr w:rsidR="00BE74E6" w:rsidRPr="00BE1250" w14:paraId="6E6419D7" w14:textId="77777777" w:rsidTr="005C508B">
        <w:tc>
          <w:tcPr>
            <w:tcW w:w="993" w:type="dxa"/>
          </w:tcPr>
          <w:p w14:paraId="6C3741AA" w14:textId="77777777" w:rsidR="00BE74E6" w:rsidRPr="00BE1250" w:rsidRDefault="00BE74E6" w:rsidP="009236D6">
            <w:pPr>
              <w:spacing w:after="80"/>
              <w:rPr>
                <w:sz w:val="8"/>
                <w:szCs w:val="8"/>
              </w:rPr>
            </w:pPr>
          </w:p>
        </w:tc>
        <w:tc>
          <w:tcPr>
            <w:tcW w:w="7943" w:type="dxa"/>
          </w:tcPr>
          <w:p w14:paraId="1EDF0F8B" w14:textId="77777777" w:rsidR="00BE74E6" w:rsidRPr="00BE1250" w:rsidRDefault="00BE74E6" w:rsidP="009236D6">
            <w:pPr>
              <w:spacing w:after="80"/>
              <w:rPr>
                <w:sz w:val="8"/>
                <w:szCs w:val="8"/>
              </w:rPr>
            </w:pPr>
          </w:p>
        </w:tc>
      </w:tr>
      <w:tr w:rsidR="00BE74E6" w:rsidRPr="0043789D" w14:paraId="70457DBE" w14:textId="77777777" w:rsidTr="005C508B">
        <w:tc>
          <w:tcPr>
            <w:tcW w:w="993" w:type="dxa"/>
          </w:tcPr>
          <w:p w14:paraId="11403EDA" w14:textId="77777777" w:rsidR="00BE74E6" w:rsidRPr="0043789D" w:rsidRDefault="004F113E" w:rsidP="009236D6">
            <w:pPr>
              <w:spacing w:after="80"/>
              <w:rPr>
                <w:b/>
                <w:sz w:val="24"/>
                <w:szCs w:val="24"/>
              </w:rPr>
            </w:pPr>
            <w:r w:rsidRPr="0043789D">
              <w:rPr>
                <w:b/>
                <w:sz w:val="24"/>
                <w:szCs w:val="24"/>
              </w:rPr>
              <w:t>4.</w:t>
            </w:r>
          </w:p>
        </w:tc>
        <w:tc>
          <w:tcPr>
            <w:tcW w:w="7943" w:type="dxa"/>
          </w:tcPr>
          <w:p w14:paraId="68B7DA7B" w14:textId="77777777" w:rsidR="00BE74E6" w:rsidRPr="0043789D" w:rsidRDefault="004F113E" w:rsidP="009236D6">
            <w:pPr>
              <w:spacing w:after="80"/>
              <w:rPr>
                <w:b/>
                <w:sz w:val="24"/>
                <w:szCs w:val="24"/>
              </w:rPr>
            </w:pPr>
            <w:r w:rsidRPr="0043789D">
              <w:rPr>
                <w:b/>
                <w:sz w:val="24"/>
                <w:szCs w:val="24"/>
              </w:rPr>
              <w:t>Accessibility and support</w:t>
            </w:r>
          </w:p>
        </w:tc>
      </w:tr>
      <w:tr w:rsidR="004F113E" w14:paraId="6C63D6DA" w14:textId="77777777" w:rsidTr="005C508B">
        <w:tc>
          <w:tcPr>
            <w:tcW w:w="993" w:type="dxa"/>
          </w:tcPr>
          <w:p w14:paraId="34F5D2CB" w14:textId="77777777" w:rsidR="004F113E" w:rsidRDefault="004F113E" w:rsidP="009236D6">
            <w:pPr>
              <w:spacing w:after="80"/>
              <w:rPr>
                <w:sz w:val="24"/>
                <w:szCs w:val="24"/>
              </w:rPr>
            </w:pPr>
            <w:r>
              <w:rPr>
                <w:sz w:val="24"/>
                <w:szCs w:val="24"/>
              </w:rPr>
              <w:t>4.1</w:t>
            </w:r>
          </w:p>
        </w:tc>
        <w:tc>
          <w:tcPr>
            <w:tcW w:w="7943" w:type="dxa"/>
          </w:tcPr>
          <w:p w14:paraId="55A47775" w14:textId="77777777" w:rsidR="008C0133" w:rsidRPr="008C0133" w:rsidRDefault="008C0133" w:rsidP="009236D6">
            <w:pPr>
              <w:spacing w:after="80"/>
              <w:rPr>
                <w:b/>
                <w:sz w:val="24"/>
                <w:szCs w:val="24"/>
              </w:rPr>
            </w:pPr>
            <w:r w:rsidRPr="008C0133">
              <w:rPr>
                <w:b/>
                <w:sz w:val="24"/>
                <w:szCs w:val="24"/>
              </w:rPr>
              <w:t xml:space="preserve">Equality &amp; Diversity </w:t>
            </w:r>
          </w:p>
          <w:p w14:paraId="2187A8CF" w14:textId="77777777" w:rsidR="004F113E" w:rsidRPr="004F113E" w:rsidRDefault="008C0133" w:rsidP="009236D6">
            <w:pPr>
              <w:spacing w:after="80"/>
              <w:rPr>
                <w:b/>
                <w:sz w:val="24"/>
                <w:szCs w:val="24"/>
              </w:rPr>
            </w:pPr>
            <w:r w:rsidRPr="008C0133">
              <w:rPr>
                <w:sz w:val="24"/>
                <w:szCs w:val="24"/>
              </w:rPr>
              <w:t>The Council wants to ensure that all employees have fair and equal access to all policies and procedures relating to their work. It is important that employees ask for assistance at the point at which they raise their concern, if they have any specific needs that would help them to participate fully. This could include, for example, access and mobility issues in relation to the location of meetings, format of correspondence, etc. They should</w:t>
            </w:r>
            <w:r w:rsidRPr="008C0133">
              <w:rPr>
                <w:b/>
                <w:sz w:val="24"/>
                <w:szCs w:val="24"/>
              </w:rPr>
              <w:t xml:space="preserve"> </w:t>
            </w:r>
            <w:r w:rsidRPr="008C0133">
              <w:rPr>
                <w:sz w:val="24"/>
                <w:szCs w:val="24"/>
              </w:rPr>
              <w:t>discuss their needs confidentially with their manager, who will assist them.</w:t>
            </w:r>
          </w:p>
        </w:tc>
      </w:tr>
      <w:tr w:rsidR="00BE74E6" w:rsidRPr="00BE1250" w14:paraId="1D80A2BE" w14:textId="77777777" w:rsidTr="005C508B">
        <w:tc>
          <w:tcPr>
            <w:tcW w:w="993" w:type="dxa"/>
          </w:tcPr>
          <w:p w14:paraId="4D36583D" w14:textId="77777777" w:rsidR="00BE74E6" w:rsidRPr="00BE1250" w:rsidRDefault="00BE74E6" w:rsidP="009236D6">
            <w:pPr>
              <w:spacing w:after="80"/>
              <w:rPr>
                <w:sz w:val="8"/>
                <w:szCs w:val="8"/>
              </w:rPr>
            </w:pPr>
          </w:p>
        </w:tc>
        <w:tc>
          <w:tcPr>
            <w:tcW w:w="7943" w:type="dxa"/>
          </w:tcPr>
          <w:p w14:paraId="38E3FD7E" w14:textId="77777777" w:rsidR="00BE74E6" w:rsidRPr="00BE1250" w:rsidRDefault="00BE74E6" w:rsidP="009236D6">
            <w:pPr>
              <w:spacing w:after="80"/>
              <w:rPr>
                <w:sz w:val="8"/>
                <w:szCs w:val="8"/>
              </w:rPr>
            </w:pPr>
          </w:p>
        </w:tc>
      </w:tr>
      <w:tr w:rsidR="00BE74E6" w14:paraId="6D00D5A5" w14:textId="77777777" w:rsidTr="005C508B">
        <w:tc>
          <w:tcPr>
            <w:tcW w:w="993" w:type="dxa"/>
          </w:tcPr>
          <w:p w14:paraId="6AF00FF0" w14:textId="77777777" w:rsidR="00BE74E6" w:rsidRPr="0095644F" w:rsidRDefault="008C0133" w:rsidP="009236D6">
            <w:pPr>
              <w:spacing w:after="80"/>
              <w:rPr>
                <w:sz w:val="24"/>
                <w:szCs w:val="24"/>
              </w:rPr>
            </w:pPr>
            <w:r>
              <w:rPr>
                <w:sz w:val="24"/>
                <w:szCs w:val="24"/>
              </w:rPr>
              <w:t>4.2</w:t>
            </w:r>
          </w:p>
        </w:tc>
        <w:tc>
          <w:tcPr>
            <w:tcW w:w="7943" w:type="dxa"/>
          </w:tcPr>
          <w:p w14:paraId="16A05DE1" w14:textId="77777777" w:rsidR="008C0133" w:rsidRPr="008C0133" w:rsidRDefault="008C0133" w:rsidP="009236D6">
            <w:pPr>
              <w:spacing w:after="80"/>
              <w:rPr>
                <w:b/>
                <w:sz w:val="24"/>
                <w:szCs w:val="24"/>
              </w:rPr>
            </w:pPr>
            <w:r w:rsidRPr="008C0133">
              <w:rPr>
                <w:b/>
                <w:sz w:val="24"/>
                <w:szCs w:val="24"/>
              </w:rPr>
              <w:t>Mediation</w:t>
            </w:r>
            <w:r w:rsidR="00077B54">
              <w:rPr>
                <w:b/>
                <w:sz w:val="24"/>
                <w:szCs w:val="24"/>
              </w:rPr>
              <w:t xml:space="preserve"> and facilitated discussion</w:t>
            </w:r>
          </w:p>
          <w:p w14:paraId="213E4599" w14:textId="01F0ECD3" w:rsidR="00077B54" w:rsidRPr="008C0133" w:rsidRDefault="008C0133" w:rsidP="009236D6">
            <w:pPr>
              <w:spacing w:after="80"/>
              <w:rPr>
                <w:sz w:val="24"/>
                <w:szCs w:val="24"/>
              </w:rPr>
            </w:pPr>
            <w:r w:rsidRPr="008C0133">
              <w:rPr>
                <w:sz w:val="24"/>
                <w:szCs w:val="24"/>
              </w:rPr>
              <w:t>Where a concern cannot be resolved informally, the manager may wish to consider purchasing mediation support prior to moving to the formal process, where all parties involved agree to engage.</w:t>
            </w:r>
            <w:r w:rsidRPr="00C85CA9">
              <w:rPr>
                <w:sz w:val="24"/>
                <w:szCs w:val="24"/>
              </w:rPr>
              <w:t xml:space="preserve"> </w:t>
            </w:r>
            <w:r w:rsidR="00C85CA9" w:rsidRPr="00C85CA9">
              <w:rPr>
                <w:rFonts w:cs="Arial"/>
                <w:sz w:val="24"/>
                <w:szCs w:val="24"/>
                <w:lang w:eastAsia="en-GB"/>
              </w:rPr>
              <w:t>The HR Caseworker can provide further information on this and guidance to managers on holding facilitated discussions with the different parties.</w:t>
            </w:r>
          </w:p>
        </w:tc>
      </w:tr>
      <w:tr w:rsidR="00BE74E6" w:rsidRPr="008C0133" w14:paraId="17451E15" w14:textId="77777777" w:rsidTr="005C508B">
        <w:tc>
          <w:tcPr>
            <w:tcW w:w="993" w:type="dxa"/>
          </w:tcPr>
          <w:p w14:paraId="54111DB1" w14:textId="77777777" w:rsidR="00BE74E6" w:rsidRPr="008C0133" w:rsidRDefault="00BE74E6" w:rsidP="009236D6">
            <w:pPr>
              <w:spacing w:after="80"/>
              <w:rPr>
                <w:sz w:val="8"/>
                <w:szCs w:val="8"/>
              </w:rPr>
            </w:pPr>
          </w:p>
        </w:tc>
        <w:tc>
          <w:tcPr>
            <w:tcW w:w="7943" w:type="dxa"/>
          </w:tcPr>
          <w:p w14:paraId="2FACE7CB" w14:textId="77777777" w:rsidR="00BE74E6" w:rsidRPr="008C0133" w:rsidRDefault="00BE74E6" w:rsidP="009236D6">
            <w:pPr>
              <w:spacing w:after="80"/>
              <w:rPr>
                <w:sz w:val="8"/>
                <w:szCs w:val="8"/>
              </w:rPr>
            </w:pPr>
          </w:p>
        </w:tc>
      </w:tr>
      <w:tr w:rsidR="00BE74E6" w14:paraId="7EED8717" w14:textId="77777777" w:rsidTr="005C508B">
        <w:tc>
          <w:tcPr>
            <w:tcW w:w="993" w:type="dxa"/>
          </w:tcPr>
          <w:p w14:paraId="519FBC1B" w14:textId="77777777" w:rsidR="00BE74E6" w:rsidRPr="0095644F" w:rsidRDefault="008C0133" w:rsidP="009236D6">
            <w:pPr>
              <w:spacing w:after="80"/>
              <w:rPr>
                <w:sz w:val="24"/>
                <w:szCs w:val="24"/>
              </w:rPr>
            </w:pPr>
            <w:r>
              <w:rPr>
                <w:sz w:val="24"/>
                <w:szCs w:val="24"/>
              </w:rPr>
              <w:t>4.3</w:t>
            </w:r>
          </w:p>
        </w:tc>
        <w:tc>
          <w:tcPr>
            <w:tcW w:w="7943" w:type="dxa"/>
          </w:tcPr>
          <w:p w14:paraId="780045A6" w14:textId="77777777" w:rsidR="008C0133" w:rsidRPr="008C0133" w:rsidRDefault="008C0133" w:rsidP="009236D6">
            <w:pPr>
              <w:spacing w:after="80"/>
              <w:rPr>
                <w:b/>
                <w:sz w:val="24"/>
                <w:szCs w:val="24"/>
              </w:rPr>
            </w:pPr>
            <w:r w:rsidRPr="008C0133">
              <w:rPr>
                <w:b/>
                <w:sz w:val="24"/>
                <w:szCs w:val="24"/>
              </w:rPr>
              <w:t>Health &amp; Wellbeing</w:t>
            </w:r>
          </w:p>
          <w:p w14:paraId="3D7CFC72" w14:textId="77777777" w:rsidR="00BE74E6" w:rsidRPr="008C0133" w:rsidRDefault="008C0133" w:rsidP="009236D6">
            <w:pPr>
              <w:spacing w:after="80"/>
              <w:rPr>
                <w:sz w:val="24"/>
                <w:szCs w:val="24"/>
              </w:rPr>
            </w:pPr>
            <w:r w:rsidRPr="008C0133">
              <w:rPr>
                <w:sz w:val="24"/>
                <w:szCs w:val="24"/>
              </w:rPr>
              <w:t>The health and wellbeing of employees is very important to the Council and where it is felt that other services could support them, the Council reserves the right to make use of these. This could include a referral by their manager to, for example, the Employee Wellbeing service or for relevant training to support them. The City Council’s confidential support service, PAM Assist, is also available if this is helpful to employees. Similarly, trade unions and employee networks may also offer support.</w:t>
            </w:r>
          </w:p>
        </w:tc>
      </w:tr>
    </w:tbl>
    <w:p w14:paraId="4D1A5F95" w14:textId="77777777" w:rsidR="00C85CA9" w:rsidRDefault="00C85CA9">
      <w:r>
        <w:br w:type="page"/>
      </w:r>
    </w:p>
    <w:tbl>
      <w:tblPr>
        <w:tblStyle w:val="TableGrid"/>
        <w:tblW w:w="8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7943"/>
      </w:tblGrid>
      <w:tr w:rsidR="00BE74E6" w:rsidRPr="008C0133" w14:paraId="04C7EBFC" w14:textId="77777777" w:rsidTr="005C508B">
        <w:tc>
          <w:tcPr>
            <w:tcW w:w="993" w:type="dxa"/>
          </w:tcPr>
          <w:p w14:paraId="796469D9" w14:textId="5695D507" w:rsidR="00BE74E6" w:rsidRPr="008C0133" w:rsidRDefault="00BE74E6" w:rsidP="009236D6">
            <w:pPr>
              <w:spacing w:after="80"/>
              <w:rPr>
                <w:sz w:val="8"/>
                <w:szCs w:val="8"/>
              </w:rPr>
            </w:pPr>
          </w:p>
        </w:tc>
        <w:tc>
          <w:tcPr>
            <w:tcW w:w="7943" w:type="dxa"/>
          </w:tcPr>
          <w:p w14:paraId="1C3DAAA3" w14:textId="77777777" w:rsidR="00BE74E6" w:rsidRPr="008C0133" w:rsidRDefault="00BE74E6" w:rsidP="009236D6">
            <w:pPr>
              <w:spacing w:after="80"/>
              <w:rPr>
                <w:sz w:val="8"/>
                <w:szCs w:val="8"/>
              </w:rPr>
            </w:pPr>
          </w:p>
        </w:tc>
      </w:tr>
      <w:tr w:rsidR="00BE74E6" w14:paraId="7B8A0ED4" w14:textId="77777777" w:rsidTr="005C508B">
        <w:tc>
          <w:tcPr>
            <w:tcW w:w="993" w:type="dxa"/>
          </w:tcPr>
          <w:p w14:paraId="04B4E1F1" w14:textId="77777777" w:rsidR="00BE74E6" w:rsidRPr="0043789D" w:rsidRDefault="008C0133" w:rsidP="009236D6">
            <w:pPr>
              <w:spacing w:after="80"/>
              <w:rPr>
                <w:b/>
                <w:sz w:val="24"/>
                <w:szCs w:val="24"/>
              </w:rPr>
            </w:pPr>
            <w:r w:rsidRPr="0043789D">
              <w:rPr>
                <w:b/>
                <w:sz w:val="24"/>
                <w:szCs w:val="24"/>
              </w:rPr>
              <w:t>5.</w:t>
            </w:r>
          </w:p>
        </w:tc>
        <w:tc>
          <w:tcPr>
            <w:tcW w:w="7943" w:type="dxa"/>
          </w:tcPr>
          <w:p w14:paraId="2A4C814A" w14:textId="77777777" w:rsidR="008C0133" w:rsidRPr="008C0133" w:rsidRDefault="008C0133" w:rsidP="009236D6">
            <w:pPr>
              <w:spacing w:after="80"/>
              <w:rPr>
                <w:b/>
                <w:sz w:val="24"/>
                <w:szCs w:val="24"/>
              </w:rPr>
            </w:pPr>
            <w:r w:rsidRPr="008C0133">
              <w:rPr>
                <w:b/>
                <w:sz w:val="24"/>
                <w:szCs w:val="24"/>
              </w:rPr>
              <w:t>Right to be accompanied</w:t>
            </w:r>
          </w:p>
          <w:p w14:paraId="5408CA33" w14:textId="77777777" w:rsidR="008C0133" w:rsidRPr="008C0133" w:rsidRDefault="008C0133" w:rsidP="009236D6">
            <w:pPr>
              <w:rPr>
                <w:sz w:val="24"/>
                <w:szCs w:val="24"/>
              </w:rPr>
            </w:pPr>
            <w:r w:rsidRPr="008C0133">
              <w:rPr>
                <w:sz w:val="24"/>
                <w:szCs w:val="24"/>
              </w:rPr>
              <w:t xml:space="preserve">At all formal meetings (Stages 2 and 3 of the procedure), employees are entitled to be accompanied by a companion e.g. a work colleague or a trade union representative. However, there may be times when an employee feels isolated or worried about raising concerns and may need the support of an independent person to assist them. The Council recognises the constructive role that the trade unions can play; therefore, managers are encouraged to work cooperatively with trade unions to resolve employee concerns, where they feel this may be beneficial. </w:t>
            </w:r>
          </w:p>
          <w:p w14:paraId="7041E9F4" w14:textId="77777777" w:rsidR="008C0133" w:rsidRPr="009236D6" w:rsidRDefault="008C0133" w:rsidP="009236D6">
            <w:pPr>
              <w:rPr>
                <w:sz w:val="16"/>
                <w:szCs w:val="16"/>
              </w:rPr>
            </w:pPr>
          </w:p>
          <w:p w14:paraId="2BB93745" w14:textId="77777777" w:rsidR="00BE74E6" w:rsidRPr="0095644F" w:rsidRDefault="008C0133" w:rsidP="009236D6">
            <w:pPr>
              <w:rPr>
                <w:b/>
                <w:sz w:val="24"/>
                <w:szCs w:val="24"/>
              </w:rPr>
            </w:pPr>
            <w:r w:rsidRPr="008C0133">
              <w:rPr>
                <w:sz w:val="24"/>
                <w:szCs w:val="24"/>
              </w:rPr>
              <w:t>The role of the companion can be to address the meeting, to put the employee’s case, to confer with the employee during the meeting, to sum up the case and to respond on the employee’s behalf to any views expressed at the meeting. However, the companion is not permitted to answer questions on behalf of the employee, address the hearing if the employee does not wish it or prevent the employee from explaining their case.</w:t>
            </w:r>
          </w:p>
        </w:tc>
      </w:tr>
      <w:tr w:rsidR="00BE74E6" w:rsidRPr="008C0133" w14:paraId="42C18846" w14:textId="77777777" w:rsidTr="005C508B">
        <w:tc>
          <w:tcPr>
            <w:tcW w:w="993" w:type="dxa"/>
          </w:tcPr>
          <w:p w14:paraId="7A67E721" w14:textId="77777777" w:rsidR="00BE74E6" w:rsidRPr="008C0133" w:rsidRDefault="00BE74E6" w:rsidP="009236D6">
            <w:pPr>
              <w:spacing w:after="80"/>
              <w:rPr>
                <w:sz w:val="8"/>
                <w:szCs w:val="8"/>
              </w:rPr>
            </w:pPr>
          </w:p>
        </w:tc>
        <w:tc>
          <w:tcPr>
            <w:tcW w:w="7943" w:type="dxa"/>
          </w:tcPr>
          <w:p w14:paraId="7F1AD099" w14:textId="77777777" w:rsidR="00BE74E6" w:rsidRPr="008C0133" w:rsidRDefault="00BE74E6" w:rsidP="009236D6">
            <w:pPr>
              <w:spacing w:after="80"/>
              <w:rPr>
                <w:sz w:val="8"/>
                <w:szCs w:val="8"/>
              </w:rPr>
            </w:pPr>
          </w:p>
        </w:tc>
      </w:tr>
      <w:tr w:rsidR="00BE74E6" w14:paraId="12C9F6A9" w14:textId="77777777" w:rsidTr="005C508B">
        <w:tc>
          <w:tcPr>
            <w:tcW w:w="993" w:type="dxa"/>
          </w:tcPr>
          <w:p w14:paraId="1595C7AA" w14:textId="77777777" w:rsidR="00BE74E6" w:rsidRPr="0043789D" w:rsidRDefault="008C0133" w:rsidP="009236D6">
            <w:pPr>
              <w:spacing w:after="80"/>
              <w:rPr>
                <w:b/>
                <w:sz w:val="24"/>
                <w:szCs w:val="24"/>
              </w:rPr>
            </w:pPr>
            <w:r w:rsidRPr="0043789D">
              <w:rPr>
                <w:b/>
                <w:sz w:val="24"/>
                <w:szCs w:val="24"/>
              </w:rPr>
              <w:t>6.</w:t>
            </w:r>
          </w:p>
        </w:tc>
        <w:tc>
          <w:tcPr>
            <w:tcW w:w="7943" w:type="dxa"/>
          </w:tcPr>
          <w:p w14:paraId="2E197D41" w14:textId="77777777" w:rsidR="008C0133" w:rsidRPr="008C0133" w:rsidRDefault="008C0133" w:rsidP="009236D6">
            <w:pPr>
              <w:spacing w:after="80"/>
              <w:rPr>
                <w:b/>
                <w:sz w:val="24"/>
                <w:szCs w:val="24"/>
              </w:rPr>
            </w:pPr>
            <w:r w:rsidRPr="008C0133">
              <w:rPr>
                <w:b/>
                <w:sz w:val="24"/>
                <w:szCs w:val="24"/>
              </w:rPr>
              <w:t>Determining the appropriate procedure to use</w:t>
            </w:r>
          </w:p>
          <w:p w14:paraId="22E6FECE" w14:textId="73BD0ECA" w:rsidR="00BE74E6" w:rsidRPr="008C0133" w:rsidRDefault="008C0133" w:rsidP="009236D6">
            <w:pPr>
              <w:spacing w:after="80"/>
              <w:rPr>
                <w:sz w:val="24"/>
                <w:szCs w:val="24"/>
              </w:rPr>
            </w:pPr>
            <w:r w:rsidRPr="008C0133">
              <w:rPr>
                <w:sz w:val="24"/>
                <w:szCs w:val="24"/>
              </w:rPr>
              <w:t xml:space="preserve">Should the concern be routed through the disciplinary procedure, the complainant will still receive an outcome to their concern under the Resolution and Grievance Procedure; </w:t>
            </w:r>
            <w:proofErr w:type="gramStart"/>
            <w:r w:rsidRPr="008C0133">
              <w:rPr>
                <w:sz w:val="24"/>
                <w:szCs w:val="24"/>
              </w:rPr>
              <w:t>however</w:t>
            </w:r>
            <w:proofErr w:type="gramEnd"/>
            <w:r w:rsidRPr="008C0133">
              <w:rPr>
                <w:sz w:val="24"/>
                <w:szCs w:val="24"/>
              </w:rPr>
              <w:t xml:space="preserve"> they will not be entitled to details of any disciplinary action or outcome from the disciplinary process.</w:t>
            </w:r>
          </w:p>
        </w:tc>
      </w:tr>
      <w:tr w:rsidR="007475BE" w14:paraId="5B9AD074" w14:textId="77777777" w:rsidTr="005C508B">
        <w:tc>
          <w:tcPr>
            <w:tcW w:w="993" w:type="dxa"/>
          </w:tcPr>
          <w:p w14:paraId="6908725B" w14:textId="77777777" w:rsidR="007475BE" w:rsidRPr="0043789D" w:rsidRDefault="007475BE" w:rsidP="009236D6">
            <w:pPr>
              <w:spacing w:after="80"/>
              <w:rPr>
                <w:b/>
                <w:sz w:val="24"/>
                <w:szCs w:val="24"/>
              </w:rPr>
            </w:pPr>
            <w:r>
              <w:rPr>
                <w:b/>
                <w:sz w:val="24"/>
                <w:szCs w:val="24"/>
              </w:rPr>
              <w:t>7</w:t>
            </w:r>
          </w:p>
        </w:tc>
        <w:tc>
          <w:tcPr>
            <w:tcW w:w="7943" w:type="dxa"/>
          </w:tcPr>
          <w:p w14:paraId="0417F969" w14:textId="77777777" w:rsidR="007475BE" w:rsidRDefault="007475BE" w:rsidP="009236D6">
            <w:pPr>
              <w:spacing w:after="80"/>
              <w:rPr>
                <w:b/>
                <w:sz w:val="24"/>
                <w:szCs w:val="24"/>
              </w:rPr>
            </w:pPr>
            <w:r>
              <w:rPr>
                <w:b/>
                <w:sz w:val="24"/>
                <w:szCs w:val="24"/>
              </w:rPr>
              <w:t>Collective Grievances</w:t>
            </w:r>
          </w:p>
          <w:p w14:paraId="26C7D749" w14:textId="77777777" w:rsidR="007475BE" w:rsidRPr="0061413D" w:rsidRDefault="003E0441" w:rsidP="009236D6">
            <w:pPr>
              <w:spacing w:after="80"/>
              <w:rPr>
                <w:sz w:val="24"/>
                <w:szCs w:val="24"/>
              </w:rPr>
            </w:pPr>
            <w:r w:rsidRPr="0061413D">
              <w:rPr>
                <w:rFonts w:cs="Arial"/>
                <w:sz w:val="24"/>
                <w:szCs w:val="24"/>
              </w:rPr>
              <w:t>Where a grievance is raised by a trade union representative on behalf of two or more employees the collective grievance will be dealt with consistent with this procedure and can be resolved collectively. Depending on the circumstances, collective grievances may not require a formal meeting subject to the agreement of the parties involved</w:t>
            </w:r>
          </w:p>
        </w:tc>
      </w:tr>
      <w:tr w:rsidR="00BE74E6" w:rsidRPr="008C0133" w14:paraId="660C2DD3" w14:textId="77777777" w:rsidTr="005C508B">
        <w:tc>
          <w:tcPr>
            <w:tcW w:w="993" w:type="dxa"/>
          </w:tcPr>
          <w:p w14:paraId="5D3BD02D" w14:textId="77777777" w:rsidR="00BE74E6" w:rsidRPr="008C0133" w:rsidRDefault="00BE74E6" w:rsidP="009236D6">
            <w:pPr>
              <w:spacing w:after="80"/>
              <w:rPr>
                <w:sz w:val="8"/>
                <w:szCs w:val="8"/>
              </w:rPr>
            </w:pPr>
          </w:p>
        </w:tc>
        <w:tc>
          <w:tcPr>
            <w:tcW w:w="7943" w:type="dxa"/>
          </w:tcPr>
          <w:p w14:paraId="5AAE269D" w14:textId="77777777" w:rsidR="00BE74E6" w:rsidRPr="008C0133" w:rsidRDefault="00BE74E6" w:rsidP="009236D6">
            <w:pPr>
              <w:spacing w:after="80"/>
              <w:rPr>
                <w:sz w:val="8"/>
                <w:szCs w:val="8"/>
              </w:rPr>
            </w:pPr>
          </w:p>
        </w:tc>
      </w:tr>
    </w:tbl>
    <w:p w14:paraId="7C46DADB" w14:textId="77777777" w:rsidR="009236D6" w:rsidRDefault="009236D6">
      <w:r>
        <w:br w:type="page"/>
      </w:r>
    </w:p>
    <w:tbl>
      <w:tblPr>
        <w:tblStyle w:val="TableGrid"/>
        <w:tblW w:w="8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7943"/>
      </w:tblGrid>
      <w:tr w:rsidR="008C0133" w:rsidRPr="008C0133" w14:paraId="4659CC47" w14:textId="77777777" w:rsidTr="005C508B">
        <w:tc>
          <w:tcPr>
            <w:tcW w:w="993" w:type="dxa"/>
          </w:tcPr>
          <w:p w14:paraId="4546F048" w14:textId="77777777" w:rsidR="008C0133" w:rsidRPr="008C0133" w:rsidRDefault="008C0133" w:rsidP="009236D6">
            <w:pPr>
              <w:rPr>
                <w:b/>
                <w:sz w:val="24"/>
                <w:szCs w:val="24"/>
              </w:rPr>
            </w:pPr>
            <w:r w:rsidRPr="008C0133">
              <w:rPr>
                <w:b/>
                <w:sz w:val="24"/>
                <w:szCs w:val="24"/>
              </w:rPr>
              <w:lastRenderedPageBreak/>
              <w:t>Part B</w:t>
            </w:r>
          </w:p>
        </w:tc>
        <w:tc>
          <w:tcPr>
            <w:tcW w:w="7943" w:type="dxa"/>
          </w:tcPr>
          <w:p w14:paraId="4D7CC336" w14:textId="77777777" w:rsidR="008C0133" w:rsidRPr="008C0133" w:rsidRDefault="008C0133" w:rsidP="009236D6">
            <w:pPr>
              <w:rPr>
                <w:b/>
                <w:sz w:val="24"/>
                <w:szCs w:val="24"/>
              </w:rPr>
            </w:pPr>
            <w:r w:rsidRPr="008C0133">
              <w:rPr>
                <w:b/>
                <w:sz w:val="24"/>
                <w:szCs w:val="24"/>
              </w:rPr>
              <w:t>HARASSMENT, DISCRIMINATION, VICTIMISATION AND BULLYING</w:t>
            </w:r>
          </w:p>
        </w:tc>
      </w:tr>
      <w:tr w:rsidR="008C0133" w:rsidRPr="008C0133" w14:paraId="372C883A" w14:textId="77777777" w:rsidTr="005C508B">
        <w:tc>
          <w:tcPr>
            <w:tcW w:w="993" w:type="dxa"/>
          </w:tcPr>
          <w:p w14:paraId="7DFE9B94" w14:textId="77777777" w:rsidR="008C0133" w:rsidRPr="008C0133" w:rsidRDefault="008C0133" w:rsidP="009236D6">
            <w:pPr>
              <w:spacing w:after="80"/>
              <w:rPr>
                <w:sz w:val="8"/>
                <w:szCs w:val="8"/>
              </w:rPr>
            </w:pPr>
          </w:p>
        </w:tc>
        <w:tc>
          <w:tcPr>
            <w:tcW w:w="7943" w:type="dxa"/>
          </w:tcPr>
          <w:p w14:paraId="2BA36A2A" w14:textId="77777777" w:rsidR="008C0133" w:rsidRPr="008C0133" w:rsidRDefault="008C0133" w:rsidP="009236D6">
            <w:pPr>
              <w:spacing w:after="80"/>
              <w:rPr>
                <w:sz w:val="8"/>
                <w:szCs w:val="8"/>
              </w:rPr>
            </w:pPr>
          </w:p>
        </w:tc>
      </w:tr>
      <w:tr w:rsidR="00BE74E6" w14:paraId="3FC92D15" w14:textId="77777777" w:rsidTr="005C508B">
        <w:tc>
          <w:tcPr>
            <w:tcW w:w="993" w:type="dxa"/>
          </w:tcPr>
          <w:p w14:paraId="4272F109" w14:textId="77777777" w:rsidR="00BE74E6" w:rsidRPr="0043789D" w:rsidRDefault="00090C87" w:rsidP="009236D6">
            <w:pPr>
              <w:spacing w:after="80"/>
              <w:rPr>
                <w:b/>
                <w:sz w:val="24"/>
                <w:szCs w:val="24"/>
              </w:rPr>
            </w:pPr>
            <w:r w:rsidRPr="0043789D">
              <w:rPr>
                <w:b/>
                <w:sz w:val="24"/>
                <w:szCs w:val="24"/>
              </w:rPr>
              <w:t>1.</w:t>
            </w:r>
          </w:p>
        </w:tc>
        <w:tc>
          <w:tcPr>
            <w:tcW w:w="7943" w:type="dxa"/>
          </w:tcPr>
          <w:p w14:paraId="4E95C98D" w14:textId="77777777" w:rsidR="00BE74E6" w:rsidRPr="00090C87" w:rsidRDefault="008C0133" w:rsidP="009236D6">
            <w:pPr>
              <w:spacing w:after="80"/>
              <w:rPr>
                <w:b/>
                <w:sz w:val="24"/>
                <w:szCs w:val="24"/>
              </w:rPr>
            </w:pPr>
            <w:r w:rsidRPr="00090C87">
              <w:rPr>
                <w:b/>
                <w:sz w:val="24"/>
                <w:szCs w:val="24"/>
              </w:rPr>
              <w:t>Introduction</w:t>
            </w:r>
          </w:p>
          <w:p w14:paraId="6361F38C" w14:textId="5B4E0E05" w:rsidR="00090C87" w:rsidRPr="00090C87" w:rsidRDefault="00090C87" w:rsidP="009236D6">
            <w:pPr>
              <w:spacing w:after="80"/>
              <w:rPr>
                <w:sz w:val="24"/>
                <w:szCs w:val="24"/>
              </w:rPr>
            </w:pPr>
            <w:r w:rsidRPr="00090C87">
              <w:rPr>
                <w:sz w:val="24"/>
                <w:szCs w:val="24"/>
              </w:rPr>
              <w:t xml:space="preserve">This guidance is designed to be read in conjunction with the Resolution and Grievance Procedure by those employees who consider that they may have been subjected to harassment, discrimination, victimisation or bullying (HDVB) in the course of their work for the </w:t>
            </w:r>
            <w:r w:rsidR="00FE06FA">
              <w:rPr>
                <w:sz w:val="24"/>
                <w:szCs w:val="24"/>
              </w:rPr>
              <w:t xml:space="preserve">school </w:t>
            </w:r>
            <w:r w:rsidRPr="00090C87">
              <w:rPr>
                <w:sz w:val="24"/>
                <w:szCs w:val="24"/>
              </w:rPr>
              <w:t>and wish to raise this with an appropriate manager.</w:t>
            </w:r>
          </w:p>
        </w:tc>
      </w:tr>
      <w:tr w:rsidR="00BE74E6" w:rsidRPr="00090C87" w14:paraId="68704D23" w14:textId="77777777" w:rsidTr="005C508B">
        <w:tc>
          <w:tcPr>
            <w:tcW w:w="993" w:type="dxa"/>
          </w:tcPr>
          <w:p w14:paraId="23D355B3" w14:textId="77777777" w:rsidR="00BE74E6" w:rsidRPr="00090C87" w:rsidRDefault="00BE74E6" w:rsidP="009236D6">
            <w:pPr>
              <w:spacing w:after="80"/>
              <w:rPr>
                <w:sz w:val="8"/>
                <w:szCs w:val="8"/>
              </w:rPr>
            </w:pPr>
          </w:p>
        </w:tc>
        <w:tc>
          <w:tcPr>
            <w:tcW w:w="7943" w:type="dxa"/>
          </w:tcPr>
          <w:p w14:paraId="7D8B6A0C" w14:textId="77777777" w:rsidR="00BE74E6" w:rsidRPr="00090C87" w:rsidRDefault="00BE74E6" w:rsidP="009236D6">
            <w:pPr>
              <w:spacing w:after="80"/>
              <w:rPr>
                <w:sz w:val="8"/>
                <w:szCs w:val="8"/>
              </w:rPr>
            </w:pPr>
          </w:p>
        </w:tc>
      </w:tr>
      <w:tr w:rsidR="00BE74E6" w14:paraId="5FC5508F" w14:textId="77777777" w:rsidTr="005C508B">
        <w:tc>
          <w:tcPr>
            <w:tcW w:w="993" w:type="dxa"/>
          </w:tcPr>
          <w:p w14:paraId="374C1E71" w14:textId="77777777" w:rsidR="00BE74E6" w:rsidRPr="0095644F" w:rsidRDefault="00090C87" w:rsidP="009236D6">
            <w:pPr>
              <w:spacing w:after="80"/>
              <w:rPr>
                <w:sz w:val="24"/>
                <w:szCs w:val="24"/>
              </w:rPr>
            </w:pPr>
            <w:r>
              <w:rPr>
                <w:sz w:val="24"/>
                <w:szCs w:val="24"/>
              </w:rPr>
              <w:t>1.1</w:t>
            </w:r>
          </w:p>
        </w:tc>
        <w:tc>
          <w:tcPr>
            <w:tcW w:w="7943" w:type="dxa"/>
          </w:tcPr>
          <w:p w14:paraId="7E38B003" w14:textId="45ED6ED5" w:rsidR="00BE74E6" w:rsidRPr="00090C87" w:rsidRDefault="00090C87" w:rsidP="009236D6">
            <w:pPr>
              <w:spacing w:after="80"/>
              <w:rPr>
                <w:sz w:val="24"/>
                <w:szCs w:val="24"/>
              </w:rPr>
            </w:pPr>
            <w:r w:rsidRPr="00090C87">
              <w:rPr>
                <w:sz w:val="24"/>
                <w:szCs w:val="24"/>
              </w:rPr>
              <w:t xml:space="preserve">The </w:t>
            </w:r>
            <w:proofErr w:type="gramStart"/>
            <w:r w:rsidR="00F86AF1">
              <w:rPr>
                <w:sz w:val="24"/>
                <w:szCs w:val="24"/>
              </w:rPr>
              <w:t>S</w:t>
            </w:r>
            <w:r w:rsidR="00FE06FA">
              <w:rPr>
                <w:sz w:val="24"/>
                <w:szCs w:val="24"/>
              </w:rPr>
              <w:t>chool</w:t>
            </w:r>
            <w:proofErr w:type="gramEnd"/>
            <w:r w:rsidR="00FE06FA">
              <w:rPr>
                <w:sz w:val="24"/>
                <w:szCs w:val="24"/>
              </w:rPr>
              <w:t xml:space="preserve"> </w:t>
            </w:r>
            <w:r w:rsidRPr="00090C87">
              <w:rPr>
                <w:sz w:val="24"/>
                <w:szCs w:val="24"/>
              </w:rPr>
              <w:t>will not tolerate any form of HDVB and will take decisive action against those found to be responsible for such behaviour.</w:t>
            </w:r>
          </w:p>
        </w:tc>
      </w:tr>
      <w:tr w:rsidR="00BE74E6" w:rsidRPr="00090C87" w14:paraId="7B2BDB43" w14:textId="77777777" w:rsidTr="005C508B">
        <w:tc>
          <w:tcPr>
            <w:tcW w:w="993" w:type="dxa"/>
          </w:tcPr>
          <w:p w14:paraId="2FB06653" w14:textId="77777777" w:rsidR="00BE74E6" w:rsidRPr="00090C87" w:rsidRDefault="00BE74E6" w:rsidP="009236D6">
            <w:pPr>
              <w:spacing w:after="80"/>
              <w:rPr>
                <w:sz w:val="8"/>
                <w:szCs w:val="8"/>
              </w:rPr>
            </w:pPr>
          </w:p>
        </w:tc>
        <w:tc>
          <w:tcPr>
            <w:tcW w:w="7943" w:type="dxa"/>
          </w:tcPr>
          <w:p w14:paraId="1D5258F8" w14:textId="77777777" w:rsidR="00BE74E6" w:rsidRPr="00090C87" w:rsidRDefault="00BE74E6" w:rsidP="009236D6">
            <w:pPr>
              <w:spacing w:after="80"/>
              <w:rPr>
                <w:sz w:val="8"/>
                <w:szCs w:val="8"/>
              </w:rPr>
            </w:pPr>
          </w:p>
        </w:tc>
      </w:tr>
      <w:tr w:rsidR="00BE74E6" w14:paraId="56E6069A" w14:textId="77777777" w:rsidTr="005C508B">
        <w:tc>
          <w:tcPr>
            <w:tcW w:w="993" w:type="dxa"/>
          </w:tcPr>
          <w:p w14:paraId="5C8789E1" w14:textId="77777777" w:rsidR="00BE74E6" w:rsidRPr="0095644F" w:rsidRDefault="00090C87" w:rsidP="009236D6">
            <w:pPr>
              <w:spacing w:after="80"/>
              <w:rPr>
                <w:sz w:val="24"/>
                <w:szCs w:val="24"/>
              </w:rPr>
            </w:pPr>
            <w:r>
              <w:rPr>
                <w:sz w:val="24"/>
                <w:szCs w:val="24"/>
              </w:rPr>
              <w:t>1.2</w:t>
            </w:r>
          </w:p>
        </w:tc>
        <w:tc>
          <w:tcPr>
            <w:tcW w:w="7943" w:type="dxa"/>
          </w:tcPr>
          <w:p w14:paraId="56C17659" w14:textId="364BF320" w:rsidR="00BE74E6" w:rsidRPr="00090C87" w:rsidRDefault="00090C87" w:rsidP="009236D6">
            <w:pPr>
              <w:spacing w:after="80"/>
              <w:rPr>
                <w:sz w:val="24"/>
                <w:szCs w:val="24"/>
              </w:rPr>
            </w:pPr>
            <w:r w:rsidRPr="00090C87">
              <w:rPr>
                <w:sz w:val="24"/>
                <w:szCs w:val="24"/>
              </w:rPr>
              <w:t xml:space="preserve">Similarly, the </w:t>
            </w:r>
            <w:r w:rsidR="00FE06FA">
              <w:rPr>
                <w:sz w:val="24"/>
                <w:szCs w:val="24"/>
              </w:rPr>
              <w:t xml:space="preserve">school </w:t>
            </w:r>
            <w:r w:rsidRPr="00090C87">
              <w:rPr>
                <w:sz w:val="24"/>
                <w:szCs w:val="24"/>
              </w:rPr>
              <w:t>does not expect any employee or worker engaged in activities for the Council to harass, discriminate, victimise or bully anyone else, whether a colleague, visitor or member of the public. The Council will take action to address this, which could result in disciplinary action and potentially dismissal and/or legal action, where the behaviour is unlawful.</w:t>
            </w:r>
          </w:p>
        </w:tc>
      </w:tr>
      <w:tr w:rsidR="00BE74E6" w:rsidRPr="00090C87" w14:paraId="34E63DFB" w14:textId="77777777" w:rsidTr="005C508B">
        <w:tc>
          <w:tcPr>
            <w:tcW w:w="993" w:type="dxa"/>
          </w:tcPr>
          <w:p w14:paraId="51982CB8" w14:textId="77777777" w:rsidR="00BE74E6" w:rsidRPr="00090C87" w:rsidRDefault="00BE74E6" w:rsidP="009236D6">
            <w:pPr>
              <w:spacing w:after="80"/>
              <w:rPr>
                <w:sz w:val="8"/>
                <w:szCs w:val="8"/>
              </w:rPr>
            </w:pPr>
          </w:p>
        </w:tc>
        <w:tc>
          <w:tcPr>
            <w:tcW w:w="7943" w:type="dxa"/>
          </w:tcPr>
          <w:p w14:paraId="55F86276" w14:textId="77777777" w:rsidR="00BE74E6" w:rsidRPr="00090C87" w:rsidRDefault="00BE74E6" w:rsidP="009236D6">
            <w:pPr>
              <w:spacing w:after="80"/>
              <w:rPr>
                <w:sz w:val="8"/>
                <w:szCs w:val="8"/>
              </w:rPr>
            </w:pPr>
          </w:p>
        </w:tc>
      </w:tr>
      <w:tr w:rsidR="00BE74E6" w14:paraId="717A5B04" w14:textId="77777777" w:rsidTr="005C508B">
        <w:tc>
          <w:tcPr>
            <w:tcW w:w="993" w:type="dxa"/>
          </w:tcPr>
          <w:p w14:paraId="7FE49C59" w14:textId="77777777" w:rsidR="00BE74E6" w:rsidRPr="0095644F" w:rsidRDefault="00090C87" w:rsidP="009236D6">
            <w:pPr>
              <w:spacing w:after="80"/>
              <w:rPr>
                <w:sz w:val="24"/>
                <w:szCs w:val="24"/>
              </w:rPr>
            </w:pPr>
            <w:r>
              <w:rPr>
                <w:sz w:val="24"/>
                <w:szCs w:val="24"/>
              </w:rPr>
              <w:t>1.3</w:t>
            </w:r>
          </w:p>
        </w:tc>
        <w:tc>
          <w:tcPr>
            <w:tcW w:w="7943" w:type="dxa"/>
          </w:tcPr>
          <w:p w14:paraId="004EFE31" w14:textId="0CE30DCC" w:rsidR="00BE74E6" w:rsidRPr="00090C87" w:rsidRDefault="00090C87" w:rsidP="009236D6">
            <w:pPr>
              <w:spacing w:after="80"/>
              <w:rPr>
                <w:sz w:val="24"/>
                <w:szCs w:val="24"/>
              </w:rPr>
            </w:pPr>
            <w:r w:rsidRPr="00090C87">
              <w:rPr>
                <w:sz w:val="24"/>
                <w:szCs w:val="24"/>
              </w:rPr>
              <w:t xml:space="preserve">Managers will treat any information disclosed as confidential; however, those considering making a complaint should understand that it will be necessary to share the name of the complainant and nature of the concern with those involved in the process, along with the subject of the complaint. Where there is a serious risk to the employee raising the concern, the manager will be sensitive to the circumstances and seek the advice of the HR </w:t>
            </w:r>
            <w:r w:rsidR="007E7D28">
              <w:rPr>
                <w:sz w:val="24"/>
                <w:szCs w:val="24"/>
              </w:rPr>
              <w:t xml:space="preserve">advisor </w:t>
            </w:r>
            <w:r w:rsidRPr="00090C87">
              <w:rPr>
                <w:sz w:val="24"/>
                <w:szCs w:val="24"/>
              </w:rPr>
              <w:t>prior to progressing the matter.</w:t>
            </w:r>
          </w:p>
        </w:tc>
      </w:tr>
      <w:tr w:rsidR="00BE74E6" w:rsidRPr="00090C87" w14:paraId="1D7DEB98" w14:textId="77777777" w:rsidTr="005C508B">
        <w:tc>
          <w:tcPr>
            <w:tcW w:w="993" w:type="dxa"/>
          </w:tcPr>
          <w:p w14:paraId="7E0291A7" w14:textId="77777777" w:rsidR="00BE74E6" w:rsidRPr="00090C87" w:rsidRDefault="00BE74E6" w:rsidP="009236D6">
            <w:pPr>
              <w:spacing w:after="80"/>
              <w:rPr>
                <w:sz w:val="8"/>
                <w:szCs w:val="8"/>
              </w:rPr>
            </w:pPr>
          </w:p>
        </w:tc>
        <w:tc>
          <w:tcPr>
            <w:tcW w:w="7943" w:type="dxa"/>
          </w:tcPr>
          <w:p w14:paraId="439A9CCB" w14:textId="77777777" w:rsidR="00BE74E6" w:rsidRPr="00090C87" w:rsidRDefault="00BE74E6" w:rsidP="009236D6">
            <w:pPr>
              <w:spacing w:after="80"/>
              <w:rPr>
                <w:sz w:val="8"/>
                <w:szCs w:val="8"/>
              </w:rPr>
            </w:pPr>
          </w:p>
        </w:tc>
      </w:tr>
      <w:tr w:rsidR="0061279A" w14:paraId="6D29134F" w14:textId="77777777" w:rsidTr="005C508B">
        <w:tc>
          <w:tcPr>
            <w:tcW w:w="993" w:type="dxa"/>
          </w:tcPr>
          <w:p w14:paraId="02C3E384" w14:textId="77777777" w:rsidR="0061279A" w:rsidRPr="0043789D" w:rsidRDefault="0061279A" w:rsidP="009236D6">
            <w:pPr>
              <w:rPr>
                <w:b/>
                <w:sz w:val="24"/>
                <w:szCs w:val="24"/>
              </w:rPr>
            </w:pPr>
            <w:r w:rsidRPr="0043789D">
              <w:rPr>
                <w:b/>
                <w:sz w:val="24"/>
                <w:szCs w:val="24"/>
              </w:rPr>
              <w:t>2.</w:t>
            </w:r>
          </w:p>
        </w:tc>
        <w:tc>
          <w:tcPr>
            <w:tcW w:w="7943" w:type="dxa"/>
          </w:tcPr>
          <w:p w14:paraId="2FFBE265" w14:textId="77777777" w:rsidR="0061279A" w:rsidRPr="00090C87" w:rsidRDefault="0061279A" w:rsidP="009236D6">
            <w:pPr>
              <w:rPr>
                <w:b/>
                <w:sz w:val="24"/>
                <w:szCs w:val="24"/>
              </w:rPr>
            </w:pPr>
            <w:r w:rsidRPr="00090C87">
              <w:rPr>
                <w:b/>
                <w:sz w:val="24"/>
                <w:szCs w:val="24"/>
              </w:rPr>
              <w:t>Definitions</w:t>
            </w:r>
          </w:p>
        </w:tc>
      </w:tr>
      <w:tr w:rsidR="00BE74E6" w14:paraId="5EC1016C" w14:textId="77777777" w:rsidTr="005C508B">
        <w:tc>
          <w:tcPr>
            <w:tcW w:w="993" w:type="dxa"/>
          </w:tcPr>
          <w:p w14:paraId="5BD6ADA4" w14:textId="77777777" w:rsidR="00BE74E6" w:rsidRPr="0095644F" w:rsidRDefault="00090C87" w:rsidP="009236D6">
            <w:pPr>
              <w:rPr>
                <w:sz w:val="24"/>
                <w:szCs w:val="24"/>
              </w:rPr>
            </w:pPr>
            <w:r>
              <w:rPr>
                <w:sz w:val="24"/>
                <w:szCs w:val="24"/>
              </w:rPr>
              <w:t>2.</w:t>
            </w:r>
            <w:r w:rsidR="0061279A">
              <w:rPr>
                <w:sz w:val="24"/>
                <w:szCs w:val="24"/>
              </w:rPr>
              <w:t>1</w:t>
            </w:r>
          </w:p>
        </w:tc>
        <w:tc>
          <w:tcPr>
            <w:tcW w:w="7943" w:type="dxa"/>
          </w:tcPr>
          <w:p w14:paraId="55D054CD" w14:textId="77777777" w:rsidR="00090C87" w:rsidRPr="00090C87" w:rsidRDefault="00090C87" w:rsidP="009236D6">
            <w:pPr>
              <w:rPr>
                <w:b/>
                <w:sz w:val="24"/>
                <w:szCs w:val="24"/>
              </w:rPr>
            </w:pPr>
            <w:r w:rsidRPr="00090C87">
              <w:rPr>
                <w:b/>
                <w:sz w:val="24"/>
                <w:szCs w:val="24"/>
              </w:rPr>
              <w:t>Harassment</w:t>
            </w:r>
          </w:p>
          <w:p w14:paraId="34522FB7" w14:textId="77777777" w:rsidR="00090C87" w:rsidRPr="00090C87" w:rsidRDefault="00090C87" w:rsidP="009236D6">
            <w:pPr>
              <w:rPr>
                <w:sz w:val="24"/>
                <w:szCs w:val="24"/>
              </w:rPr>
            </w:pPr>
            <w:r w:rsidRPr="00090C87">
              <w:rPr>
                <w:sz w:val="24"/>
                <w:szCs w:val="24"/>
              </w:rPr>
              <w:t>ACAS defines harassment as ‘unwanted conduct’ and must be related to a relevant protected characteristic (see 2.2.2 for definition) or be ‘of a sexual nature</w:t>
            </w:r>
            <w:r>
              <w:rPr>
                <w:sz w:val="24"/>
                <w:szCs w:val="24"/>
              </w:rPr>
              <w:t>’</w:t>
            </w:r>
            <w:r w:rsidRPr="00090C87">
              <w:rPr>
                <w:sz w:val="24"/>
                <w:szCs w:val="24"/>
              </w:rPr>
              <w:t>. It must also have the purpose or effect of violating a person’s dignity or creating an intimidating, hostile, degrading, humiliating or offensive environment for that individual.</w:t>
            </w:r>
          </w:p>
          <w:p w14:paraId="4FFD40E4" w14:textId="77777777" w:rsidR="00090C87" w:rsidRPr="009236D6" w:rsidRDefault="00090C87" w:rsidP="009236D6">
            <w:pPr>
              <w:rPr>
                <w:sz w:val="16"/>
                <w:szCs w:val="16"/>
              </w:rPr>
            </w:pPr>
          </w:p>
          <w:p w14:paraId="41AF5A9F" w14:textId="77777777" w:rsidR="00090C87" w:rsidRPr="00090C87" w:rsidRDefault="00090C87" w:rsidP="009236D6">
            <w:pPr>
              <w:rPr>
                <w:sz w:val="24"/>
                <w:szCs w:val="24"/>
              </w:rPr>
            </w:pPr>
            <w:r w:rsidRPr="00090C87">
              <w:rPr>
                <w:sz w:val="24"/>
                <w:szCs w:val="24"/>
              </w:rPr>
              <w:t xml:space="preserve">Protected characteristics include age, disability, gender re-assignment, race (including colour, nationality or ethnic/national origins), religion or belief, sex and sexual orientation, and can also include such characteristics as marriage and civil partnership, pregnancy and maternity.  </w:t>
            </w:r>
          </w:p>
          <w:p w14:paraId="7F345FE6" w14:textId="77777777" w:rsidR="00090C87" w:rsidRPr="009236D6" w:rsidRDefault="00090C87" w:rsidP="009236D6">
            <w:pPr>
              <w:rPr>
                <w:sz w:val="16"/>
                <w:szCs w:val="16"/>
              </w:rPr>
            </w:pPr>
          </w:p>
          <w:p w14:paraId="174FE81A" w14:textId="77777777" w:rsidR="00090C87" w:rsidRPr="00090C87" w:rsidRDefault="00090C87" w:rsidP="009236D6">
            <w:pPr>
              <w:rPr>
                <w:sz w:val="24"/>
                <w:szCs w:val="24"/>
              </w:rPr>
            </w:pPr>
            <w:r w:rsidRPr="00090C87">
              <w:rPr>
                <w:sz w:val="24"/>
                <w:szCs w:val="24"/>
              </w:rPr>
              <w:t xml:space="preserve">The individual perceived to be harassed may have a protected characteristic or a connection to a protected characteristic, i.e. they may associate with someone with a protected characteristic or are wrongly perceived to have a protected characteristic. For example, a heterosexual male who is harassed because he is wrongly perceived to be a gay man. </w:t>
            </w:r>
          </w:p>
          <w:p w14:paraId="6F87F67F" w14:textId="77777777" w:rsidR="00090C87" w:rsidRPr="009236D6" w:rsidRDefault="00090C87" w:rsidP="009236D6">
            <w:pPr>
              <w:rPr>
                <w:b/>
                <w:sz w:val="16"/>
                <w:szCs w:val="16"/>
              </w:rPr>
            </w:pPr>
          </w:p>
          <w:p w14:paraId="4E086A29" w14:textId="77777777" w:rsidR="00090C87" w:rsidRPr="00090C87" w:rsidRDefault="00090C87" w:rsidP="009236D6">
            <w:pPr>
              <w:rPr>
                <w:sz w:val="24"/>
                <w:szCs w:val="24"/>
              </w:rPr>
            </w:pPr>
            <w:r w:rsidRPr="00090C87">
              <w:rPr>
                <w:sz w:val="24"/>
                <w:szCs w:val="24"/>
              </w:rPr>
              <w:t xml:space="preserve">Harassment may also apply where an employee </w:t>
            </w:r>
            <w:proofErr w:type="gramStart"/>
            <w:r w:rsidRPr="00090C87">
              <w:rPr>
                <w:sz w:val="24"/>
                <w:szCs w:val="24"/>
              </w:rPr>
              <w:t>witnesses</w:t>
            </w:r>
            <w:proofErr w:type="gramEnd"/>
            <w:r w:rsidRPr="00090C87">
              <w:rPr>
                <w:sz w:val="24"/>
                <w:szCs w:val="24"/>
              </w:rPr>
              <w:t xml:space="preserve"> actions or behaviours that are perceived to be offensive, which are not directed at them, but relate to a protected characteristic of a third party (e.g. derogatory language used at a workplace). This may create an environment that </w:t>
            </w:r>
            <w:proofErr w:type="gramStart"/>
            <w:r w:rsidRPr="00090C87">
              <w:rPr>
                <w:sz w:val="24"/>
                <w:szCs w:val="24"/>
              </w:rPr>
              <w:t xml:space="preserve">is </w:t>
            </w:r>
            <w:r w:rsidRPr="00090C87">
              <w:rPr>
                <w:sz w:val="24"/>
                <w:szCs w:val="24"/>
              </w:rPr>
              <w:lastRenderedPageBreak/>
              <w:t>considered to be</w:t>
            </w:r>
            <w:proofErr w:type="gramEnd"/>
            <w:r w:rsidRPr="00090C87">
              <w:rPr>
                <w:sz w:val="24"/>
                <w:szCs w:val="24"/>
              </w:rPr>
              <w:t xml:space="preserve"> offensive. This is irrespective of </w:t>
            </w:r>
            <w:proofErr w:type="gramStart"/>
            <w:r w:rsidRPr="00090C87">
              <w:rPr>
                <w:sz w:val="24"/>
                <w:szCs w:val="24"/>
              </w:rPr>
              <w:t>whether or not</w:t>
            </w:r>
            <w:proofErr w:type="gramEnd"/>
            <w:r w:rsidRPr="00090C87">
              <w:rPr>
                <w:sz w:val="24"/>
                <w:szCs w:val="24"/>
              </w:rPr>
              <w:t xml:space="preserve"> they themselves have the relevant protected characteristic.</w:t>
            </w:r>
          </w:p>
          <w:p w14:paraId="33DD82D5" w14:textId="77777777" w:rsidR="00090C87" w:rsidRPr="009236D6" w:rsidRDefault="00090C87" w:rsidP="009236D6">
            <w:pPr>
              <w:rPr>
                <w:sz w:val="16"/>
                <w:szCs w:val="16"/>
              </w:rPr>
            </w:pPr>
          </w:p>
          <w:p w14:paraId="53F0FA59" w14:textId="77777777" w:rsidR="00090C87" w:rsidRPr="0095644F" w:rsidRDefault="00090C87" w:rsidP="009236D6">
            <w:pPr>
              <w:rPr>
                <w:b/>
                <w:sz w:val="24"/>
                <w:szCs w:val="24"/>
              </w:rPr>
            </w:pPr>
            <w:r w:rsidRPr="00090C87">
              <w:rPr>
                <w:sz w:val="24"/>
                <w:szCs w:val="24"/>
              </w:rPr>
              <w:t xml:space="preserve">Examples of harassment could include unwelcome physical, verbal or non-verbal conduct and action contrary to equal treatment, </w:t>
            </w:r>
            <w:proofErr w:type="gramStart"/>
            <w:r w:rsidRPr="00090C87">
              <w:rPr>
                <w:sz w:val="24"/>
                <w:szCs w:val="24"/>
              </w:rPr>
              <w:t>whether or not</w:t>
            </w:r>
            <w:proofErr w:type="gramEnd"/>
            <w:r w:rsidRPr="00090C87">
              <w:rPr>
                <w:sz w:val="24"/>
                <w:szCs w:val="24"/>
              </w:rPr>
              <w:t xml:space="preserve"> the harassment was intentional. The harassment may not necessarily be experienced in person and may</w:t>
            </w:r>
            <w:r w:rsidRPr="00090C87">
              <w:rPr>
                <w:b/>
                <w:sz w:val="24"/>
                <w:szCs w:val="24"/>
              </w:rPr>
              <w:t xml:space="preserve"> </w:t>
            </w:r>
            <w:r w:rsidRPr="00090C87">
              <w:rPr>
                <w:sz w:val="24"/>
                <w:szCs w:val="24"/>
              </w:rPr>
              <w:t>include visual images, for example, posts on social media.  It may be directed at individuals or groups of individuals. It may be persistent or an isolated incident. The harassment may come from someone who does not work for the Council, such as a customer. The most important factor is that the actions or comments are reasonably viewed as demeaning or unacceptable to the person receiving them.</w:t>
            </w:r>
          </w:p>
        </w:tc>
      </w:tr>
      <w:tr w:rsidR="00090C87" w:rsidRPr="00090C87" w14:paraId="32ED846F" w14:textId="77777777" w:rsidTr="005C508B">
        <w:tc>
          <w:tcPr>
            <w:tcW w:w="993" w:type="dxa"/>
          </w:tcPr>
          <w:p w14:paraId="2D6064F3" w14:textId="77777777" w:rsidR="00090C87" w:rsidRPr="00090C87" w:rsidRDefault="00090C87" w:rsidP="009236D6">
            <w:pPr>
              <w:rPr>
                <w:sz w:val="8"/>
                <w:szCs w:val="8"/>
              </w:rPr>
            </w:pPr>
          </w:p>
        </w:tc>
        <w:tc>
          <w:tcPr>
            <w:tcW w:w="7943" w:type="dxa"/>
          </w:tcPr>
          <w:p w14:paraId="660D9A83" w14:textId="77777777" w:rsidR="00090C87" w:rsidRPr="00090C87" w:rsidRDefault="00090C87" w:rsidP="009236D6">
            <w:pPr>
              <w:rPr>
                <w:sz w:val="8"/>
                <w:szCs w:val="8"/>
              </w:rPr>
            </w:pPr>
          </w:p>
        </w:tc>
      </w:tr>
      <w:tr w:rsidR="00090C87" w14:paraId="29F48768" w14:textId="77777777" w:rsidTr="005C508B">
        <w:tc>
          <w:tcPr>
            <w:tcW w:w="993" w:type="dxa"/>
          </w:tcPr>
          <w:p w14:paraId="5CFE5EEE" w14:textId="77777777" w:rsidR="00090C87" w:rsidRPr="0095644F" w:rsidRDefault="0061279A" w:rsidP="009236D6">
            <w:pPr>
              <w:rPr>
                <w:sz w:val="24"/>
                <w:szCs w:val="24"/>
              </w:rPr>
            </w:pPr>
            <w:r>
              <w:rPr>
                <w:sz w:val="24"/>
                <w:szCs w:val="24"/>
              </w:rPr>
              <w:t>2.2</w:t>
            </w:r>
          </w:p>
        </w:tc>
        <w:tc>
          <w:tcPr>
            <w:tcW w:w="7943" w:type="dxa"/>
          </w:tcPr>
          <w:p w14:paraId="258CAAAD" w14:textId="77777777" w:rsidR="002D2497" w:rsidRPr="002D2497" w:rsidRDefault="002D2497" w:rsidP="009236D6">
            <w:pPr>
              <w:rPr>
                <w:b/>
                <w:sz w:val="24"/>
                <w:szCs w:val="24"/>
              </w:rPr>
            </w:pPr>
            <w:r w:rsidRPr="002D2497">
              <w:rPr>
                <w:b/>
                <w:sz w:val="24"/>
                <w:szCs w:val="24"/>
              </w:rPr>
              <w:t>Discrimination</w:t>
            </w:r>
          </w:p>
          <w:p w14:paraId="207C7D00" w14:textId="77777777" w:rsidR="002D2497" w:rsidRPr="0061279A" w:rsidRDefault="002D2497" w:rsidP="009236D6">
            <w:pPr>
              <w:rPr>
                <w:sz w:val="24"/>
                <w:szCs w:val="24"/>
              </w:rPr>
            </w:pPr>
            <w:r w:rsidRPr="002D2497">
              <w:rPr>
                <w:sz w:val="24"/>
                <w:szCs w:val="24"/>
              </w:rPr>
              <w:t xml:space="preserve">Everyone is guilty of making quick and unconscious judgments about people, known as ‘unconscious bias’. These judgments can originate from our familial backgrounds, personal experiences, societal stereotypes and the cultural in </w:t>
            </w:r>
            <w:r w:rsidRPr="0061279A">
              <w:rPr>
                <w:sz w:val="24"/>
                <w:szCs w:val="24"/>
              </w:rPr>
              <w:t xml:space="preserve">which we’re raised. These become discrimination when they form the basis of actions and decisions.  </w:t>
            </w:r>
          </w:p>
          <w:p w14:paraId="62D42DC8" w14:textId="77777777" w:rsidR="002D2497" w:rsidRPr="00F86AF1" w:rsidRDefault="002D2497" w:rsidP="009236D6">
            <w:pPr>
              <w:rPr>
                <w:sz w:val="16"/>
                <w:szCs w:val="16"/>
              </w:rPr>
            </w:pPr>
          </w:p>
          <w:p w14:paraId="00ED481F" w14:textId="77777777" w:rsidR="00090C87" w:rsidRPr="0095644F" w:rsidRDefault="002D2497" w:rsidP="009236D6">
            <w:pPr>
              <w:rPr>
                <w:b/>
                <w:sz w:val="24"/>
                <w:szCs w:val="24"/>
              </w:rPr>
            </w:pPr>
            <w:r w:rsidRPr="0061279A">
              <w:rPr>
                <w:sz w:val="24"/>
                <w:szCs w:val="24"/>
              </w:rPr>
              <w:t>Discrimination can be direct or indirect. It can be an individual act or a series of acts. The person doing the discriminating may do this intentionally or unintentionally.</w:t>
            </w:r>
          </w:p>
        </w:tc>
      </w:tr>
      <w:tr w:rsidR="00090C87" w:rsidRPr="00090C87" w14:paraId="4B8F857C" w14:textId="77777777" w:rsidTr="005C508B">
        <w:tc>
          <w:tcPr>
            <w:tcW w:w="993" w:type="dxa"/>
          </w:tcPr>
          <w:p w14:paraId="24FB78D3" w14:textId="77777777" w:rsidR="00090C87" w:rsidRPr="00090C87" w:rsidRDefault="00090C87" w:rsidP="009236D6">
            <w:pPr>
              <w:rPr>
                <w:sz w:val="8"/>
                <w:szCs w:val="8"/>
              </w:rPr>
            </w:pPr>
          </w:p>
        </w:tc>
        <w:tc>
          <w:tcPr>
            <w:tcW w:w="7943" w:type="dxa"/>
          </w:tcPr>
          <w:p w14:paraId="5E57060A" w14:textId="77777777" w:rsidR="00090C87" w:rsidRPr="00090C87" w:rsidRDefault="00090C87" w:rsidP="009236D6">
            <w:pPr>
              <w:rPr>
                <w:sz w:val="8"/>
                <w:szCs w:val="8"/>
              </w:rPr>
            </w:pPr>
          </w:p>
        </w:tc>
      </w:tr>
      <w:tr w:rsidR="00090C87" w14:paraId="25A3744F" w14:textId="77777777" w:rsidTr="005C508B">
        <w:tc>
          <w:tcPr>
            <w:tcW w:w="993" w:type="dxa"/>
          </w:tcPr>
          <w:p w14:paraId="5C00D218" w14:textId="77777777" w:rsidR="00090C87" w:rsidRPr="0095644F" w:rsidRDefault="0061279A" w:rsidP="009236D6">
            <w:pPr>
              <w:rPr>
                <w:sz w:val="24"/>
                <w:szCs w:val="24"/>
              </w:rPr>
            </w:pPr>
            <w:r>
              <w:rPr>
                <w:sz w:val="24"/>
                <w:szCs w:val="24"/>
              </w:rPr>
              <w:t>2.3</w:t>
            </w:r>
          </w:p>
        </w:tc>
        <w:tc>
          <w:tcPr>
            <w:tcW w:w="7943" w:type="dxa"/>
          </w:tcPr>
          <w:p w14:paraId="2688B9B6" w14:textId="77777777" w:rsidR="0061279A" w:rsidRDefault="0061279A" w:rsidP="009236D6">
            <w:pPr>
              <w:rPr>
                <w:b/>
                <w:sz w:val="24"/>
                <w:szCs w:val="24"/>
              </w:rPr>
            </w:pPr>
            <w:r w:rsidRPr="002D2497">
              <w:rPr>
                <w:b/>
                <w:sz w:val="24"/>
                <w:szCs w:val="24"/>
              </w:rPr>
              <w:t>Direct discrimination</w:t>
            </w:r>
          </w:p>
          <w:p w14:paraId="66495089" w14:textId="77777777" w:rsidR="00090C87" w:rsidRPr="0061279A" w:rsidRDefault="002D2497" w:rsidP="009236D6">
            <w:pPr>
              <w:rPr>
                <w:sz w:val="24"/>
                <w:szCs w:val="24"/>
              </w:rPr>
            </w:pPr>
            <w:r w:rsidRPr="0061279A">
              <w:rPr>
                <w:sz w:val="24"/>
                <w:szCs w:val="24"/>
              </w:rPr>
              <w:t xml:space="preserve">Direct discrimination is where a person is treated less favourably than another person because of a ‘protected characteristic’ e.g. because of their age, disability, gender re-assignment, marriage and civil partnership, pregnancy and maternity, race (including colour, nationality or ethnic/national origins), religion or belief, sex or sexual orientation).  Direct discrimination cannot be justified and is illegal.  </w:t>
            </w:r>
          </w:p>
        </w:tc>
      </w:tr>
      <w:tr w:rsidR="00090C87" w:rsidRPr="00090C87" w14:paraId="2D6F9AF3" w14:textId="77777777" w:rsidTr="005C508B">
        <w:tc>
          <w:tcPr>
            <w:tcW w:w="993" w:type="dxa"/>
          </w:tcPr>
          <w:p w14:paraId="0AB1BAB1" w14:textId="77777777" w:rsidR="00090C87" w:rsidRPr="00090C87" w:rsidRDefault="00090C87" w:rsidP="009236D6">
            <w:pPr>
              <w:rPr>
                <w:sz w:val="8"/>
                <w:szCs w:val="8"/>
              </w:rPr>
            </w:pPr>
          </w:p>
        </w:tc>
        <w:tc>
          <w:tcPr>
            <w:tcW w:w="7943" w:type="dxa"/>
          </w:tcPr>
          <w:p w14:paraId="5F53D06C" w14:textId="77777777" w:rsidR="00090C87" w:rsidRPr="00090C87" w:rsidRDefault="00090C87" w:rsidP="009236D6">
            <w:pPr>
              <w:rPr>
                <w:sz w:val="8"/>
                <w:szCs w:val="8"/>
              </w:rPr>
            </w:pPr>
          </w:p>
        </w:tc>
      </w:tr>
      <w:tr w:rsidR="00090C87" w14:paraId="389BF46F" w14:textId="77777777" w:rsidTr="005C508B">
        <w:tc>
          <w:tcPr>
            <w:tcW w:w="993" w:type="dxa"/>
          </w:tcPr>
          <w:p w14:paraId="2D981C58" w14:textId="77777777" w:rsidR="00090C87" w:rsidRPr="0095644F" w:rsidRDefault="0061279A" w:rsidP="009236D6">
            <w:pPr>
              <w:rPr>
                <w:sz w:val="24"/>
                <w:szCs w:val="24"/>
              </w:rPr>
            </w:pPr>
            <w:r>
              <w:rPr>
                <w:sz w:val="24"/>
                <w:szCs w:val="24"/>
              </w:rPr>
              <w:t>2.4</w:t>
            </w:r>
          </w:p>
        </w:tc>
        <w:tc>
          <w:tcPr>
            <w:tcW w:w="7943" w:type="dxa"/>
          </w:tcPr>
          <w:p w14:paraId="3F841B0F" w14:textId="77777777" w:rsidR="0061279A" w:rsidRDefault="0061279A" w:rsidP="009236D6">
            <w:pPr>
              <w:rPr>
                <w:b/>
                <w:sz w:val="24"/>
                <w:szCs w:val="24"/>
              </w:rPr>
            </w:pPr>
            <w:r w:rsidRPr="0061279A">
              <w:rPr>
                <w:b/>
                <w:sz w:val="24"/>
                <w:szCs w:val="24"/>
              </w:rPr>
              <w:t xml:space="preserve">Direct discrimination </w:t>
            </w:r>
          </w:p>
          <w:p w14:paraId="4A0EE60A" w14:textId="77777777" w:rsidR="00090C87" w:rsidRPr="0061279A" w:rsidRDefault="0061279A" w:rsidP="009236D6">
            <w:pPr>
              <w:rPr>
                <w:sz w:val="24"/>
                <w:szCs w:val="24"/>
              </w:rPr>
            </w:pPr>
            <w:r w:rsidRPr="0061279A">
              <w:rPr>
                <w:sz w:val="24"/>
                <w:szCs w:val="24"/>
              </w:rPr>
              <w:t>Direct discrimination may also occur because an individual is perceived to have a protected characteristic, or because they associate with someone who has a protected characteristic, for example, a person who is treated less favourably than another person because they are a carer for a disabled person. An example of this could be denying someone a training opportunity because they are disabled, or female, or possess another protected characteristic.</w:t>
            </w:r>
          </w:p>
        </w:tc>
      </w:tr>
      <w:tr w:rsidR="00090C87" w:rsidRPr="00090C87" w14:paraId="6D5C7C0A" w14:textId="77777777" w:rsidTr="005C508B">
        <w:tc>
          <w:tcPr>
            <w:tcW w:w="993" w:type="dxa"/>
          </w:tcPr>
          <w:p w14:paraId="51FD2841" w14:textId="77777777" w:rsidR="00090C87" w:rsidRPr="00090C87" w:rsidRDefault="00090C87" w:rsidP="009236D6">
            <w:pPr>
              <w:rPr>
                <w:sz w:val="8"/>
                <w:szCs w:val="8"/>
              </w:rPr>
            </w:pPr>
          </w:p>
        </w:tc>
        <w:tc>
          <w:tcPr>
            <w:tcW w:w="7943" w:type="dxa"/>
          </w:tcPr>
          <w:p w14:paraId="77FE2EF6" w14:textId="77777777" w:rsidR="00090C87" w:rsidRPr="00090C87" w:rsidRDefault="00090C87" w:rsidP="009236D6">
            <w:pPr>
              <w:rPr>
                <w:sz w:val="8"/>
                <w:szCs w:val="8"/>
              </w:rPr>
            </w:pPr>
          </w:p>
        </w:tc>
      </w:tr>
      <w:tr w:rsidR="00090C87" w14:paraId="63D3171F" w14:textId="77777777" w:rsidTr="005C508B">
        <w:tc>
          <w:tcPr>
            <w:tcW w:w="993" w:type="dxa"/>
          </w:tcPr>
          <w:p w14:paraId="100F8266" w14:textId="77777777" w:rsidR="00090C87" w:rsidRPr="0095644F" w:rsidRDefault="0061279A" w:rsidP="009236D6">
            <w:pPr>
              <w:rPr>
                <w:sz w:val="24"/>
                <w:szCs w:val="24"/>
              </w:rPr>
            </w:pPr>
            <w:r>
              <w:rPr>
                <w:sz w:val="24"/>
                <w:szCs w:val="24"/>
              </w:rPr>
              <w:t>2.5</w:t>
            </w:r>
          </w:p>
        </w:tc>
        <w:tc>
          <w:tcPr>
            <w:tcW w:w="7943" w:type="dxa"/>
          </w:tcPr>
          <w:p w14:paraId="3E0A32C9" w14:textId="77777777" w:rsidR="0061279A" w:rsidRDefault="0061279A" w:rsidP="009236D6">
            <w:pPr>
              <w:rPr>
                <w:b/>
                <w:sz w:val="24"/>
                <w:szCs w:val="24"/>
              </w:rPr>
            </w:pPr>
            <w:r w:rsidRPr="0061279A">
              <w:rPr>
                <w:b/>
                <w:sz w:val="24"/>
                <w:szCs w:val="24"/>
              </w:rPr>
              <w:t xml:space="preserve">Indirect discrimination </w:t>
            </w:r>
          </w:p>
          <w:p w14:paraId="284B178C" w14:textId="77777777" w:rsidR="00090C87" w:rsidRPr="0061279A" w:rsidRDefault="0061279A" w:rsidP="009236D6">
            <w:pPr>
              <w:rPr>
                <w:sz w:val="24"/>
                <w:szCs w:val="24"/>
              </w:rPr>
            </w:pPr>
            <w:r w:rsidRPr="0061279A">
              <w:rPr>
                <w:sz w:val="24"/>
                <w:szCs w:val="24"/>
              </w:rPr>
              <w:t>Indirect discrimination may occur where a provision, criterion or practice is equally applied but systematically disadvantages a group of people sharing a characteristic i.e. people of a particular age, race, religion or belief, sex, sexual orientation, disability, gender re-assignment and marriage and civil partnership. Indirect discrimination may be justifiable where it is a proportionate means of achieving a legitimate aim.</w:t>
            </w:r>
          </w:p>
        </w:tc>
      </w:tr>
      <w:tr w:rsidR="00090C87" w:rsidRPr="00090C87" w14:paraId="41533F97" w14:textId="77777777" w:rsidTr="005C508B">
        <w:tc>
          <w:tcPr>
            <w:tcW w:w="993" w:type="dxa"/>
          </w:tcPr>
          <w:p w14:paraId="342AE21E" w14:textId="77777777" w:rsidR="00090C87" w:rsidRPr="00090C87" w:rsidRDefault="00090C87" w:rsidP="009236D6">
            <w:pPr>
              <w:rPr>
                <w:sz w:val="8"/>
                <w:szCs w:val="8"/>
              </w:rPr>
            </w:pPr>
          </w:p>
        </w:tc>
        <w:tc>
          <w:tcPr>
            <w:tcW w:w="7943" w:type="dxa"/>
          </w:tcPr>
          <w:p w14:paraId="6C317B47" w14:textId="77777777" w:rsidR="00090C87" w:rsidRPr="00090C87" w:rsidRDefault="00090C87" w:rsidP="009236D6">
            <w:pPr>
              <w:rPr>
                <w:sz w:val="8"/>
                <w:szCs w:val="8"/>
              </w:rPr>
            </w:pPr>
          </w:p>
        </w:tc>
      </w:tr>
      <w:tr w:rsidR="00090C87" w:rsidRPr="00E47D85" w14:paraId="0E65C564" w14:textId="77777777" w:rsidTr="005C508B">
        <w:tc>
          <w:tcPr>
            <w:tcW w:w="993" w:type="dxa"/>
          </w:tcPr>
          <w:p w14:paraId="31BB53CE" w14:textId="77777777" w:rsidR="00090C87" w:rsidRPr="00E47D85" w:rsidRDefault="001D625B" w:rsidP="009236D6">
            <w:pPr>
              <w:rPr>
                <w:sz w:val="24"/>
                <w:szCs w:val="24"/>
              </w:rPr>
            </w:pPr>
            <w:r>
              <w:rPr>
                <w:sz w:val="24"/>
                <w:szCs w:val="24"/>
              </w:rPr>
              <w:t>2.6</w:t>
            </w:r>
          </w:p>
        </w:tc>
        <w:tc>
          <w:tcPr>
            <w:tcW w:w="7943" w:type="dxa"/>
          </w:tcPr>
          <w:p w14:paraId="7A8AD867" w14:textId="77777777" w:rsidR="00E47D85" w:rsidRPr="00E47D85" w:rsidRDefault="00E47D85" w:rsidP="009236D6">
            <w:pPr>
              <w:rPr>
                <w:rFonts w:cs="Arial"/>
                <w:b/>
                <w:sz w:val="24"/>
                <w:szCs w:val="24"/>
              </w:rPr>
            </w:pPr>
            <w:r w:rsidRPr="00E47D85">
              <w:rPr>
                <w:rFonts w:cs="Arial"/>
                <w:b/>
                <w:sz w:val="24"/>
                <w:szCs w:val="24"/>
              </w:rPr>
              <w:t xml:space="preserve">Victimisation </w:t>
            </w:r>
          </w:p>
          <w:p w14:paraId="3B9CEE11" w14:textId="7D951390" w:rsidR="00090C87" w:rsidRPr="00E47D85" w:rsidRDefault="00E47D85" w:rsidP="009236D6">
            <w:pPr>
              <w:rPr>
                <w:b/>
                <w:sz w:val="24"/>
                <w:szCs w:val="24"/>
              </w:rPr>
            </w:pPr>
            <w:r w:rsidRPr="00E47D85">
              <w:rPr>
                <w:rFonts w:cs="Arial"/>
                <w:sz w:val="24"/>
                <w:szCs w:val="24"/>
              </w:rPr>
              <w:t xml:space="preserve">Victimisation occurs when a person is treated less favourably than another person because they have asserted their rights under a </w:t>
            </w:r>
            <w:proofErr w:type="gramStart"/>
            <w:r w:rsidRPr="00E47D85">
              <w:rPr>
                <w:rFonts w:cs="Arial"/>
                <w:sz w:val="24"/>
                <w:szCs w:val="24"/>
              </w:rPr>
              <w:t>relevant statutory provisions (e.g. Equality Act 2010)</w:t>
            </w:r>
            <w:proofErr w:type="gramEnd"/>
            <w:r w:rsidRPr="00E47D85">
              <w:rPr>
                <w:rFonts w:cs="Arial"/>
                <w:sz w:val="24"/>
                <w:szCs w:val="24"/>
              </w:rPr>
              <w:t xml:space="preserve"> or raised a complaint under the </w:t>
            </w:r>
            <w:proofErr w:type="gramStart"/>
            <w:r w:rsidR="007E7D28">
              <w:rPr>
                <w:rFonts w:cs="Arial"/>
                <w:sz w:val="24"/>
                <w:szCs w:val="24"/>
              </w:rPr>
              <w:t xml:space="preserve">school’s </w:t>
            </w:r>
            <w:r w:rsidRPr="00E47D85">
              <w:rPr>
                <w:rFonts w:cs="Arial"/>
                <w:sz w:val="24"/>
                <w:szCs w:val="24"/>
              </w:rPr>
              <w:t xml:space="preserve"> </w:t>
            </w:r>
            <w:r w:rsidRPr="00E47D85">
              <w:rPr>
                <w:rFonts w:cs="Arial"/>
                <w:sz w:val="24"/>
                <w:szCs w:val="24"/>
              </w:rPr>
              <w:lastRenderedPageBreak/>
              <w:t>procedures</w:t>
            </w:r>
            <w:proofErr w:type="gramEnd"/>
            <w:r w:rsidRPr="00E47D85">
              <w:rPr>
                <w:rFonts w:cs="Arial"/>
                <w:sz w:val="24"/>
                <w:szCs w:val="24"/>
              </w:rPr>
              <w:t>.  This may apply to those either bringing proceedings or acting as a witness to proceedings.</w:t>
            </w:r>
          </w:p>
        </w:tc>
      </w:tr>
      <w:tr w:rsidR="00090C87" w:rsidRPr="00090C87" w14:paraId="55530A84" w14:textId="77777777" w:rsidTr="005C508B">
        <w:tc>
          <w:tcPr>
            <w:tcW w:w="993" w:type="dxa"/>
          </w:tcPr>
          <w:p w14:paraId="71523E2E" w14:textId="77777777" w:rsidR="00090C87" w:rsidRPr="00090C87" w:rsidRDefault="00090C87" w:rsidP="009236D6">
            <w:pPr>
              <w:rPr>
                <w:sz w:val="8"/>
                <w:szCs w:val="8"/>
              </w:rPr>
            </w:pPr>
          </w:p>
        </w:tc>
        <w:tc>
          <w:tcPr>
            <w:tcW w:w="7943" w:type="dxa"/>
          </w:tcPr>
          <w:p w14:paraId="7B285508" w14:textId="77777777" w:rsidR="00090C87" w:rsidRPr="00090C87" w:rsidRDefault="00090C87" w:rsidP="009236D6">
            <w:pPr>
              <w:rPr>
                <w:sz w:val="8"/>
                <w:szCs w:val="8"/>
              </w:rPr>
            </w:pPr>
          </w:p>
        </w:tc>
      </w:tr>
      <w:tr w:rsidR="00090C87" w14:paraId="1AA55E46" w14:textId="77777777" w:rsidTr="005C508B">
        <w:tc>
          <w:tcPr>
            <w:tcW w:w="993" w:type="dxa"/>
          </w:tcPr>
          <w:p w14:paraId="6DC75878" w14:textId="77777777" w:rsidR="00090C87" w:rsidRPr="0095644F" w:rsidRDefault="001D625B" w:rsidP="009236D6">
            <w:pPr>
              <w:rPr>
                <w:sz w:val="24"/>
                <w:szCs w:val="24"/>
              </w:rPr>
            </w:pPr>
            <w:r>
              <w:rPr>
                <w:sz w:val="24"/>
                <w:szCs w:val="24"/>
              </w:rPr>
              <w:t>2.7</w:t>
            </w:r>
          </w:p>
        </w:tc>
        <w:tc>
          <w:tcPr>
            <w:tcW w:w="7943" w:type="dxa"/>
          </w:tcPr>
          <w:p w14:paraId="1399F0BA" w14:textId="77777777" w:rsidR="00090C87" w:rsidRDefault="001D625B" w:rsidP="009236D6">
            <w:pPr>
              <w:rPr>
                <w:b/>
                <w:sz w:val="24"/>
                <w:szCs w:val="24"/>
              </w:rPr>
            </w:pPr>
            <w:r>
              <w:rPr>
                <w:b/>
                <w:sz w:val="24"/>
                <w:szCs w:val="24"/>
              </w:rPr>
              <w:t>Bullying</w:t>
            </w:r>
          </w:p>
          <w:p w14:paraId="13B4D03D" w14:textId="5B1C6DF4" w:rsidR="001D625B" w:rsidRPr="001D625B" w:rsidRDefault="001D625B" w:rsidP="009236D6">
            <w:pPr>
              <w:rPr>
                <w:sz w:val="24"/>
                <w:szCs w:val="24"/>
              </w:rPr>
            </w:pPr>
            <w:r w:rsidRPr="001D625B">
              <w:rPr>
                <w:sz w:val="24"/>
                <w:szCs w:val="24"/>
              </w:rPr>
              <w:t xml:space="preserve">There is no legal definition of bullying but, for practical purposes, the Council defines bullying as offensive, intimidating, malicious or insulting behaviour, an abuse or misuse of power through means intended to undermine, humiliate, denigrate or injure the recipient. In some cases, bullying may constitute unlawful harassment or discrimination where it is perpetrated on certain protected grounds (e.g. race, sex, disability, etc.). Bullying in all its forms is unacceptable to the </w:t>
            </w:r>
            <w:r w:rsidR="007E7D28">
              <w:rPr>
                <w:sz w:val="24"/>
                <w:szCs w:val="24"/>
              </w:rPr>
              <w:t xml:space="preserve">school </w:t>
            </w:r>
          </w:p>
        </w:tc>
      </w:tr>
      <w:tr w:rsidR="00090C87" w:rsidRPr="00090C87" w14:paraId="07757071" w14:textId="77777777" w:rsidTr="005C508B">
        <w:tc>
          <w:tcPr>
            <w:tcW w:w="993" w:type="dxa"/>
          </w:tcPr>
          <w:p w14:paraId="551E5A0D" w14:textId="77777777" w:rsidR="00090C87" w:rsidRPr="00090C87" w:rsidRDefault="00090C87" w:rsidP="009236D6">
            <w:pPr>
              <w:rPr>
                <w:sz w:val="8"/>
                <w:szCs w:val="8"/>
              </w:rPr>
            </w:pPr>
          </w:p>
        </w:tc>
        <w:tc>
          <w:tcPr>
            <w:tcW w:w="7943" w:type="dxa"/>
          </w:tcPr>
          <w:p w14:paraId="08718E86" w14:textId="77777777" w:rsidR="00090C87" w:rsidRPr="00090C87" w:rsidRDefault="00090C87" w:rsidP="009236D6">
            <w:pPr>
              <w:rPr>
                <w:sz w:val="8"/>
                <w:szCs w:val="8"/>
              </w:rPr>
            </w:pPr>
          </w:p>
        </w:tc>
      </w:tr>
      <w:tr w:rsidR="00090C87" w14:paraId="01CE09F0" w14:textId="77777777" w:rsidTr="005C508B">
        <w:tc>
          <w:tcPr>
            <w:tcW w:w="993" w:type="dxa"/>
          </w:tcPr>
          <w:p w14:paraId="3F6756A6" w14:textId="77777777" w:rsidR="00090C87" w:rsidRPr="0095644F" w:rsidRDefault="001D625B" w:rsidP="009236D6">
            <w:pPr>
              <w:rPr>
                <w:sz w:val="24"/>
                <w:szCs w:val="24"/>
              </w:rPr>
            </w:pPr>
            <w:r>
              <w:rPr>
                <w:sz w:val="24"/>
                <w:szCs w:val="24"/>
              </w:rPr>
              <w:t>2.7.1</w:t>
            </w:r>
          </w:p>
        </w:tc>
        <w:tc>
          <w:tcPr>
            <w:tcW w:w="7943" w:type="dxa"/>
          </w:tcPr>
          <w:p w14:paraId="7A73EF99" w14:textId="77777777" w:rsidR="001D625B" w:rsidRPr="001D625B" w:rsidRDefault="001D625B" w:rsidP="009236D6">
            <w:pPr>
              <w:rPr>
                <w:sz w:val="24"/>
                <w:szCs w:val="24"/>
              </w:rPr>
            </w:pPr>
            <w:r w:rsidRPr="001D625B">
              <w:rPr>
                <w:sz w:val="24"/>
                <w:szCs w:val="24"/>
              </w:rPr>
              <w:t>Examples of bullying may include occurrences of the following behaviours or actions targeted at individuals or groups:</w:t>
            </w:r>
          </w:p>
          <w:p w14:paraId="4CBBC3DB" w14:textId="77777777" w:rsidR="001D625B" w:rsidRPr="009236D6" w:rsidRDefault="001D625B" w:rsidP="009236D6">
            <w:pPr>
              <w:rPr>
                <w:sz w:val="16"/>
                <w:szCs w:val="16"/>
              </w:rPr>
            </w:pPr>
          </w:p>
          <w:p w14:paraId="5A558B63" w14:textId="77777777" w:rsidR="001D625B" w:rsidRPr="001D625B" w:rsidRDefault="001D625B" w:rsidP="009236D6">
            <w:pPr>
              <w:pStyle w:val="ListParagraph"/>
              <w:numPr>
                <w:ilvl w:val="0"/>
                <w:numId w:val="2"/>
              </w:numPr>
              <w:rPr>
                <w:sz w:val="24"/>
                <w:szCs w:val="24"/>
              </w:rPr>
            </w:pPr>
            <w:r w:rsidRPr="001D625B">
              <w:rPr>
                <w:sz w:val="24"/>
                <w:szCs w:val="24"/>
              </w:rPr>
              <w:t>constant unfair criticism, fault finding or undermining</w:t>
            </w:r>
          </w:p>
          <w:p w14:paraId="1ED14536" w14:textId="77777777" w:rsidR="001D625B" w:rsidRPr="001D625B" w:rsidRDefault="001D625B" w:rsidP="009236D6">
            <w:pPr>
              <w:pStyle w:val="ListParagraph"/>
              <w:numPr>
                <w:ilvl w:val="0"/>
                <w:numId w:val="2"/>
              </w:numPr>
              <w:rPr>
                <w:sz w:val="24"/>
                <w:szCs w:val="24"/>
              </w:rPr>
            </w:pPr>
            <w:r w:rsidRPr="001D625B">
              <w:rPr>
                <w:sz w:val="24"/>
                <w:szCs w:val="24"/>
              </w:rPr>
              <w:t>being excluded, marginalised or isolated</w:t>
            </w:r>
          </w:p>
          <w:p w14:paraId="5D58DFD6" w14:textId="77777777" w:rsidR="001D625B" w:rsidRPr="001D625B" w:rsidRDefault="001D625B" w:rsidP="009236D6">
            <w:pPr>
              <w:pStyle w:val="ListParagraph"/>
              <w:numPr>
                <w:ilvl w:val="0"/>
                <w:numId w:val="2"/>
              </w:numPr>
              <w:rPr>
                <w:sz w:val="24"/>
                <w:szCs w:val="24"/>
              </w:rPr>
            </w:pPr>
            <w:r w:rsidRPr="001D625B">
              <w:rPr>
                <w:sz w:val="24"/>
                <w:szCs w:val="24"/>
              </w:rPr>
              <w:t>being treated less favourably than everyone else</w:t>
            </w:r>
          </w:p>
          <w:p w14:paraId="35900FED" w14:textId="77777777" w:rsidR="001D625B" w:rsidRPr="001D625B" w:rsidRDefault="001D625B" w:rsidP="009236D6">
            <w:pPr>
              <w:pStyle w:val="ListParagraph"/>
              <w:numPr>
                <w:ilvl w:val="0"/>
                <w:numId w:val="2"/>
              </w:numPr>
              <w:rPr>
                <w:sz w:val="24"/>
                <w:szCs w:val="24"/>
              </w:rPr>
            </w:pPr>
            <w:r w:rsidRPr="001D625B">
              <w:rPr>
                <w:sz w:val="24"/>
                <w:szCs w:val="24"/>
              </w:rPr>
              <w:t>being threatened, shouted at or humiliated</w:t>
            </w:r>
          </w:p>
          <w:p w14:paraId="72BFC23F" w14:textId="77777777" w:rsidR="001D625B" w:rsidRPr="001D625B" w:rsidRDefault="001D625B" w:rsidP="009236D6">
            <w:pPr>
              <w:pStyle w:val="ListParagraph"/>
              <w:numPr>
                <w:ilvl w:val="0"/>
                <w:numId w:val="2"/>
              </w:numPr>
              <w:rPr>
                <w:sz w:val="24"/>
                <w:szCs w:val="24"/>
              </w:rPr>
            </w:pPr>
            <w:r w:rsidRPr="001D625B">
              <w:rPr>
                <w:sz w:val="24"/>
                <w:szCs w:val="24"/>
              </w:rPr>
              <w:t>being either over-burdened with work or denied work</w:t>
            </w:r>
          </w:p>
          <w:p w14:paraId="418BF235" w14:textId="77777777" w:rsidR="001D625B" w:rsidRPr="001D625B" w:rsidRDefault="001D625B" w:rsidP="009236D6">
            <w:pPr>
              <w:pStyle w:val="ListParagraph"/>
              <w:numPr>
                <w:ilvl w:val="0"/>
                <w:numId w:val="2"/>
              </w:numPr>
              <w:rPr>
                <w:sz w:val="24"/>
                <w:szCs w:val="24"/>
              </w:rPr>
            </w:pPr>
            <w:r w:rsidRPr="001D625B">
              <w:rPr>
                <w:sz w:val="24"/>
                <w:szCs w:val="24"/>
              </w:rPr>
              <w:t>being set unreasonable targets and deadlines</w:t>
            </w:r>
          </w:p>
          <w:p w14:paraId="30D7B6E4" w14:textId="77777777" w:rsidR="001D625B" w:rsidRPr="001D625B" w:rsidRDefault="001D625B" w:rsidP="009236D6">
            <w:pPr>
              <w:pStyle w:val="ListParagraph"/>
              <w:numPr>
                <w:ilvl w:val="0"/>
                <w:numId w:val="2"/>
              </w:numPr>
              <w:rPr>
                <w:sz w:val="24"/>
                <w:szCs w:val="24"/>
              </w:rPr>
            </w:pPr>
            <w:r w:rsidRPr="001D625B">
              <w:rPr>
                <w:sz w:val="24"/>
                <w:szCs w:val="24"/>
              </w:rPr>
              <w:t>denial of annual leave or compassionate leave or opportunities to earn additional income e.g. overtime</w:t>
            </w:r>
          </w:p>
          <w:p w14:paraId="5E902849" w14:textId="77777777" w:rsidR="001D625B" w:rsidRPr="001D625B" w:rsidRDefault="001D625B" w:rsidP="009236D6">
            <w:pPr>
              <w:pStyle w:val="ListParagraph"/>
              <w:numPr>
                <w:ilvl w:val="0"/>
                <w:numId w:val="2"/>
              </w:numPr>
              <w:rPr>
                <w:sz w:val="24"/>
                <w:szCs w:val="24"/>
              </w:rPr>
            </w:pPr>
            <w:r w:rsidRPr="001D625B">
              <w:rPr>
                <w:sz w:val="24"/>
                <w:szCs w:val="24"/>
              </w:rPr>
              <w:t>distorting or misrepresenting actions</w:t>
            </w:r>
          </w:p>
          <w:p w14:paraId="5B666218" w14:textId="77777777" w:rsidR="00090C87" w:rsidRPr="001D625B" w:rsidRDefault="001D625B" w:rsidP="009236D6">
            <w:pPr>
              <w:pStyle w:val="ListParagraph"/>
              <w:numPr>
                <w:ilvl w:val="0"/>
                <w:numId w:val="2"/>
              </w:numPr>
              <w:rPr>
                <w:sz w:val="24"/>
                <w:szCs w:val="24"/>
              </w:rPr>
            </w:pPr>
            <w:r w:rsidRPr="001D625B">
              <w:rPr>
                <w:sz w:val="24"/>
                <w:szCs w:val="24"/>
              </w:rPr>
              <w:t>cyberbullying and stalking</w:t>
            </w:r>
          </w:p>
        </w:tc>
      </w:tr>
      <w:tr w:rsidR="00090C87" w:rsidRPr="00090C87" w14:paraId="7371524C" w14:textId="77777777" w:rsidTr="005C508B">
        <w:tc>
          <w:tcPr>
            <w:tcW w:w="993" w:type="dxa"/>
          </w:tcPr>
          <w:p w14:paraId="58600025" w14:textId="77777777" w:rsidR="00090C87" w:rsidRPr="00090C87" w:rsidRDefault="00090C87" w:rsidP="009236D6">
            <w:pPr>
              <w:rPr>
                <w:sz w:val="8"/>
                <w:szCs w:val="8"/>
              </w:rPr>
            </w:pPr>
          </w:p>
        </w:tc>
        <w:tc>
          <w:tcPr>
            <w:tcW w:w="7943" w:type="dxa"/>
          </w:tcPr>
          <w:p w14:paraId="75F281FA" w14:textId="77777777" w:rsidR="00090C87" w:rsidRPr="00090C87" w:rsidRDefault="00090C87" w:rsidP="009236D6">
            <w:pPr>
              <w:rPr>
                <w:sz w:val="8"/>
                <w:szCs w:val="8"/>
              </w:rPr>
            </w:pPr>
          </w:p>
        </w:tc>
      </w:tr>
      <w:tr w:rsidR="00090C87" w14:paraId="623B6200" w14:textId="77777777" w:rsidTr="005C508B">
        <w:tc>
          <w:tcPr>
            <w:tcW w:w="993" w:type="dxa"/>
          </w:tcPr>
          <w:p w14:paraId="5D6F1ED3" w14:textId="77777777" w:rsidR="00090C87" w:rsidRPr="0095644F" w:rsidRDefault="001D625B" w:rsidP="009236D6">
            <w:pPr>
              <w:rPr>
                <w:sz w:val="24"/>
                <w:szCs w:val="24"/>
              </w:rPr>
            </w:pPr>
            <w:r>
              <w:rPr>
                <w:sz w:val="24"/>
                <w:szCs w:val="24"/>
              </w:rPr>
              <w:t>2.8</w:t>
            </w:r>
          </w:p>
        </w:tc>
        <w:tc>
          <w:tcPr>
            <w:tcW w:w="7943" w:type="dxa"/>
          </w:tcPr>
          <w:p w14:paraId="0AFE702E" w14:textId="77777777" w:rsidR="001D625B" w:rsidRPr="001D625B" w:rsidRDefault="001D625B" w:rsidP="009236D6">
            <w:pPr>
              <w:rPr>
                <w:b/>
                <w:sz w:val="24"/>
                <w:szCs w:val="24"/>
              </w:rPr>
            </w:pPr>
            <w:r w:rsidRPr="001D625B">
              <w:rPr>
                <w:b/>
                <w:sz w:val="24"/>
                <w:szCs w:val="24"/>
              </w:rPr>
              <w:t>Management responsibility</w:t>
            </w:r>
          </w:p>
          <w:p w14:paraId="5E223AEC" w14:textId="329BE23D" w:rsidR="00090C87" w:rsidRPr="001D625B" w:rsidRDefault="001D625B" w:rsidP="009236D6">
            <w:pPr>
              <w:rPr>
                <w:sz w:val="24"/>
                <w:szCs w:val="24"/>
              </w:rPr>
            </w:pPr>
            <w:r w:rsidRPr="001D625B">
              <w:rPr>
                <w:sz w:val="24"/>
                <w:szCs w:val="24"/>
              </w:rPr>
              <w:t xml:space="preserve">Managers should take allegations of bullying seriously and act </w:t>
            </w:r>
            <w:proofErr w:type="gramStart"/>
            <w:r w:rsidRPr="001D625B">
              <w:rPr>
                <w:sz w:val="24"/>
                <w:szCs w:val="24"/>
              </w:rPr>
              <w:t>promptly, and</w:t>
            </w:r>
            <w:proofErr w:type="gramEnd"/>
            <w:r w:rsidRPr="001D625B">
              <w:rPr>
                <w:sz w:val="24"/>
                <w:szCs w:val="24"/>
              </w:rPr>
              <w:t xml:space="preserve"> be aware of their duty of care to all engaged in the process (this includes the complainant, those who are the subject of the complaint and any witnesses). Managers should stay alert to any underlying HDVB through the alleged bullying and take appropriate steps to manage this in such instances. Managers should also ensure that they are supportive towards employees with concerns of HDVB and act decisively to address the concerns. In these cases, managers may require advice from the HR </w:t>
            </w:r>
            <w:r w:rsidR="00F86AF1" w:rsidRPr="001D625B">
              <w:rPr>
                <w:sz w:val="24"/>
                <w:szCs w:val="24"/>
              </w:rPr>
              <w:t>Casework</w:t>
            </w:r>
            <w:r w:rsidR="00F86AF1">
              <w:rPr>
                <w:sz w:val="24"/>
                <w:szCs w:val="24"/>
              </w:rPr>
              <w:t>er</w:t>
            </w:r>
            <w:r w:rsidR="00F86AF1" w:rsidRPr="001D625B">
              <w:rPr>
                <w:sz w:val="24"/>
                <w:szCs w:val="24"/>
              </w:rPr>
              <w:t xml:space="preserve"> </w:t>
            </w:r>
            <w:proofErr w:type="gramStart"/>
            <w:r w:rsidR="00F86AF1" w:rsidRPr="001D625B">
              <w:rPr>
                <w:sz w:val="24"/>
                <w:szCs w:val="24"/>
              </w:rPr>
              <w:t>in</w:t>
            </w:r>
            <w:r w:rsidRPr="001D625B">
              <w:rPr>
                <w:sz w:val="24"/>
                <w:szCs w:val="24"/>
              </w:rPr>
              <w:t xml:space="preserve"> order to</w:t>
            </w:r>
            <w:proofErr w:type="gramEnd"/>
            <w:r w:rsidRPr="001D625B">
              <w:rPr>
                <w:sz w:val="24"/>
                <w:szCs w:val="24"/>
              </w:rPr>
              <w:t xml:space="preserve"> respond to the concerns raised appropriately.</w:t>
            </w:r>
          </w:p>
        </w:tc>
      </w:tr>
      <w:tr w:rsidR="00090C87" w:rsidRPr="00090C87" w14:paraId="4E27A593" w14:textId="77777777" w:rsidTr="005C508B">
        <w:tc>
          <w:tcPr>
            <w:tcW w:w="993" w:type="dxa"/>
          </w:tcPr>
          <w:p w14:paraId="1B2B73EB" w14:textId="77777777" w:rsidR="00090C87" w:rsidRPr="00090C87" w:rsidRDefault="00090C87" w:rsidP="009236D6">
            <w:pPr>
              <w:rPr>
                <w:sz w:val="8"/>
                <w:szCs w:val="8"/>
              </w:rPr>
            </w:pPr>
          </w:p>
        </w:tc>
        <w:tc>
          <w:tcPr>
            <w:tcW w:w="7943" w:type="dxa"/>
          </w:tcPr>
          <w:p w14:paraId="6D0AB0A5" w14:textId="77777777" w:rsidR="00090C87" w:rsidRPr="00090C87" w:rsidRDefault="00090C87" w:rsidP="009236D6">
            <w:pPr>
              <w:rPr>
                <w:sz w:val="8"/>
                <w:szCs w:val="8"/>
              </w:rPr>
            </w:pPr>
          </w:p>
        </w:tc>
      </w:tr>
      <w:tr w:rsidR="00090C87" w14:paraId="65BD2DBC" w14:textId="77777777" w:rsidTr="005C508B">
        <w:tc>
          <w:tcPr>
            <w:tcW w:w="993" w:type="dxa"/>
          </w:tcPr>
          <w:p w14:paraId="6207C726" w14:textId="77777777" w:rsidR="00090C87" w:rsidRPr="0095644F" w:rsidRDefault="00360C93" w:rsidP="009236D6">
            <w:pPr>
              <w:rPr>
                <w:sz w:val="24"/>
                <w:szCs w:val="24"/>
              </w:rPr>
            </w:pPr>
            <w:r>
              <w:rPr>
                <w:sz w:val="24"/>
                <w:szCs w:val="24"/>
              </w:rPr>
              <w:t>2.8.1</w:t>
            </w:r>
          </w:p>
        </w:tc>
        <w:tc>
          <w:tcPr>
            <w:tcW w:w="7943" w:type="dxa"/>
          </w:tcPr>
          <w:p w14:paraId="5F6FF955" w14:textId="2A1ADD0C" w:rsidR="00090C87" w:rsidRPr="00360C93" w:rsidRDefault="00360C93" w:rsidP="009236D6">
            <w:pPr>
              <w:rPr>
                <w:sz w:val="24"/>
                <w:szCs w:val="24"/>
              </w:rPr>
            </w:pPr>
            <w:r w:rsidRPr="00360C93">
              <w:rPr>
                <w:sz w:val="24"/>
                <w:szCs w:val="24"/>
              </w:rPr>
              <w:t xml:space="preserve">Where an employee raises a concern which they perceive to be HDVB, the manager will consider, having taken advice from the HR </w:t>
            </w:r>
            <w:r w:rsidR="007E7D28">
              <w:rPr>
                <w:sz w:val="24"/>
                <w:szCs w:val="24"/>
              </w:rPr>
              <w:t>Advisor</w:t>
            </w:r>
            <w:r w:rsidRPr="00360C93">
              <w:rPr>
                <w:sz w:val="24"/>
                <w:szCs w:val="24"/>
              </w:rPr>
              <w:t>, whether it is appropriate to manage the matter under the Disciplinary Procedure.</w:t>
            </w:r>
          </w:p>
        </w:tc>
      </w:tr>
      <w:tr w:rsidR="00090C87" w:rsidRPr="00090C87" w14:paraId="26047240" w14:textId="77777777" w:rsidTr="005C508B">
        <w:tc>
          <w:tcPr>
            <w:tcW w:w="993" w:type="dxa"/>
          </w:tcPr>
          <w:p w14:paraId="259068CE" w14:textId="77777777" w:rsidR="00090C87" w:rsidRPr="00090C87" w:rsidRDefault="00090C87" w:rsidP="009236D6">
            <w:pPr>
              <w:spacing w:after="80"/>
              <w:rPr>
                <w:sz w:val="8"/>
                <w:szCs w:val="8"/>
              </w:rPr>
            </w:pPr>
          </w:p>
        </w:tc>
        <w:tc>
          <w:tcPr>
            <w:tcW w:w="7943" w:type="dxa"/>
          </w:tcPr>
          <w:p w14:paraId="301162B4" w14:textId="77777777" w:rsidR="00090C87" w:rsidRPr="00360C93" w:rsidRDefault="00090C87" w:rsidP="009236D6">
            <w:pPr>
              <w:spacing w:after="80"/>
              <w:rPr>
                <w:b/>
                <w:sz w:val="8"/>
                <w:szCs w:val="8"/>
              </w:rPr>
            </w:pPr>
          </w:p>
        </w:tc>
      </w:tr>
      <w:tr w:rsidR="00090C87" w:rsidRPr="00360C93" w14:paraId="32337357" w14:textId="77777777" w:rsidTr="005C508B">
        <w:tc>
          <w:tcPr>
            <w:tcW w:w="993" w:type="dxa"/>
          </w:tcPr>
          <w:p w14:paraId="139FD972" w14:textId="77777777" w:rsidR="00090C87" w:rsidRPr="00360C93" w:rsidRDefault="00360C93" w:rsidP="009236D6">
            <w:pPr>
              <w:rPr>
                <w:sz w:val="24"/>
                <w:szCs w:val="24"/>
              </w:rPr>
            </w:pPr>
            <w:r w:rsidRPr="00360C93">
              <w:rPr>
                <w:sz w:val="24"/>
                <w:szCs w:val="24"/>
              </w:rPr>
              <w:t>2.8.2</w:t>
            </w:r>
          </w:p>
        </w:tc>
        <w:tc>
          <w:tcPr>
            <w:tcW w:w="7943" w:type="dxa"/>
          </w:tcPr>
          <w:p w14:paraId="766595DF" w14:textId="77777777" w:rsidR="00090C87" w:rsidRPr="00360C93" w:rsidRDefault="00360C93" w:rsidP="009236D6">
            <w:pPr>
              <w:rPr>
                <w:sz w:val="24"/>
                <w:szCs w:val="24"/>
              </w:rPr>
            </w:pPr>
            <w:r w:rsidRPr="00360C93">
              <w:rPr>
                <w:sz w:val="24"/>
                <w:szCs w:val="24"/>
              </w:rPr>
              <w:t>Where the manager decides that it is appropriate for the concern to be routed through the Disciplinary Procedure, the complainant will still receive an outcome to their concern under the Resolution and Grievance Procedure; however, they will not be entitled to details of any disciplinary action or outcome from that process.</w:t>
            </w:r>
          </w:p>
        </w:tc>
      </w:tr>
      <w:tr w:rsidR="00090C87" w:rsidRPr="00090C87" w14:paraId="635D5765" w14:textId="77777777" w:rsidTr="005C508B">
        <w:tc>
          <w:tcPr>
            <w:tcW w:w="993" w:type="dxa"/>
          </w:tcPr>
          <w:p w14:paraId="7ADC96A9" w14:textId="77777777" w:rsidR="00090C87" w:rsidRPr="00090C87" w:rsidRDefault="00090C87" w:rsidP="009236D6">
            <w:pPr>
              <w:spacing w:after="80"/>
              <w:rPr>
                <w:sz w:val="8"/>
                <w:szCs w:val="8"/>
              </w:rPr>
            </w:pPr>
          </w:p>
        </w:tc>
        <w:tc>
          <w:tcPr>
            <w:tcW w:w="7943" w:type="dxa"/>
          </w:tcPr>
          <w:p w14:paraId="7B8CCB3A" w14:textId="77777777" w:rsidR="00090C87" w:rsidRPr="005E4326" w:rsidRDefault="00090C87" w:rsidP="009236D6">
            <w:pPr>
              <w:spacing w:after="80"/>
              <w:rPr>
                <w:b/>
                <w:sz w:val="8"/>
                <w:szCs w:val="8"/>
              </w:rPr>
            </w:pPr>
          </w:p>
        </w:tc>
      </w:tr>
      <w:tr w:rsidR="00090C87" w:rsidRPr="005E4326" w14:paraId="3FB7838A" w14:textId="77777777" w:rsidTr="005C508B">
        <w:tc>
          <w:tcPr>
            <w:tcW w:w="993" w:type="dxa"/>
          </w:tcPr>
          <w:p w14:paraId="0EEEAA1E" w14:textId="77777777" w:rsidR="00090C87" w:rsidRPr="005E4326" w:rsidRDefault="00360C93" w:rsidP="009236D6">
            <w:pPr>
              <w:spacing w:after="80"/>
              <w:rPr>
                <w:sz w:val="24"/>
                <w:szCs w:val="24"/>
              </w:rPr>
            </w:pPr>
            <w:r w:rsidRPr="005E4326">
              <w:rPr>
                <w:sz w:val="24"/>
                <w:szCs w:val="24"/>
              </w:rPr>
              <w:t>2.8.3</w:t>
            </w:r>
          </w:p>
        </w:tc>
        <w:tc>
          <w:tcPr>
            <w:tcW w:w="7943" w:type="dxa"/>
          </w:tcPr>
          <w:p w14:paraId="7500EE01" w14:textId="77777777" w:rsidR="00090C87" w:rsidRPr="005E4326" w:rsidRDefault="005E4326" w:rsidP="009236D6">
            <w:pPr>
              <w:spacing w:after="80"/>
              <w:rPr>
                <w:sz w:val="24"/>
                <w:szCs w:val="24"/>
              </w:rPr>
            </w:pPr>
            <w:r w:rsidRPr="005E4326">
              <w:rPr>
                <w:sz w:val="24"/>
                <w:szCs w:val="24"/>
              </w:rPr>
              <w:t xml:space="preserve">At the conclusion of the formal resolution stage, where HDVB has been found, the manager will consider, with HR advice, if it is appropriate to raise allegations under the disciplinary procedure, where there is a misconduct concern.  </w:t>
            </w:r>
          </w:p>
        </w:tc>
      </w:tr>
      <w:tr w:rsidR="00090C87" w:rsidRPr="00090C87" w14:paraId="7F4D5898" w14:textId="77777777" w:rsidTr="005C508B">
        <w:tc>
          <w:tcPr>
            <w:tcW w:w="993" w:type="dxa"/>
          </w:tcPr>
          <w:p w14:paraId="7E3E239D" w14:textId="77777777" w:rsidR="00090C87" w:rsidRPr="00090C87" w:rsidRDefault="00090C87" w:rsidP="009236D6">
            <w:pPr>
              <w:spacing w:after="80"/>
              <w:rPr>
                <w:sz w:val="8"/>
                <w:szCs w:val="8"/>
              </w:rPr>
            </w:pPr>
          </w:p>
        </w:tc>
        <w:tc>
          <w:tcPr>
            <w:tcW w:w="7943" w:type="dxa"/>
          </w:tcPr>
          <w:p w14:paraId="30E9401D" w14:textId="77777777" w:rsidR="00090C87" w:rsidRPr="00090C87" w:rsidRDefault="00090C87" w:rsidP="009236D6">
            <w:pPr>
              <w:spacing w:after="80"/>
              <w:rPr>
                <w:sz w:val="8"/>
                <w:szCs w:val="8"/>
              </w:rPr>
            </w:pPr>
          </w:p>
        </w:tc>
      </w:tr>
      <w:tr w:rsidR="00090C87" w14:paraId="27FEBC12" w14:textId="77777777" w:rsidTr="005C508B">
        <w:tc>
          <w:tcPr>
            <w:tcW w:w="993" w:type="dxa"/>
          </w:tcPr>
          <w:p w14:paraId="554CCB09" w14:textId="77777777" w:rsidR="00090C87" w:rsidRPr="0095644F" w:rsidRDefault="005E4326" w:rsidP="009236D6">
            <w:pPr>
              <w:spacing w:after="80"/>
              <w:rPr>
                <w:sz w:val="24"/>
                <w:szCs w:val="24"/>
              </w:rPr>
            </w:pPr>
            <w:r>
              <w:rPr>
                <w:sz w:val="24"/>
                <w:szCs w:val="24"/>
              </w:rPr>
              <w:lastRenderedPageBreak/>
              <w:t>2.9</w:t>
            </w:r>
          </w:p>
        </w:tc>
        <w:tc>
          <w:tcPr>
            <w:tcW w:w="7943" w:type="dxa"/>
          </w:tcPr>
          <w:p w14:paraId="7E15F002" w14:textId="77777777" w:rsidR="00090C87" w:rsidRDefault="005E4326" w:rsidP="009236D6">
            <w:pPr>
              <w:spacing w:after="80"/>
              <w:rPr>
                <w:b/>
                <w:sz w:val="24"/>
                <w:szCs w:val="24"/>
              </w:rPr>
            </w:pPr>
            <w:r w:rsidRPr="005E4326">
              <w:rPr>
                <w:b/>
                <w:sz w:val="24"/>
                <w:szCs w:val="24"/>
              </w:rPr>
              <w:t>Mediation</w:t>
            </w:r>
          </w:p>
          <w:p w14:paraId="2AA57177" w14:textId="52A872A9" w:rsidR="0019411F" w:rsidRPr="0019411F" w:rsidRDefault="0019411F" w:rsidP="009236D6">
            <w:pPr>
              <w:spacing w:after="80"/>
              <w:rPr>
                <w:sz w:val="24"/>
                <w:szCs w:val="24"/>
              </w:rPr>
            </w:pPr>
            <w:r w:rsidRPr="0019411F">
              <w:rPr>
                <w:sz w:val="24"/>
                <w:szCs w:val="24"/>
              </w:rPr>
              <w:t xml:space="preserve">Where a concern of HDVB cannot be resolved informally, the manager may wish to consider purchasing mediation support prior to moving to the formal process, where all parties involved agree to engage. The HR </w:t>
            </w:r>
            <w:r w:rsidR="007E7D28">
              <w:rPr>
                <w:sz w:val="24"/>
                <w:szCs w:val="24"/>
              </w:rPr>
              <w:t xml:space="preserve">Advisor </w:t>
            </w:r>
            <w:r w:rsidRPr="0019411F">
              <w:rPr>
                <w:sz w:val="24"/>
                <w:szCs w:val="24"/>
              </w:rPr>
              <w:t>can provide further information on this.</w:t>
            </w:r>
          </w:p>
        </w:tc>
      </w:tr>
      <w:tr w:rsidR="00090C87" w:rsidRPr="00090C87" w14:paraId="7BEAF806" w14:textId="77777777" w:rsidTr="005C508B">
        <w:tc>
          <w:tcPr>
            <w:tcW w:w="993" w:type="dxa"/>
          </w:tcPr>
          <w:p w14:paraId="7281D035" w14:textId="77777777" w:rsidR="00090C87" w:rsidRPr="00090C87" w:rsidRDefault="00090C87" w:rsidP="009236D6">
            <w:pPr>
              <w:spacing w:after="80"/>
              <w:rPr>
                <w:sz w:val="8"/>
                <w:szCs w:val="8"/>
              </w:rPr>
            </w:pPr>
          </w:p>
        </w:tc>
        <w:tc>
          <w:tcPr>
            <w:tcW w:w="7943" w:type="dxa"/>
          </w:tcPr>
          <w:p w14:paraId="791D8101" w14:textId="77777777" w:rsidR="00090C87" w:rsidRPr="00090C87" w:rsidRDefault="00090C87" w:rsidP="009236D6">
            <w:pPr>
              <w:spacing w:after="80"/>
              <w:rPr>
                <w:sz w:val="8"/>
                <w:szCs w:val="8"/>
              </w:rPr>
            </w:pPr>
          </w:p>
        </w:tc>
      </w:tr>
      <w:tr w:rsidR="00090C87" w14:paraId="74DDEA05" w14:textId="77777777" w:rsidTr="005C508B">
        <w:tc>
          <w:tcPr>
            <w:tcW w:w="993" w:type="dxa"/>
          </w:tcPr>
          <w:p w14:paraId="0039F758" w14:textId="77777777" w:rsidR="00090C87" w:rsidRPr="0095644F" w:rsidRDefault="0019411F" w:rsidP="009236D6">
            <w:pPr>
              <w:spacing w:after="80"/>
              <w:rPr>
                <w:sz w:val="24"/>
                <w:szCs w:val="24"/>
              </w:rPr>
            </w:pPr>
            <w:r>
              <w:rPr>
                <w:sz w:val="24"/>
                <w:szCs w:val="24"/>
              </w:rPr>
              <w:t>2.10</w:t>
            </w:r>
          </w:p>
        </w:tc>
        <w:tc>
          <w:tcPr>
            <w:tcW w:w="7943" w:type="dxa"/>
          </w:tcPr>
          <w:p w14:paraId="4AD29381" w14:textId="77777777" w:rsidR="00090C87" w:rsidRPr="00F90C63" w:rsidRDefault="0019411F" w:rsidP="009236D6">
            <w:pPr>
              <w:spacing w:after="80"/>
              <w:rPr>
                <w:b/>
                <w:sz w:val="24"/>
                <w:szCs w:val="24"/>
              </w:rPr>
            </w:pPr>
            <w:r w:rsidRPr="00F90C63">
              <w:rPr>
                <w:b/>
                <w:sz w:val="24"/>
                <w:szCs w:val="24"/>
              </w:rPr>
              <w:t>Employees considering raising an HDVB concern</w:t>
            </w:r>
          </w:p>
          <w:p w14:paraId="0B719FF9" w14:textId="77777777" w:rsidR="00F90C63" w:rsidRPr="00F90C63" w:rsidRDefault="00F90C63" w:rsidP="009236D6">
            <w:pPr>
              <w:spacing w:after="80"/>
              <w:rPr>
                <w:sz w:val="24"/>
                <w:szCs w:val="24"/>
              </w:rPr>
            </w:pPr>
            <w:r w:rsidRPr="00F90C63">
              <w:rPr>
                <w:sz w:val="24"/>
                <w:szCs w:val="24"/>
              </w:rPr>
              <w:t>In bringing a formal complaint of HDVB under the Resolution and Grievance Procedure, the employee will need to complete the RGP2 including the following information:</w:t>
            </w:r>
          </w:p>
          <w:p w14:paraId="2112C8BC" w14:textId="77777777" w:rsidR="00F90C63" w:rsidRPr="00F90C63" w:rsidRDefault="00F90C63" w:rsidP="009236D6">
            <w:pPr>
              <w:pStyle w:val="ListParagraph"/>
              <w:numPr>
                <w:ilvl w:val="0"/>
                <w:numId w:val="4"/>
              </w:numPr>
              <w:spacing w:after="80"/>
              <w:rPr>
                <w:sz w:val="24"/>
                <w:szCs w:val="24"/>
              </w:rPr>
            </w:pPr>
            <w:r w:rsidRPr="00F90C63">
              <w:rPr>
                <w:sz w:val="24"/>
                <w:szCs w:val="24"/>
              </w:rPr>
              <w:t xml:space="preserve">the name of the person(s) whose behaviour they believe amounts to </w:t>
            </w:r>
            <w:proofErr w:type="gramStart"/>
            <w:r w:rsidRPr="00F90C63">
              <w:rPr>
                <w:sz w:val="24"/>
                <w:szCs w:val="24"/>
              </w:rPr>
              <w:t>HDVB;</w:t>
            </w:r>
            <w:proofErr w:type="gramEnd"/>
          </w:p>
          <w:p w14:paraId="68AB8D64" w14:textId="77777777" w:rsidR="00F90C63" w:rsidRPr="00F90C63" w:rsidRDefault="00F90C63" w:rsidP="009236D6">
            <w:pPr>
              <w:pStyle w:val="ListParagraph"/>
              <w:numPr>
                <w:ilvl w:val="0"/>
                <w:numId w:val="4"/>
              </w:numPr>
              <w:spacing w:after="80"/>
              <w:rPr>
                <w:sz w:val="24"/>
                <w:szCs w:val="24"/>
              </w:rPr>
            </w:pPr>
            <w:r w:rsidRPr="00F90C63">
              <w:rPr>
                <w:sz w:val="24"/>
                <w:szCs w:val="24"/>
              </w:rPr>
              <w:t xml:space="preserve">the type of behaviour that is causing offence, together with specific </w:t>
            </w:r>
            <w:proofErr w:type="gramStart"/>
            <w:r w:rsidRPr="00F90C63">
              <w:rPr>
                <w:sz w:val="24"/>
                <w:szCs w:val="24"/>
              </w:rPr>
              <w:t>examples;</w:t>
            </w:r>
            <w:proofErr w:type="gramEnd"/>
          </w:p>
          <w:p w14:paraId="185C1EE8" w14:textId="77777777" w:rsidR="00F90C63" w:rsidRPr="00F90C63" w:rsidRDefault="00F90C63" w:rsidP="009236D6">
            <w:pPr>
              <w:pStyle w:val="ListParagraph"/>
              <w:numPr>
                <w:ilvl w:val="0"/>
                <w:numId w:val="4"/>
              </w:numPr>
              <w:spacing w:after="80"/>
              <w:rPr>
                <w:sz w:val="24"/>
                <w:szCs w:val="24"/>
              </w:rPr>
            </w:pPr>
            <w:r w:rsidRPr="00F90C63">
              <w:rPr>
                <w:sz w:val="24"/>
                <w:szCs w:val="24"/>
              </w:rPr>
              <w:t xml:space="preserve">the dates, times, where and when incidents of HDVB have </w:t>
            </w:r>
            <w:proofErr w:type="gramStart"/>
            <w:r w:rsidRPr="00F90C63">
              <w:rPr>
                <w:sz w:val="24"/>
                <w:szCs w:val="24"/>
              </w:rPr>
              <w:t>occurred;</w:t>
            </w:r>
            <w:proofErr w:type="gramEnd"/>
          </w:p>
          <w:p w14:paraId="211A5B23" w14:textId="77777777" w:rsidR="00F90C63" w:rsidRPr="00F90C63" w:rsidRDefault="00F90C63" w:rsidP="009236D6">
            <w:pPr>
              <w:pStyle w:val="ListParagraph"/>
              <w:numPr>
                <w:ilvl w:val="0"/>
                <w:numId w:val="4"/>
              </w:numPr>
              <w:spacing w:after="80"/>
              <w:rPr>
                <w:sz w:val="24"/>
                <w:szCs w:val="24"/>
              </w:rPr>
            </w:pPr>
            <w:r w:rsidRPr="00F90C63">
              <w:rPr>
                <w:sz w:val="24"/>
                <w:szCs w:val="24"/>
              </w:rPr>
              <w:t xml:space="preserve">the names of any witnesses to the alleged </w:t>
            </w:r>
            <w:proofErr w:type="gramStart"/>
            <w:r w:rsidRPr="00F90C63">
              <w:rPr>
                <w:sz w:val="24"/>
                <w:szCs w:val="24"/>
              </w:rPr>
              <w:t>HDVB;</w:t>
            </w:r>
            <w:proofErr w:type="gramEnd"/>
          </w:p>
          <w:p w14:paraId="0B2711AE" w14:textId="77777777" w:rsidR="00F90C63" w:rsidRPr="00F90C63" w:rsidRDefault="00F90C63" w:rsidP="009236D6">
            <w:pPr>
              <w:pStyle w:val="ListParagraph"/>
              <w:numPr>
                <w:ilvl w:val="0"/>
                <w:numId w:val="4"/>
              </w:numPr>
              <w:spacing w:after="80"/>
              <w:rPr>
                <w:sz w:val="24"/>
                <w:szCs w:val="24"/>
              </w:rPr>
            </w:pPr>
            <w:r w:rsidRPr="00F90C63">
              <w:rPr>
                <w:sz w:val="24"/>
                <w:szCs w:val="24"/>
              </w:rPr>
              <w:t>any action that the employee or their manager have already taken to deal with the concern.</w:t>
            </w:r>
          </w:p>
        </w:tc>
      </w:tr>
      <w:tr w:rsidR="00090C87" w:rsidRPr="00090C87" w14:paraId="7582F3C0" w14:textId="77777777" w:rsidTr="005C508B">
        <w:tc>
          <w:tcPr>
            <w:tcW w:w="993" w:type="dxa"/>
          </w:tcPr>
          <w:p w14:paraId="0067A94C" w14:textId="77777777" w:rsidR="00090C87" w:rsidRPr="00090C87" w:rsidRDefault="00090C87" w:rsidP="009236D6">
            <w:pPr>
              <w:spacing w:after="80"/>
              <w:rPr>
                <w:sz w:val="8"/>
                <w:szCs w:val="8"/>
              </w:rPr>
            </w:pPr>
          </w:p>
        </w:tc>
        <w:tc>
          <w:tcPr>
            <w:tcW w:w="7943" w:type="dxa"/>
          </w:tcPr>
          <w:p w14:paraId="23D6763E" w14:textId="77777777" w:rsidR="00090C87" w:rsidRPr="00090C87" w:rsidRDefault="00090C87" w:rsidP="009236D6">
            <w:pPr>
              <w:spacing w:after="80"/>
              <w:rPr>
                <w:sz w:val="8"/>
                <w:szCs w:val="8"/>
              </w:rPr>
            </w:pPr>
          </w:p>
        </w:tc>
      </w:tr>
      <w:tr w:rsidR="00090C87" w14:paraId="7BED22C0" w14:textId="77777777" w:rsidTr="005C508B">
        <w:tc>
          <w:tcPr>
            <w:tcW w:w="993" w:type="dxa"/>
          </w:tcPr>
          <w:p w14:paraId="3BCE0310" w14:textId="77777777" w:rsidR="00090C87" w:rsidRPr="0095644F" w:rsidRDefault="00B06E4A" w:rsidP="009236D6">
            <w:pPr>
              <w:spacing w:after="80"/>
              <w:rPr>
                <w:sz w:val="24"/>
                <w:szCs w:val="24"/>
              </w:rPr>
            </w:pPr>
            <w:r>
              <w:rPr>
                <w:sz w:val="24"/>
                <w:szCs w:val="24"/>
              </w:rPr>
              <w:t>2.11</w:t>
            </w:r>
          </w:p>
        </w:tc>
        <w:tc>
          <w:tcPr>
            <w:tcW w:w="7943" w:type="dxa"/>
          </w:tcPr>
          <w:p w14:paraId="69584F75" w14:textId="2343A266" w:rsidR="00090C87" w:rsidRPr="00B06E4A" w:rsidRDefault="00B06E4A" w:rsidP="009236D6">
            <w:pPr>
              <w:spacing w:after="80"/>
              <w:rPr>
                <w:sz w:val="24"/>
                <w:szCs w:val="24"/>
              </w:rPr>
            </w:pPr>
            <w:r w:rsidRPr="00B06E4A">
              <w:rPr>
                <w:sz w:val="24"/>
                <w:szCs w:val="24"/>
              </w:rPr>
              <w:t xml:space="preserve">All information provided will be treated sensitively and handled in accordance with </w:t>
            </w:r>
            <w:r w:rsidR="007E7D28">
              <w:rPr>
                <w:sz w:val="24"/>
                <w:szCs w:val="24"/>
              </w:rPr>
              <w:t xml:space="preserve">the school’s </w:t>
            </w:r>
            <w:r w:rsidRPr="00B06E4A">
              <w:rPr>
                <w:b/>
                <w:sz w:val="24"/>
                <w:szCs w:val="24"/>
                <w:u w:val="single"/>
              </w:rPr>
              <w:t>Data Protection Policy</w:t>
            </w:r>
            <w:r w:rsidRPr="00B06E4A">
              <w:rPr>
                <w:sz w:val="24"/>
                <w:szCs w:val="24"/>
              </w:rPr>
              <w:t xml:space="preserve">; however, </w:t>
            </w:r>
            <w:proofErr w:type="gramStart"/>
            <w:r w:rsidRPr="00B06E4A">
              <w:rPr>
                <w:sz w:val="24"/>
                <w:szCs w:val="24"/>
              </w:rPr>
              <w:t>in order to</w:t>
            </w:r>
            <w:proofErr w:type="gramEnd"/>
            <w:r w:rsidRPr="00B06E4A">
              <w:rPr>
                <w:sz w:val="24"/>
                <w:szCs w:val="24"/>
              </w:rPr>
              <w:t xml:space="preserve"> resolve the concern, employees should be aware that it will be necessary to disclose details to those implicated.</w:t>
            </w:r>
          </w:p>
        </w:tc>
      </w:tr>
      <w:tr w:rsidR="00090C87" w:rsidRPr="00090C87" w14:paraId="00625A7D" w14:textId="77777777" w:rsidTr="005C508B">
        <w:tc>
          <w:tcPr>
            <w:tcW w:w="993" w:type="dxa"/>
          </w:tcPr>
          <w:p w14:paraId="535B2B7E" w14:textId="77777777" w:rsidR="00090C87" w:rsidRPr="00090C87" w:rsidRDefault="00090C87" w:rsidP="009236D6">
            <w:pPr>
              <w:spacing w:after="80"/>
              <w:rPr>
                <w:sz w:val="8"/>
                <w:szCs w:val="8"/>
              </w:rPr>
            </w:pPr>
          </w:p>
        </w:tc>
        <w:tc>
          <w:tcPr>
            <w:tcW w:w="7943" w:type="dxa"/>
          </w:tcPr>
          <w:p w14:paraId="6BA05178" w14:textId="77777777" w:rsidR="00090C87" w:rsidRPr="00B06E4A" w:rsidRDefault="00090C87" w:rsidP="009236D6">
            <w:pPr>
              <w:spacing w:after="80"/>
              <w:rPr>
                <w:sz w:val="8"/>
                <w:szCs w:val="8"/>
              </w:rPr>
            </w:pPr>
          </w:p>
        </w:tc>
      </w:tr>
      <w:tr w:rsidR="00090C87" w14:paraId="342CDF3E" w14:textId="77777777" w:rsidTr="005C508B">
        <w:tc>
          <w:tcPr>
            <w:tcW w:w="993" w:type="dxa"/>
          </w:tcPr>
          <w:p w14:paraId="5836247B" w14:textId="77777777" w:rsidR="00090C87" w:rsidRPr="0095644F" w:rsidRDefault="00B06E4A" w:rsidP="009236D6">
            <w:pPr>
              <w:spacing w:after="80"/>
              <w:rPr>
                <w:sz w:val="24"/>
                <w:szCs w:val="24"/>
              </w:rPr>
            </w:pPr>
            <w:r>
              <w:rPr>
                <w:sz w:val="24"/>
                <w:szCs w:val="24"/>
              </w:rPr>
              <w:t>2.12</w:t>
            </w:r>
          </w:p>
        </w:tc>
        <w:tc>
          <w:tcPr>
            <w:tcW w:w="7943" w:type="dxa"/>
          </w:tcPr>
          <w:p w14:paraId="30226FEF" w14:textId="77777777" w:rsidR="00090C87" w:rsidRPr="00B06E4A" w:rsidRDefault="00B06E4A" w:rsidP="009236D6">
            <w:pPr>
              <w:spacing w:after="80"/>
              <w:rPr>
                <w:sz w:val="24"/>
                <w:szCs w:val="24"/>
              </w:rPr>
            </w:pPr>
            <w:r w:rsidRPr="00B06E4A">
              <w:rPr>
                <w:sz w:val="24"/>
                <w:szCs w:val="24"/>
              </w:rPr>
              <w:t xml:space="preserve">Employees should be aware that vexatious claims of HDVB will be considered a misconduct matter and may be dealt with under the </w:t>
            </w:r>
            <w:r w:rsidRPr="00B06E4A">
              <w:rPr>
                <w:b/>
                <w:sz w:val="24"/>
                <w:szCs w:val="24"/>
                <w:u w:val="single"/>
              </w:rPr>
              <w:t>Disciplinary Procedure</w:t>
            </w:r>
            <w:r w:rsidRPr="00B06E4A">
              <w:rPr>
                <w:sz w:val="24"/>
                <w:szCs w:val="24"/>
              </w:rPr>
              <w:t>.</w:t>
            </w:r>
          </w:p>
        </w:tc>
      </w:tr>
      <w:tr w:rsidR="00090C87" w:rsidRPr="00090C87" w14:paraId="5151CD99" w14:textId="77777777" w:rsidTr="005C508B">
        <w:tc>
          <w:tcPr>
            <w:tcW w:w="993" w:type="dxa"/>
          </w:tcPr>
          <w:p w14:paraId="387D28F0" w14:textId="77777777" w:rsidR="00090C87" w:rsidRPr="00090C87" w:rsidRDefault="00090C87" w:rsidP="009236D6">
            <w:pPr>
              <w:spacing w:after="80"/>
              <w:rPr>
                <w:sz w:val="8"/>
                <w:szCs w:val="8"/>
              </w:rPr>
            </w:pPr>
          </w:p>
        </w:tc>
        <w:tc>
          <w:tcPr>
            <w:tcW w:w="7943" w:type="dxa"/>
          </w:tcPr>
          <w:p w14:paraId="349849BE" w14:textId="77777777" w:rsidR="00090C87" w:rsidRPr="00B06E4A" w:rsidRDefault="00090C87" w:rsidP="009236D6">
            <w:pPr>
              <w:spacing w:after="80"/>
              <w:rPr>
                <w:sz w:val="8"/>
                <w:szCs w:val="8"/>
              </w:rPr>
            </w:pPr>
          </w:p>
        </w:tc>
      </w:tr>
      <w:tr w:rsidR="00090C87" w14:paraId="60BB2F23" w14:textId="77777777" w:rsidTr="005C508B">
        <w:tc>
          <w:tcPr>
            <w:tcW w:w="993" w:type="dxa"/>
          </w:tcPr>
          <w:p w14:paraId="4A493CAD" w14:textId="77777777" w:rsidR="00090C87" w:rsidRPr="0095644F" w:rsidRDefault="00B06E4A" w:rsidP="009236D6">
            <w:pPr>
              <w:spacing w:after="80"/>
              <w:rPr>
                <w:sz w:val="24"/>
                <w:szCs w:val="24"/>
              </w:rPr>
            </w:pPr>
            <w:r>
              <w:rPr>
                <w:sz w:val="24"/>
                <w:szCs w:val="24"/>
              </w:rPr>
              <w:t>2.13</w:t>
            </w:r>
          </w:p>
        </w:tc>
        <w:tc>
          <w:tcPr>
            <w:tcW w:w="7943" w:type="dxa"/>
          </w:tcPr>
          <w:p w14:paraId="76A9875F" w14:textId="77777777" w:rsidR="00090C87" w:rsidRPr="00B06E4A" w:rsidRDefault="00B06E4A" w:rsidP="009236D6">
            <w:pPr>
              <w:spacing w:after="80"/>
              <w:rPr>
                <w:sz w:val="24"/>
                <w:szCs w:val="24"/>
              </w:rPr>
            </w:pPr>
            <w:r w:rsidRPr="00B06E4A">
              <w:rPr>
                <w:sz w:val="24"/>
                <w:szCs w:val="24"/>
              </w:rPr>
              <w:t xml:space="preserve">The manager will be responsible for notifying the employee who is the subject of the concern that a complaint has been made against them.  Any employee alleged to have carried out an act of HDVB, will have an opportunity to explain matters from their perspective under the Resolution and Grievance or </w:t>
            </w:r>
            <w:r w:rsidRPr="00B06E4A">
              <w:rPr>
                <w:b/>
                <w:sz w:val="24"/>
                <w:szCs w:val="24"/>
                <w:u w:val="single"/>
              </w:rPr>
              <w:t>Disciplinary Procedure</w:t>
            </w:r>
            <w:r w:rsidRPr="00B06E4A">
              <w:rPr>
                <w:sz w:val="24"/>
                <w:szCs w:val="24"/>
              </w:rPr>
              <w:t xml:space="preserve">. </w:t>
            </w:r>
          </w:p>
        </w:tc>
      </w:tr>
      <w:tr w:rsidR="00B06E4A" w:rsidRPr="00B06E4A" w14:paraId="6E31418E" w14:textId="77777777" w:rsidTr="005C508B">
        <w:tc>
          <w:tcPr>
            <w:tcW w:w="993" w:type="dxa"/>
          </w:tcPr>
          <w:p w14:paraId="080C33A6" w14:textId="77777777" w:rsidR="00B06E4A" w:rsidRPr="00B06E4A" w:rsidRDefault="00B06E4A" w:rsidP="009236D6">
            <w:pPr>
              <w:spacing w:after="80"/>
              <w:rPr>
                <w:sz w:val="8"/>
                <w:szCs w:val="8"/>
              </w:rPr>
            </w:pPr>
          </w:p>
        </w:tc>
        <w:tc>
          <w:tcPr>
            <w:tcW w:w="7943" w:type="dxa"/>
          </w:tcPr>
          <w:p w14:paraId="57262A4A" w14:textId="77777777" w:rsidR="00B06E4A" w:rsidRPr="00B06E4A" w:rsidRDefault="00B06E4A" w:rsidP="009236D6">
            <w:pPr>
              <w:spacing w:after="80"/>
              <w:rPr>
                <w:sz w:val="8"/>
                <w:szCs w:val="8"/>
              </w:rPr>
            </w:pPr>
          </w:p>
        </w:tc>
      </w:tr>
      <w:tr w:rsidR="00B06E4A" w14:paraId="7444C96F" w14:textId="77777777" w:rsidTr="005C508B">
        <w:tc>
          <w:tcPr>
            <w:tcW w:w="993" w:type="dxa"/>
          </w:tcPr>
          <w:p w14:paraId="72ACDB45" w14:textId="77777777" w:rsidR="00B06E4A" w:rsidRPr="0095644F" w:rsidRDefault="00B06E4A" w:rsidP="009236D6">
            <w:pPr>
              <w:spacing w:after="80"/>
              <w:rPr>
                <w:sz w:val="24"/>
                <w:szCs w:val="24"/>
              </w:rPr>
            </w:pPr>
            <w:r>
              <w:rPr>
                <w:sz w:val="24"/>
                <w:szCs w:val="24"/>
              </w:rPr>
              <w:t>2.14</w:t>
            </w:r>
          </w:p>
        </w:tc>
        <w:tc>
          <w:tcPr>
            <w:tcW w:w="7943" w:type="dxa"/>
          </w:tcPr>
          <w:p w14:paraId="6C64DB7A" w14:textId="3684BE23" w:rsidR="00B06E4A" w:rsidRPr="00B06E4A" w:rsidRDefault="00B06E4A" w:rsidP="009236D6">
            <w:pPr>
              <w:spacing w:after="80"/>
              <w:rPr>
                <w:sz w:val="24"/>
                <w:szCs w:val="24"/>
              </w:rPr>
            </w:pPr>
            <w:r w:rsidRPr="00B06E4A">
              <w:rPr>
                <w:sz w:val="24"/>
                <w:szCs w:val="24"/>
              </w:rPr>
              <w:t xml:space="preserve">In cases where it is necessary to </w:t>
            </w:r>
            <w:proofErr w:type="gramStart"/>
            <w:r w:rsidRPr="00B06E4A">
              <w:rPr>
                <w:sz w:val="24"/>
                <w:szCs w:val="24"/>
              </w:rPr>
              <w:t>look into</w:t>
            </w:r>
            <w:proofErr w:type="gramEnd"/>
            <w:r w:rsidRPr="00B06E4A">
              <w:rPr>
                <w:sz w:val="24"/>
                <w:szCs w:val="24"/>
              </w:rPr>
              <w:t xml:space="preserve"> the matter more thoroughly, the HR </w:t>
            </w:r>
            <w:r w:rsidR="007E7D28">
              <w:rPr>
                <w:sz w:val="24"/>
                <w:szCs w:val="24"/>
              </w:rPr>
              <w:t xml:space="preserve">advisor </w:t>
            </w:r>
            <w:r w:rsidRPr="00B06E4A">
              <w:rPr>
                <w:sz w:val="24"/>
                <w:szCs w:val="24"/>
              </w:rPr>
              <w:t>can advise on an appropriate investigation process.</w:t>
            </w:r>
          </w:p>
        </w:tc>
      </w:tr>
      <w:tr w:rsidR="00B06E4A" w:rsidRPr="00B06E4A" w14:paraId="519684DC" w14:textId="77777777" w:rsidTr="005C508B">
        <w:tc>
          <w:tcPr>
            <w:tcW w:w="993" w:type="dxa"/>
          </w:tcPr>
          <w:p w14:paraId="0DF099BE" w14:textId="77777777" w:rsidR="00B06E4A" w:rsidRPr="00B06E4A" w:rsidRDefault="00B06E4A" w:rsidP="009236D6">
            <w:pPr>
              <w:spacing w:after="80"/>
              <w:rPr>
                <w:sz w:val="8"/>
                <w:szCs w:val="8"/>
              </w:rPr>
            </w:pPr>
          </w:p>
        </w:tc>
        <w:tc>
          <w:tcPr>
            <w:tcW w:w="7943" w:type="dxa"/>
          </w:tcPr>
          <w:p w14:paraId="6246CF95" w14:textId="77777777" w:rsidR="00B06E4A" w:rsidRPr="00B06E4A" w:rsidRDefault="00B06E4A" w:rsidP="009236D6">
            <w:pPr>
              <w:spacing w:after="80"/>
              <w:rPr>
                <w:sz w:val="8"/>
                <w:szCs w:val="8"/>
              </w:rPr>
            </w:pPr>
          </w:p>
        </w:tc>
      </w:tr>
      <w:tr w:rsidR="00B06E4A" w:rsidRPr="00B06E4A" w14:paraId="2210F192" w14:textId="77777777" w:rsidTr="005C508B">
        <w:tc>
          <w:tcPr>
            <w:tcW w:w="993" w:type="dxa"/>
          </w:tcPr>
          <w:p w14:paraId="1673BDD2" w14:textId="77777777" w:rsidR="00B06E4A" w:rsidRPr="00B06E4A" w:rsidRDefault="00B06E4A" w:rsidP="009236D6">
            <w:pPr>
              <w:spacing w:after="80"/>
              <w:rPr>
                <w:sz w:val="24"/>
                <w:szCs w:val="24"/>
              </w:rPr>
            </w:pPr>
            <w:r w:rsidRPr="00B06E4A">
              <w:rPr>
                <w:sz w:val="24"/>
                <w:szCs w:val="24"/>
              </w:rPr>
              <w:t>2.15</w:t>
            </w:r>
          </w:p>
        </w:tc>
        <w:tc>
          <w:tcPr>
            <w:tcW w:w="7943" w:type="dxa"/>
          </w:tcPr>
          <w:p w14:paraId="7145E938" w14:textId="77777777" w:rsidR="00B06E4A" w:rsidRPr="00B06E4A" w:rsidRDefault="00B06E4A" w:rsidP="009236D6">
            <w:pPr>
              <w:spacing w:after="80"/>
              <w:rPr>
                <w:sz w:val="24"/>
                <w:szCs w:val="24"/>
              </w:rPr>
            </w:pPr>
            <w:r w:rsidRPr="00B06E4A">
              <w:rPr>
                <w:sz w:val="24"/>
                <w:szCs w:val="24"/>
              </w:rPr>
              <w:t xml:space="preserve">Where it has been considered appropriate to instigate an investigation into concerns of HDVB, the investigation report, including copies of witness statements, will inform the Stage 2 resolution hearing.  The report will be made available to the complainant and the subject of the complaint, at least 5 working days in advance of the hearing, </w:t>
            </w:r>
            <w:proofErr w:type="gramStart"/>
            <w:r w:rsidRPr="00B06E4A">
              <w:rPr>
                <w:sz w:val="24"/>
                <w:szCs w:val="24"/>
              </w:rPr>
              <w:t>in order for</w:t>
            </w:r>
            <w:proofErr w:type="gramEnd"/>
            <w:r w:rsidRPr="00B06E4A">
              <w:rPr>
                <w:sz w:val="24"/>
                <w:szCs w:val="24"/>
              </w:rPr>
              <w:t xml:space="preserve"> them to consider the information.  Timescales can be waived with the agreement of all parties.</w:t>
            </w:r>
          </w:p>
        </w:tc>
      </w:tr>
      <w:tr w:rsidR="00B06E4A" w:rsidRPr="00B06E4A" w14:paraId="0D3DF47E" w14:textId="77777777" w:rsidTr="005C508B">
        <w:tc>
          <w:tcPr>
            <w:tcW w:w="993" w:type="dxa"/>
          </w:tcPr>
          <w:p w14:paraId="7F103AFD" w14:textId="77777777" w:rsidR="00B06E4A" w:rsidRPr="00B06E4A" w:rsidRDefault="00B06E4A" w:rsidP="009236D6">
            <w:pPr>
              <w:spacing w:after="80"/>
              <w:rPr>
                <w:sz w:val="8"/>
                <w:szCs w:val="8"/>
              </w:rPr>
            </w:pPr>
          </w:p>
        </w:tc>
        <w:tc>
          <w:tcPr>
            <w:tcW w:w="7943" w:type="dxa"/>
          </w:tcPr>
          <w:p w14:paraId="2CB3EAA8" w14:textId="77777777" w:rsidR="00B06E4A" w:rsidRPr="00B06E4A" w:rsidRDefault="00B06E4A" w:rsidP="009236D6">
            <w:pPr>
              <w:spacing w:after="80"/>
              <w:rPr>
                <w:sz w:val="8"/>
                <w:szCs w:val="8"/>
              </w:rPr>
            </w:pPr>
          </w:p>
        </w:tc>
      </w:tr>
      <w:tr w:rsidR="00B06E4A" w14:paraId="520968CD" w14:textId="77777777" w:rsidTr="005C508B">
        <w:tc>
          <w:tcPr>
            <w:tcW w:w="993" w:type="dxa"/>
          </w:tcPr>
          <w:p w14:paraId="1CD947DD" w14:textId="77777777" w:rsidR="00B06E4A" w:rsidRPr="0095644F" w:rsidRDefault="00B06E4A" w:rsidP="009236D6">
            <w:pPr>
              <w:spacing w:after="80"/>
              <w:rPr>
                <w:sz w:val="24"/>
                <w:szCs w:val="24"/>
              </w:rPr>
            </w:pPr>
            <w:r>
              <w:rPr>
                <w:sz w:val="24"/>
                <w:szCs w:val="24"/>
              </w:rPr>
              <w:t>2.16</w:t>
            </w:r>
          </w:p>
        </w:tc>
        <w:tc>
          <w:tcPr>
            <w:tcW w:w="7943" w:type="dxa"/>
          </w:tcPr>
          <w:p w14:paraId="56A6A4B4" w14:textId="77777777" w:rsidR="00B06E4A" w:rsidRPr="00B06E4A" w:rsidRDefault="00B06E4A" w:rsidP="009236D6">
            <w:pPr>
              <w:spacing w:after="80"/>
              <w:rPr>
                <w:sz w:val="24"/>
                <w:szCs w:val="24"/>
              </w:rPr>
            </w:pPr>
            <w:r w:rsidRPr="00B06E4A">
              <w:rPr>
                <w:sz w:val="24"/>
                <w:szCs w:val="24"/>
              </w:rPr>
              <w:t xml:space="preserve">In exceptional circumstances, it may be appropriate to anonymise witness statements where there is a request to protect the identity of witnesses.  </w:t>
            </w:r>
          </w:p>
        </w:tc>
      </w:tr>
      <w:tr w:rsidR="00B06E4A" w:rsidRPr="00B06E4A" w14:paraId="67E5EC02" w14:textId="77777777" w:rsidTr="005C508B">
        <w:tc>
          <w:tcPr>
            <w:tcW w:w="993" w:type="dxa"/>
          </w:tcPr>
          <w:p w14:paraId="4E067164" w14:textId="77777777" w:rsidR="00B06E4A" w:rsidRPr="00B06E4A" w:rsidRDefault="00B06E4A" w:rsidP="009236D6">
            <w:pPr>
              <w:spacing w:after="80"/>
              <w:rPr>
                <w:sz w:val="8"/>
                <w:szCs w:val="8"/>
              </w:rPr>
            </w:pPr>
          </w:p>
        </w:tc>
        <w:tc>
          <w:tcPr>
            <w:tcW w:w="7943" w:type="dxa"/>
          </w:tcPr>
          <w:p w14:paraId="6838D8E6" w14:textId="77777777" w:rsidR="00B06E4A" w:rsidRPr="00B06E4A" w:rsidRDefault="00B06E4A" w:rsidP="009236D6">
            <w:pPr>
              <w:spacing w:after="80"/>
              <w:rPr>
                <w:sz w:val="8"/>
                <w:szCs w:val="8"/>
              </w:rPr>
            </w:pPr>
          </w:p>
        </w:tc>
      </w:tr>
      <w:tr w:rsidR="00B06E4A" w14:paraId="10F8D054" w14:textId="77777777" w:rsidTr="005C508B">
        <w:tc>
          <w:tcPr>
            <w:tcW w:w="993" w:type="dxa"/>
          </w:tcPr>
          <w:p w14:paraId="7A9BFD9D" w14:textId="77777777" w:rsidR="00B06E4A" w:rsidRPr="0095644F" w:rsidRDefault="00B06E4A" w:rsidP="009236D6">
            <w:pPr>
              <w:spacing w:after="80"/>
              <w:rPr>
                <w:sz w:val="24"/>
                <w:szCs w:val="24"/>
              </w:rPr>
            </w:pPr>
            <w:r>
              <w:rPr>
                <w:sz w:val="24"/>
                <w:szCs w:val="24"/>
              </w:rPr>
              <w:t>2.17</w:t>
            </w:r>
          </w:p>
        </w:tc>
        <w:tc>
          <w:tcPr>
            <w:tcW w:w="7943" w:type="dxa"/>
          </w:tcPr>
          <w:p w14:paraId="4D5D57A9" w14:textId="77777777" w:rsidR="00B06E4A" w:rsidRPr="00B06E4A" w:rsidRDefault="00B06E4A" w:rsidP="009236D6">
            <w:pPr>
              <w:spacing w:after="80"/>
              <w:rPr>
                <w:sz w:val="24"/>
                <w:szCs w:val="24"/>
              </w:rPr>
            </w:pPr>
            <w:r w:rsidRPr="00B06E4A">
              <w:rPr>
                <w:sz w:val="24"/>
                <w:szCs w:val="24"/>
              </w:rPr>
              <w:t xml:space="preserve">Witnesses who are employees are expected to attend the Stage 2 formal meeting, if required, as this is considered a reasonable management request.  It is acknowledged that some witnesses may be reluctant to do </w:t>
            </w:r>
            <w:proofErr w:type="gramStart"/>
            <w:r w:rsidRPr="00B06E4A">
              <w:rPr>
                <w:sz w:val="24"/>
                <w:szCs w:val="24"/>
              </w:rPr>
              <w:t>so</w:t>
            </w:r>
            <w:proofErr w:type="gramEnd"/>
            <w:r w:rsidRPr="00B06E4A">
              <w:rPr>
                <w:sz w:val="24"/>
                <w:szCs w:val="24"/>
              </w:rPr>
              <w:t xml:space="preserve"> and, in </w:t>
            </w:r>
            <w:r w:rsidRPr="00B06E4A">
              <w:rPr>
                <w:sz w:val="24"/>
                <w:szCs w:val="24"/>
              </w:rPr>
              <w:lastRenderedPageBreak/>
              <w:t xml:space="preserve">sensitive circumstances, the manager may </w:t>
            </w:r>
            <w:proofErr w:type="gramStart"/>
            <w:r w:rsidRPr="00B06E4A">
              <w:rPr>
                <w:sz w:val="24"/>
                <w:szCs w:val="24"/>
              </w:rPr>
              <w:t>make adjustments to</w:t>
            </w:r>
            <w:proofErr w:type="gramEnd"/>
            <w:r w:rsidRPr="00B06E4A">
              <w:rPr>
                <w:sz w:val="24"/>
                <w:szCs w:val="24"/>
              </w:rPr>
              <w:t xml:space="preserve"> facilitate their contribution at the time of the meeting.</w:t>
            </w:r>
          </w:p>
        </w:tc>
      </w:tr>
      <w:tr w:rsidR="00B06E4A" w:rsidRPr="00B06E4A" w14:paraId="451DDAAC" w14:textId="77777777" w:rsidTr="005C508B">
        <w:tc>
          <w:tcPr>
            <w:tcW w:w="993" w:type="dxa"/>
          </w:tcPr>
          <w:p w14:paraId="345CE981" w14:textId="77777777" w:rsidR="00B06E4A" w:rsidRPr="00B06E4A" w:rsidRDefault="00B06E4A" w:rsidP="009236D6">
            <w:pPr>
              <w:spacing w:after="80"/>
              <w:rPr>
                <w:sz w:val="8"/>
                <w:szCs w:val="8"/>
              </w:rPr>
            </w:pPr>
          </w:p>
        </w:tc>
        <w:tc>
          <w:tcPr>
            <w:tcW w:w="7943" w:type="dxa"/>
          </w:tcPr>
          <w:p w14:paraId="6B76BC2C" w14:textId="77777777" w:rsidR="00B06E4A" w:rsidRPr="00B06E4A" w:rsidRDefault="00B06E4A" w:rsidP="009236D6">
            <w:pPr>
              <w:spacing w:after="80"/>
              <w:rPr>
                <w:sz w:val="8"/>
                <w:szCs w:val="8"/>
              </w:rPr>
            </w:pPr>
          </w:p>
        </w:tc>
      </w:tr>
      <w:tr w:rsidR="00B06E4A" w14:paraId="3ABC66C9" w14:textId="77777777" w:rsidTr="005C508B">
        <w:tc>
          <w:tcPr>
            <w:tcW w:w="993" w:type="dxa"/>
          </w:tcPr>
          <w:p w14:paraId="255AC789" w14:textId="77777777" w:rsidR="00B06E4A" w:rsidRPr="0095644F" w:rsidRDefault="00B06E4A" w:rsidP="009236D6">
            <w:pPr>
              <w:spacing w:after="80"/>
              <w:rPr>
                <w:sz w:val="24"/>
                <w:szCs w:val="24"/>
              </w:rPr>
            </w:pPr>
            <w:r>
              <w:rPr>
                <w:sz w:val="24"/>
                <w:szCs w:val="24"/>
              </w:rPr>
              <w:t>2.18</w:t>
            </w:r>
          </w:p>
        </w:tc>
        <w:tc>
          <w:tcPr>
            <w:tcW w:w="7943" w:type="dxa"/>
          </w:tcPr>
          <w:p w14:paraId="26A59E73" w14:textId="77777777" w:rsidR="00B06E4A" w:rsidRPr="00B06E4A" w:rsidRDefault="00B06E4A" w:rsidP="009236D6">
            <w:pPr>
              <w:spacing w:after="80"/>
              <w:rPr>
                <w:sz w:val="24"/>
                <w:szCs w:val="24"/>
              </w:rPr>
            </w:pPr>
            <w:r w:rsidRPr="00B06E4A">
              <w:rPr>
                <w:sz w:val="24"/>
                <w:szCs w:val="24"/>
              </w:rPr>
              <w:t>Dependent on the circumstances of the case, the manager may decide to meet with the parties separately as part of the Stage 2 meeting.</w:t>
            </w:r>
          </w:p>
        </w:tc>
      </w:tr>
      <w:tr w:rsidR="00B06E4A" w:rsidRPr="00B06E4A" w14:paraId="72C9FD50" w14:textId="77777777" w:rsidTr="005C508B">
        <w:tc>
          <w:tcPr>
            <w:tcW w:w="993" w:type="dxa"/>
          </w:tcPr>
          <w:p w14:paraId="68C01205" w14:textId="77777777" w:rsidR="00B06E4A" w:rsidRPr="00B06E4A" w:rsidRDefault="00B06E4A" w:rsidP="009236D6">
            <w:pPr>
              <w:spacing w:after="80"/>
              <w:rPr>
                <w:sz w:val="8"/>
                <w:szCs w:val="8"/>
              </w:rPr>
            </w:pPr>
          </w:p>
        </w:tc>
        <w:tc>
          <w:tcPr>
            <w:tcW w:w="7943" w:type="dxa"/>
          </w:tcPr>
          <w:p w14:paraId="2B804453" w14:textId="77777777" w:rsidR="00B06E4A" w:rsidRPr="00B06E4A" w:rsidRDefault="00B06E4A" w:rsidP="009236D6">
            <w:pPr>
              <w:spacing w:after="80"/>
              <w:rPr>
                <w:sz w:val="8"/>
                <w:szCs w:val="8"/>
              </w:rPr>
            </w:pPr>
          </w:p>
        </w:tc>
      </w:tr>
      <w:tr w:rsidR="00B06E4A" w:rsidRPr="00B06E4A" w14:paraId="053BAF9C" w14:textId="77777777" w:rsidTr="005C508B">
        <w:tc>
          <w:tcPr>
            <w:tcW w:w="993" w:type="dxa"/>
          </w:tcPr>
          <w:p w14:paraId="4A07EC1C" w14:textId="77777777" w:rsidR="00B06E4A" w:rsidRPr="00B06E4A" w:rsidRDefault="00B06E4A" w:rsidP="009236D6">
            <w:pPr>
              <w:spacing w:after="80"/>
              <w:rPr>
                <w:sz w:val="24"/>
                <w:szCs w:val="24"/>
              </w:rPr>
            </w:pPr>
            <w:r w:rsidRPr="00B06E4A">
              <w:rPr>
                <w:sz w:val="24"/>
                <w:szCs w:val="24"/>
              </w:rPr>
              <w:t>2.19</w:t>
            </w:r>
          </w:p>
        </w:tc>
        <w:tc>
          <w:tcPr>
            <w:tcW w:w="7943" w:type="dxa"/>
          </w:tcPr>
          <w:p w14:paraId="2CF9C65D" w14:textId="77777777" w:rsidR="00B06E4A" w:rsidRPr="00B06E4A" w:rsidRDefault="00B06E4A" w:rsidP="009236D6">
            <w:pPr>
              <w:spacing w:after="80"/>
              <w:rPr>
                <w:sz w:val="24"/>
                <w:szCs w:val="24"/>
              </w:rPr>
            </w:pPr>
            <w:r w:rsidRPr="00B06E4A">
              <w:rPr>
                <w:sz w:val="24"/>
                <w:szCs w:val="24"/>
              </w:rPr>
              <w:t xml:space="preserve">Confidentiality is to be </w:t>
            </w:r>
            <w:proofErr w:type="gramStart"/>
            <w:r w:rsidRPr="00B06E4A">
              <w:rPr>
                <w:sz w:val="24"/>
                <w:szCs w:val="24"/>
              </w:rPr>
              <w:t>maintained at all times</w:t>
            </w:r>
            <w:proofErr w:type="gramEnd"/>
            <w:r w:rsidRPr="00B06E4A">
              <w:rPr>
                <w:sz w:val="24"/>
                <w:szCs w:val="24"/>
              </w:rPr>
              <w:t xml:space="preserve"> by all involved and the failure of any party to do this may lead to disciplinary action being taken.</w:t>
            </w:r>
          </w:p>
        </w:tc>
      </w:tr>
      <w:tr w:rsidR="00B06E4A" w:rsidRPr="00B06E4A" w14:paraId="0FC74C08" w14:textId="77777777" w:rsidTr="005C508B">
        <w:tc>
          <w:tcPr>
            <w:tcW w:w="993" w:type="dxa"/>
          </w:tcPr>
          <w:p w14:paraId="5DCCB4A2" w14:textId="77777777" w:rsidR="00B06E4A" w:rsidRPr="00B06E4A" w:rsidRDefault="00B06E4A" w:rsidP="009236D6">
            <w:pPr>
              <w:spacing w:after="80"/>
              <w:rPr>
                <w:sz w:val="8"/>
                <w:szCs w:val="8"/>
              </w:rPr>
            </w:pPr>
          </w:p>
        </w:tc>
        <w:tc>
          <w:tcPr>
            <w:tcW w:w="7943" w:type="dxa"/>
          </w:tcPr>
          <w:p w14:paraId="113A9733" w14:textId="77777777" w:rsidR="00B06E4A" w:rsidRPr="00B06E4A" w:rsidRDefault="00B06E4A" w:rsidP="009236D6">
            <w:pPr>
              <w:spacing w:after="80"/>
              <w:rPr>
                <w:sz w:val="8"/>
                <w:szCs w:val="8"/>
              </w:rPr>
            </w:pPr>
          </w:p>
        </w:tc>
      </w:tr>
      <w:tr w:rsidR="00B06E4A" w:rsidRPr="00B06E4A" w14:paraId="284DA66C" w14:textId="77777777" w:rsidTr="005C508B">
        <w:tc>
          <w:tcPr>
            <w:tcW w:w="993" w:type="dxa"/>
          </w:tcPr>
          <w:p w14:paraId="6BBC93D7" w14:textId="77777777" w:rsidR="00B06E4A" w:rsidRPr="00B06E4A" w:rsidRDefault="00B06E4A" w:rsidP="009236D6">
            <w:pPr>
              <w:spacing w:after="80"/>
              <w:rPr>
                <w:sz w:val="24"/>
                <w:szCs w:val="24"/>
              </w:rPr>
            </w:pPr>
            <w:r w:rsidRPr="00B06E4A">
              <w:rPr>
                <w:sz w:val="24"/>
                <w:szCs w:val="24"/>
              </w:rPr>
              <w:t>2.20</w:t>
            </w:r>
          </w:p>
        </w:tc>
        <w:tc>
          <w:tcPr>
            <w:tcW w:w="7943" w:type="dxa"/>
          </w:tcPr>
          <w:p w14:paraId="3C807D24" w14:textId="2CD8CC65" w:rsidR="00B06E4A" w:rsidRPr="00B06E4A" w:rsidRDefault="00B06E4A" w:rsidP="009236D6">
            <w:pPr>
              <w:spacing w:after="80"/>
              <w:rPr>
                <w:sz w:val="24"/>
                <w:szCs w:val="24"/>
              </w:rPr>
            </w:pPr>
            <w:r w:rsidRPr="00B06E4A">
              <w:rPr>
                <w:sz w:val="24"/>
                <w:szCs w:val="24"/>
              </w:rPr>
              <w:t xml:space="preserve">The </w:t>
            </w:r>
            <w:r w:rsidR="007E7D28">
              <w:rPr>
                <w:sz w:val="24"/>
                <w:szCs w:val="24"/>
              </w:rPr>
              <w:t xml:space="preserve">school </w:t>
            </w:r>
            <w:r w:rsidRPr="00B06E4A">
              <w:rPr>
                <w:sz w:val="24"/>
                <w:szCs w:val="24"/>
              </w:rPr>
              <w:t xml:space="preserve">may </w:t>
            </w:r>
            <w:proofErr w:type="gramStart"/>
            <w:r w:rsidRPr="00B06E4A">
              <w:rPr>
                <w:sz w:val="24"/>
                <w:szCs w:val="24"/>
              </w:rPr>
              <w:t>make arrangements</w:t>
            </w:r>
            <w:proofErr w:type="gramEnd"/>
            <w:r w:rsidRPr="00B06E4A">
              <w:rPr>
                <w:sz w:val="24"/>
                <w:szCs w:val="24"/>
              </w:rPr>
              <w:t xml:space="preserve"> for either the complainant or subject of the complaint to be temporarily moved to an alternative location/work whilst the concerns are addressed, where this is considered in the interests of the </w:t>
            </w:r>
            <w:r w:rsidR="007E7D28">
              <w:rPr>
                <w:sz w:val="24"/>
                <w:szCs w:val="24"/>
              </w:rPr>
              <w:t xml:space="preserve">school </w:t>
            </w:r>
            <w:r w:rsidRPr="00B06E4A">
              <w:rPr>
                <w:sz w:val="24"/>
                <w:szCs w:val="24"/>
              </w:rPr>
              <w:t xml:space="preserve">or the individuals involved. In some </w:t>
            </w:r>
            <w:proofErr w:type="gramStart"/>
            <w:r w:rsidRPr="00B06E4A">
              <w:rPr>
                <w:sz w:val="24"/>
                <w:szCs w:val="24"/>
              </w:rPr>
              <w:t>cases</w:t>
            </w:r>
            <w:proofErr w:type="gramEnd"/>
            <w:r w:rsidRPr="00B06E4A">
              <w:rPr>
                <w:sz w:val="24"/>
                <w:szCs w:val="24"/>
              </w:rPr>
              <w:t xml:space="preserve"> it may be necessary to temporarily change reporting lines if the concern is between a manager and a direct report.</w:t>
            </w:r>
          </w:p>
        </w:tc>
      </w:tr>
      <w:tr w:rsidR="00B06E4A" w:rsidRPr="00B06E4A" w14:paraId="739BD722" w14:textId="77777777" w:rsidTr="005C508B">
        <w:tc>
          <w:tcPr>
            <w:tcW w:w="993" w:type="dxa"/>
          </w:tcPr>
          <w:p w14:paraId="45F636A1" w14:textId="77777777" w:rsidR="00B06E4A" w:rsidRPr="00B06E4A" w:rsidRDefault="00B06E4A" w:rsidP="009236D6">
            <w:pPr>
              <w:spacing w:after="80"/>
              <w:rPr>
                <w:sz w:val="8"/>
                <w:szCs w:val="8"/>
              </w:rPr>
            </w:pPr>
          </w:p>
        </w:tc>
        <w:tc>
          <w:tcPr>
            <w:tcW w:w="7943" w:type="dxa"/>
          </w:tcPr>
          <w:p w14:paraId="119A9D93" w14:textId="77777777" w:rsidR="00B06E4A" w:rsidRPr="00B06E4A" w:rsidRDefault="00B06E4A" w:rsidP="009236D6">
            <w:pPr>
              <w:spacing w:after="80"/>
              <w:rPr>
                <w:sz w:val="8"/>
                <w:szCs w:val="8"/>
              </w:rPr>
            </w:pPr>
          </w:p>
        </w:tc>
      </w:tr>
      <w:tr w:rsidR="00B06E4A" w14:paraId="17523AFB" w14:textId="77777777" w:rsidTr="005C508B">
        <w:tc>
          <w:tcPr>
            <w:tcW w:w="993" w:type="dxa"/>
          </w:tcPr>
          <w:p w14:paraId="3C991F2D" w14:textId="77777777" w:rsidR="00B06E4A" w:rsidRPr="00F1139A" w:rsidRDefault="00F1139A" w:rsidP="009236D6">
            <w:pPr>
              <w:spacing w:after="80"/>
              <w:rPr>
                <w:sz w:val="24"/>
                <w:szCs w:val="24"/>
              </w:rPr>
            </w:pPr>
            <w:r w:rsidRPr="00F1139A">
              <w:rPr>
                <w:sz w:val="24"/>
                <w:szCs w:val="24"/>
              </w:rPr>
              <w:t>2.21</w:t>
            </w:r>
          </w:p>
        </w:tc>
        <w:tc>
          <w:tcPr>
            <w:tcW w:w="7943" w:type="dxa"/>
          </w:tcPr>
          <w:p w14:paraId="594DC382" w14:textId="77777777" w:rsidR="00B06E4A" w:rsidRPr="00F1139A" w:rsidRDefault="00F1139A" w:rsidP="009236D6">
            <w:pPr>
              <w:spacing w:after="80"/>
              <w:rPr>
                <w:sz w:val="24"/>
                <w:szCs w:val="24"/>
              </w:rPr>
            </w:pPr>
            <w:r w:rsidRPr="00F1139A">
              <w:rPr>
                <w:sz w:val="24"/>
                <w:szCs w:val="24"/>
              </w:rPr>
              <w:t xml:space="preserve">In determining who will transfer to an alternative location or work duties, an appropriate manager will need to assess the situation according to risk and operational requirements. The wishes of those involved will be </w:t>
            </w:r>
            <w:proofErr w:type="gramStart"/>
            <w:r w:rsidRPr="00F1139A">
              <w:rPr>
                <w:sz w:val="24"/>
                <w:szCs w:val="24"/>
              </w:rPr>
              <w:t>taken into account</w:t>
            </w:r>
            <w:proofErr w:type="gramEnd"/>
            <w:r w:rsidRPr="00F1139A">
              <w:rPr>
                <w:sz w:val="24"/>
                <w:szCs w:val="24"/>
              </w:rPr>
              <w:t xml:space="preserve"> before any decision is acted upon; however, ultimately, this is a management decision. The move to an alternative location or work duties does not imply guilt for either party.</w:t>
            </w:r>
          </w:p>
        </w:tc>
      </w:tr>
      <w:tr w:rsidR="00B06E4A" w:rsidRPr="00B06E4A" w14:paraId="2B8AB849" w14:textId="77777777" w:rsidTr="005C508B">
        <w:tc>
          <w:tcPr>
            <w:tcW w:w="993" w:type="dxa"/>
          </w:tcPr>
          <w:p w14:paraId="48AD601D" w14:textId="77777777" w:rsidR="00B06E4A" w:rsidRPr="00B06E4A" w:rsidRDefault="00B06E4A" w:rsidP="009236D6">
            <w:pPr>
              <w:spacing w:after="80"/>
              <w:rPr>
                <w:sz w:val="8"/>
                <w:szCs w:val="8"/>
              </w:rPr>
            </w:pPr>
          </w:p>
        </w:tc>
        <w:tc>
          <w:tcPr>
            <w:tcW w:w="7943" w:type="dxa"/>
          </w:tcPr>
          <w:p w14:paraId="3E4D0377" w14:textId="77777777" w:rsidR="00B06E4A" w:rsidRPr="00B06E4A" w:rsidRDefault="00B06E4A" w:rsidP="009236D6">
            <w:pPr>
              <w:spacing w:after="80"/>
              <w:rPr>
                <w:sz w:val="8"/>
                <w:szCs w:val="8"/>
              </w:rPr>
            </w:pPr>
          </w:p>
        </w:tc>
      </w:tr>
      <w:tr w:rsidR="00B06E4A" w:rsidRPr="00F1139A" w14:paraId="549D84A4" w14:textId="77777777" w:rsidTr="005C508B">
        <w:tc>
          <w:tcPr>
            <w:tcW w:w="993" w:type="dxa"/>
          </w:tcPr>
          <w:p w14:paraId="03CC8A03" w14:textId="77777777" w:rsidR="00B06E4A" w:rsidRPr="00F1139A" w:rsidRDefault="00F1139A" w:rsidP="009236D6">
            <w:pPr>
              <w:spacing w:after="80"/>
              <w:rPr>
                <w:sz w:val="24"/>
                <w:szCs w:val="24"/>
              </w:rPr>
            </w:pPr>
            <w:r w:rsidRPr="00F1139A">
              <w:rPr>
                <w:sz w:val="24"/>
                <w:szCs w:val="24"/>
              </w:rPr>
              <w:t>2.22</w:t>
            </w:r>
          </w:p>
        </w:tc>
        <w:tc>
          <w:tcPr>
            <w:tcW w:w="7943" w:type="dxa"/>
          </w:tcPr>
          <w:p w14:paraId="58D73F20" w14:textId="77777777" w:rsidR="00B06E4A" w:rsidRPr="00F1139A" w:rsidRDefault="00F1139A" w:rsidP="009236D6">
            <w:pPr>
              <w:spacing w:after="80"/>
              <w:rPr>
                <w:sz w:val="24"/>
                <w:szCs w:val="24"/>
              </w:rPr>
            </w:pPr>
            <w:r w:rsidRPr="00F1139A">
              <w:rPr>
                <w:sz w:val="24"/>
                <w:szCs w:val="24"/>
              </w:rPr>
              <w:t xml:space="preserve">Suspension can only be considered where the concern is viewed as potential gross misconduct under the </w:t>
            </w:r>
            <w:r w:rsidRPr="00122B03">
              <w:rPr>
                <w:b/>
                <w:sz w:val="24"/>
                <w:szCs w:val="24"/>
                <w:u w:val="single"/>
              </w:rPr>
              <w:t>Disciplinary Procedure</w:t>
            </w:r>
            <w:r w:rsidRPr="00F1139A">
              <w:rPr>
                <w:sz w:val="24"/>
                <w:szCs w:val="24"/>
              </w:rPr>
              <w:t>. There is no facility to suspend an employee under the Resolution and Grievance Procedure.</w:t>
            </w:r>
          </w:p>
        </w:tc>
      </w:tr>
      <w:tr w:rsidR="00B06E4A" w:rsidRPr="00B06E4A" w14:paraId="75BEE395" w14:textId="77777777" w:rsidTr="005C508B">
        <w:tc>
          <w:tcPr>
            <w:tcW w:w="993" w:type="dxa"/>
          </w:tcPr>
          <w:p w14:paraId="39F67580" w14:textId="77777777" w:rsidR="00B06E4A" w:rsidRPr="00B06E4A" w:rsidRDefault="00B06E4A" w:rsidP="009236D6">
            <w:pPr>
              <w:spacing w:after="80"/>
              <w:rPr>
                <w:sz w:val="8"/>
                <w:szCs w:val="8"/>
              </w:rPr>
            </w:pPr>
          </w:p>
        </w:tc>
        <w:tc>
          <w:tcPr>
            <w:tcW w:w="7943" w:type="dxa"/>
          </w:tcPr>
          <w:p w14:paraId="3F0674E2" w14:textId="77777777" w:rsidR="00B06E4A" w:rsidRPr="00B06E4A" w:rsidRDefault="00B06E4A" w:rsidP="009236D6">
            <w:pPr>
              <w:spacing w:after="80"/>
              <w:rPr>
                <w:sz w:val="8"/>
                <w:szCs w:val="8"/>
              </w:rPr>
            </w:pPr>
          </w:p>
        </w:tc>
      </w:tr>
      <w:tr w:rsidR="00B06E4A" w14:paraId="3E59A53D" w14:textId="77777777" w:rsidTr="005C508B">
        <w:tc>
          <w:tcPr>
            <w:tcW w:w="993" w:type="dxa"/>
          </w:tcPr>
          <w:p w14:paraId="372DB108" w14:textId="77777777" w:rsidR="00B06E4A" w:rsidRPr="0095644F" w:rsidRDefault="00122B03" w:rsidP="009236D6">
            <w:pPr>
              <w:spacing w:after="80"/>
              <w:rPr>
                <w:sz w:val="24"/>
                <w:szCs w:val="24"/>
              </w:rPr>
            </w:pPr>
            <w:r>
              <w:rPr>
                <w:sz w:val="24"/>
                <w:szCs w:val="24"/>
              </w:rPr>
              <w:t>3.</w:t>
            </w:r>
          </w:p>
        </w:tc>
        <w:tc>
          <w:tcPr>
            <w:tcW w:w="7943" w:type="dxa"/>
          </w:tcPr>
          <w:p w14:paraId="6EED5AF1" w14:textId="77777777" w:rsidR="00B06E4A" w:rsidRDefault="004F3F1D" w:rsidP="009236D6">
            <w:pPr>
              <w:spacing w:after="80"/>
              <w:rPr>
                <w:b/>
                <w:sz w:val="24"/>
                <w:szCs w:val="24"/>
              </w:rPr>
            </w:pPr>
            <w:r>
              <w:rPr>
                <w:b/>
                <w:sz w:val="24"/>
                <w:szCs w:val="24"/>
              </w:rPr>
              <w:t>Restoring working relationships</w:t>
            </w:r>
          </w:p>
          <w:p w14:paraId="22C6C3FE" w14:textId="77777777" w:rsidR="00122B03" w:rsidRPr="00122B03" w:rsidRDefault="00122B03" w:rsidP="009236D6">
            <w:pPr>
              <w:spacing w:after="80"/>
              <w:rPr>
                <w:sz w:val="24"/>
                <w:szCs w:val="24"/>
              </w:rPr>
            </w:pPr>
            <w:r w:rsidRPr="00122B03">
              <w:rPr>
                <w:sz w:val="24"/>
                <w:szCs w:val="24"/>
              </w:rPr>
              <w:t xml:space="preserve">It is important that, following the conclusion of a resolution process, all parties acknowledge that they should restore professional working relationships and be committed to accepting the </w:t>
            </w:r>
            <w:proofErr w:type="gramStart"/>
            <w:r w:rsidRPr="00122B03">
              <w:rPr>
                <w:sz w:val="24"/>
                <w:szCs w:val="24"/>
              </w:rPr>
              <w:t>final outcome</w:t>
            </w:r>
            <w:proofErr w:type="gramEnd"/>
            <w:r w:rsidRPr="00122B03">
              <w:rPr>
                <w:sz w:val="24"/>
                <w:szCs w:val="24"/>
              </w:rPr>
              <w:t xml:space="preserve"> and moving forward.</w:t>
            </w:r>
          </w:p>
        </w:tc>
      </w:tr>
    </w:tbl>
    <w:p w14:paraId="1024F752" w14:textId="77777777" w:rsidR="005B1D72" w:rsidRDefault="005B1D72" w:rsidP="009236D6">
      <w:pPr>
        <w:rPr>
          <w:b/>
          <w:sz w:val="24"/>
          <w:szCs w:val="24"/>
        </w:rPr>
      </w:pPr>
    </w:p>
    <w:p w14:paraId="7530B650" w14:textId="77777777" w:rsidR="009236D6" w:rsidRDefault="009236D6">
      <w:pPr>
        <w:rPr>
          <w:b/>
          <w:sz w:val="24"/>
          <w:szCs w:val="24"/>
        </w:rPr>
      </w:pPr>
      <w:r>
        <w:rPr>
          <w:b/>
          <w:sz w:val="24"/>
          <w:szCs w:val="24"/>
        </w:rPr>
        <w:br w:type="page"/>
      </w:r>
    </w:p>
    <w:p w14:paraId="68CF1DBC" w14:textId="77777777" w:rsidR="002911EA" w:rsidRPr="002911EA" w:rsidRDefault="002911EA" w:rsidP="009236D6">
      <w:pPr>
        <w:rPr>
          <w:b/>
          <w:sz w:val="24"/>
          <w:szCs w:val="24"/>
        </w:rPr>
      </w:pPr>
      <w:r w:rsidRPr="002911EA">
        <w:rPr>
          <w:b/>
          <w:sz w:val="24"/>
          <w:szCs w:val="24"/>
        </w:rPr>
        <w:lastRenderedPageBreak/>
        <w:t>Appendix</w:t>
      </w:r>
      <w:r w:rsidR="00BF2F3B">
        <w:rPr>
          <w:b/>
          <w:sz w:val="24"/>
          <w:szCs w:val="24"/>
        </w:rPr>
        <w:t xml:space="preserve"> 1</w:t>
      </w:r>
      <w:r w:rsidRPr="002911EA">
        <w:rPr>
          <w:b/>
          <w:sz w:val="24"/>
          <w:szCs w:val="24"/>
        </w:rPr>
        <w:t xml:space="preserve"> – Conducting a resolution meeting</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97"/>
        <w:gridCol w:w="7973"/>
      </w:tblGrid>
      <w:tr w:rsidR="002911EA" w14:paraId="6A61CFA7" w14:textId="77777777" w:rsidTr="000E2965">
        <w:tc>
          <w:tcPr>
            <w:tcW w:w="8770" w:type="dxa"/>
            <w:gridSpan w:val="2"/>
            <w:tcBorders>
              <w:top w:val="nil"/>
              <w:left w:val="nil"/>
              <w:bottom w:val="nil"/>
              <w:right w:val="nil"/>
            </w:tcBorders>
          </w:tcPr>
          <w:p w14:paraId="6CB4AD1B" w14:textId="77777777" w:rsidR="002911EA" w:rsidRPr="002911EA" w:rsidRDefault="002911EA" w:rsidP="009236D6">
            <w:pPr>
              <w:spacing w:after="80"/>
              <w:rPr>
                <w:sz w:val="24"/>
                <w:szCs w:val="24"/>
              </w:rPr>
            </w:pPr>
            <w:r w:rsidRPr="002911EA">
              <w:rPr>
                <w:sz w:val="24"/>
                <w:szCs w:val="24"/>
              </w:rPr>
              <w:t>Managers are encouraged to conduct a Stage 2 formal resolution meeting as follows where appropriate.</w:t>
            </w:r>
          </w:p>
        </w:tc>
      </w:tr>
      <w:tr w:rsidR="002911EA" w:rsidRPr="002613A6" w14:paraId="7B1196A6" w14:textId="77777777" w:rsidTr="000E2965">
        <w:tc>
          <w:tcPr>
            <w:tcW w:w="797" w:type="dxa"/>
            <w:tcBorders>
              <w:top w:val="nil"/>
              <w:left w:val="nil"/>
              <w:bottom w:val="nil"/>
              <w:right w:val="nil"/>
            </w:tcBorders>
          </w:tcPr>
          <w:p w14:paraId="45683AC5" w14:textId="77777777" w:rsidR="002911EA" w:rsidRPr="002613A6" w:rsidRDefault="002911EA" w:rsidP="009236D6">
            <w:pPr>
              <w:spacing w:after="80"/>
              <w:rPr>
                <w:b/>
                <w:sz w:val="24"/>
                <w:szCs w:val="24"/>
              </w:rPr>
            </w:pPr>
            <w:r w:rsidRPr="002613A6">
              <w:rPr>
                <w:b/>
                <w:sz w:val="24"/>
                <w:szCs w:val="24"/>
              </w:rPr>
              <w:t>1.</w:t>
            </w:r>
          </w:p>
        </w:tc>
        <w:tc>
          <w:tcPr>
            <w:tcW w:w="7973" w:type="dxa"/>
            <w:tcBorders>
              <w:top w:val="nil"/>
              <w:left w:val="nil"/>
              <w:bottom w:val="nil"/>
              <w:right w:val="nil"/>
            </w:tcBorders>
          </w:tcPr>
          <w:p w14:paraId="4AA37022" w14:textId="77777777" w:rsidR="002911EA" w:rsidRPr="002613A6" w:rsidRDefault="002911EA" w:rsidP="009236D6">
            <w:pPr>
              <w:spacing w:after="80"/>
              <w:rPr>
                <w:b/>
                <w:sz w:val="24"/>
                <w:szCs w:val="24"/>
              </w:rPr>
            </w:pPr>
            <w:r w:rsidRPr="002613A6">
              <w:rPr>
                <w:b/>
                <w:sz w:val="24"/>
                <w:szCs w:val="24"/>
              </w:rPr>
              <w:t>Introduction</w:t>
            </w:r>
          </w:p>
        </w:tc>
      </w:tr>
      <w:tr w:rsidR="002911EA" w14:paraId="02B66F69" w14:textId="77777777" w:rsidTr="000E2965">
        <w:tc>
          <w:tcPr>
            <w:tcW w:w="797" w:type="dxa"/>
            <w:tcBorders>
              <w:top w:val="nil"/>
              <w:left w:val="nil"/>
              <w:bottom w:val="nil"/>
              <w:right w:val="nil"/>
            </w:tcBorders>
          </w:tcPr>
          <w:p w14:paraId="6CCD5763" w14:textId="77777777" w:rsidR="002911EA" w:rsidRDefault="002911EA" w:rsidP="009236D6">
            <w:pPr>
              <w:spacing w:after="80"/>
              <w:rPr>
                <w:sz w:val="24"/>
                <w:szCs w:val="24"/>
              </w:rPr>
            </w:pPr>
            <w:r>
              <w:rPr>
                <w:sz w:val="24"/>
                <w:szCs w:val="24"/>
              </w:rPr>
              <w:t>1.1</w:t>
            </w:r>
          </w:p>
        </w:tc>
        <w:tc>
          <w:tcPr>
            <w:tcW w:w="7973" w:type="dxa"/>
            <w:tcBorders>
              <w:top w:val="nil"/>
              <w:left w:val="nil"/>
              <w:bottom w:val="nil"/>
              <w:right w:val="nil"/>
            </w:tcBorders>
          </w:tcPr>
          <w:p w14:paraId="1C9E5F30" w14:textId="77777777" w:rsidR="002911EA" w:rsidRPr="002911EA" w:rsidRDefault="002911EA" w:rsidP="009236D6">
            <w:pPr>
              <w:spacing w:after="80"/>
              <w:rPr>
                <w:sz w:val="24"/>
                <w:szCs w:val="24"/>
              </w:rPr>
            </w:pPr>
            <w:r w:rsidRPr="002911EA">
              <w:rPr>
                <w:sz w:val="24"/>
                <w:szCs w:val="24"/>
              </w:rPr>
              <w:t>The Manager will introduce the people present and ask that they explain their respective roles at the meeting. The employee is entitled to be accompanied by a companion at the meeting i.e. a trade union representative or a work colleague.</w:t>
            </w:r>
          </w:p>
        </w:tc>
      </w:tr>
      <w:tr w:rsidR="002911EA" w:rsidRPr="002613A6" w14:paraId="21428BCB" w14:textId="77777777" w:rsidTr="000E2965">
        <w:tc>
          <w:tcPr>
            <w:tcW w:w="797" w:type="dxa"/>
            <w:tcBorders>
              <w:top w:val="nil"/>
              <w:left w:val="nil"/>
              <w:bottom w:val="nil"/>
              <w:right w:val="nil"/>
            </w:tcBorders>
          </w:tcPr>
          <w:p w14:paraId="3794E3EF" w14:textId="77777777" w:rsidR="002911EA" w:rsidRPr="002613A6" w:rsidRDefault="002613A6" w:rsidP="000E2965">
            <w:pPr>
              <w:spacing w:before="120" w:after="80"/>
              <w:rPr>
                <w:b/>
                <w:sz w:val="24"/>
                <w:szCs w:val="24"/>
              </w:rPr>
            </w:pPr>
            <w:r w:rsidRPr="002613A6">
              <w:rPr>
                <w:b/>
                <w:sz w:val="24"/>
                <w:szCs w:val="24"/>
              </w:rPr>
              <w:t>2.</w:t>
            </w:r>
          </w:p>
        </w:tc>
        <w:tc>
          <w:tcPr>
            <w:tcW w:w="7973" w:type="dxa"/>
            <w:tcBorders>
              <w:top w:val="nil"/>
              <w:left w:val="nil"/>
              <w:bottom w:val="nil"/>
              <w:right w:val="nil"/>
            </w:tcBorders>
          </w:tcPr>
          <w:p w14:paraId="65F91FB7" w14:textId="77777777" w:rsidR="002911EA" w:rsidRPr="002613A6" w:rsidRDefault="002613A6" w:rsidP="000E2965">
            <w:pPr>
              <w:spacing w:before="120" w:after="80"/>
              <w:rPr>
                <w:b/>
                <w:sz w:val="24"/>
                <w:szCs w:val="24"/>
              </w:rPr>
            </w:pPr>
            <w:r w:rsidRPr="002613A6">
              <w:rPr>
                <w:b/>
                <w:sz w:val="24"/>
                <w:szCs w:val="24"/>
              </w:rPr>
              <w:t>Purpose of the meeting</w:t>
            </w:r>
          </w:p>
        </w:tc>
      </w:tr>
      <w:tr w:rsidR="002613A6" w14:paraId="082BD66E" w14:textId="77777777" w:rsidTr="000E2965">
        <w:tc>
          <w:tcPr>
            <w:tcW w:w="797" w:type="dxa"/>
            <w:tcBorders>
              <w:top w:val="nil"/>
              <w:left w:val="nil"/>
              <w:bottom w:val="nil"/>
              <w:right w:val="nil"/>
            </w:tcBorders>
          </w:tcPr>
          <w:p w14:paraId="10F9BC32" w14:textId="77777777" w:rsidR="002613A6" w:rsidRDefault="002613A6" w:rsidP="009236D6">
            <w:pPr>
              <w:spacing w:after="80"/>
              <w:rPr>
                <w:sz w:val="24"/>
                <w:szCs w:val="24"/>
              </w:rPr>
            </w:pPr>
          </w:p>
        </w:tc>
        <w:tc>
          <w:tcPr>
            <w:tcW w:w="7973" w:type="dxa"/>
            <w:tcBorders>
              <w:top w:val="nil"/>
              <w:left w:val="nil"/>
              <w:bottom w:val="nil"/>
              <w:right w:val="nil"/>
            </w:tcBorders>
          </w:tcPr>
          <w:p w14:paraId="57B58EA6" w14:textId="77777777" w:rsidR="002613A6" w:rsidRPr="002613A6" w:rsidRDefault="002613A6" w:rsidP="009236D6">
            <w:pPr>
              <w:spacing w:after="80"/>
              <w:rPr>
                <w:sz w:val="24"/>
                <w:szCs w:val="24"/>
              </w:rPr>
            </w:pPr>
            <w:r w:rsidRPr="002613A6">
              <w:rPr>
                <w:sz w:val="24"/>
                <w:szCs w:val="24"/>
              </w:rPr>
              <w:t>Open the meeting by explaining:</w:t>
            </w:r>
          </w:p>
          <w:p w14:paraId="6B2E50E4" w14:textId="77777777" w:rsidR="002613A6" w:rsidRPr="002613A6" w:rsidRDefault="002613A6" w:rsidP="009236D6">
            <w:pPr>
              <w:pStyle w:val="ListParagraph"/>
              <w:numPr>
                <w:ilvl w:val="0"/>
                <w:numId w:val="5"/>
              </w:numPr>
              <w:spacing w:after="80"/>
              <w:rPr>
                <w:sz w:val="24"/>
                <w:szCs w:val="24"/>
              </w:rPr>
            </w:pPr>
            <w:r w:rsidRPr="002613A6">
              <w:rPr>
                <w:sz w:val="24"/>
                <w:szCs w:val="24"/>
              </w:rPr>
              <w:t>that the meeting has been convened under Stage 2 of the Council’s Resolution and Grievance Procedure</w:t>
            </w:r>
          </w:p>
          <w:p w14:paraId="6AE22BD1" w14:textId="77777777" w:rsidR="002613A6" w:rsidRPr="002613A6" w:rsidRDefault="002613A6" w:rsidP="009236D6">
            <w:pPr>
              <w:pStyle w:val="ListParagraph"/>
              <w:numPr>
                <w:ilvl w:val="0"/>
                <w:numId w:val="5"/>
              </w:numPr>
              <w:spacing w:after="80"/>
              <w:rPr>
                <w:sz w:val="24"/>
                <w:szCs w:val="24"/>
              </w:rPr>
            </w:pPr>
            <w:r w:rsidRPr="002613A6">
              <w:rPr>
                <w:sz w:val="24"/>
                <w:szCs w:val="24"/>
              </w:rPr>
              <w:t xml:space="preserve">the purpose of the meeting is to listen to the </w:t>
            </w:r>
            <w:proofErr w:type="gramStart"/>
            <w:r w:rsidRPr="002613A6">
              <w:rPr>
                <w:sz w:val="24"/>
                <w:szCs w:val="24"/>
              </w:rPr>
              <w:t>employees</w:t>
            </w:r>
            <w:proofErr w:type="gramEnd"/>
            <w:r w:rsidRPr="002613A6">
              <w:rPr>
                <w:sz w:val="24"/>
                <w:szCs w:val="24"/>
              </w:rPr>
              <w:t xml:space="preserve"> concern(s), review the available evidence underpinning their concern(s) and establish the facts of the matter</w:t>
            </w:r>
          </w:p>
          <w:p w14:paraId="01B7EDD6" w14:textId="77777777" w:rsidR="002613A6" w:rsidRPr="002613A6" w:rsidRDefault="002613A6" w:rsidP="009236D6">
            <w:pPr>
              <w:pStyle w:val="ListParagraph"/>
              <w:numPr>
                <w:ilvl w:val="0"/>
                <w:numId w:val="5"/>
              </w:numPr>
              <w:spacing w:after="80"/>
              <w:rPr>
                <w:sz w:val="24"/>
                <w:szCs w:val="24"/>
              </w:rPr>
            </w:pPr>
            <w:r w:rsidRPr="002613A6">
              <w:rPr>
                <w:sz w:val="24"/>
                <w:szCs w:val="24"/>
              </w:rPr>
              <w:t xml:space="preserve">that they will decide on an appropriate resolution outcome decision once they are satisfied that they have sufficient information to do so   </w:t>
            </w:r>
          </w:p>
        </w:tc>
      </w:tr>
      <w:tr w:rsidR="002613A6" w:rsidRPr="002613A6" w14:paraId="393DD9EE" w14:textId="77777777" w:rsidTr="000E2965">
        <w:tc>
          <w:tcPr>
            <w:tcW w:w="797" w:type="dxa"/>
            <w:tcBorders>
              <w:top w:val="nil"/>
              <w:left w:val="nil"/>
              <w:bottom w:val="nil"/>
              <w:right w:val="nil"/>
            </w:tcBorders>
          </w:tcPr>
          <w:p w14:paraId="14CDE979" w14:textId="77777777" w:rsidR="002613A6" w:rsidRPr="002613A6" w:rsidRDefault="002613A6" w:rsidP="009236D6">
            <w:pPr>
              <w:spacing w:after="80"/>
              <w:rPr>
                <w:sz w:val="8"/>
                <w:szCs w:val="8"/>
              </w:rPr>
            </w:pPr>
          </w:p>
        </w:tc>
        <w:tc>
          <w:tcPr>
            <w:tcW w:w="7973" w:type="dxa"/>
            <w:tcBorders>
              <w:top w:val="nil"/>
              <w:left w:val="nil"/>
              <w:bottom w:val="nil"/>
              <w:right w:val="nil"/>
            </w:tcBorders>
          </w:tcPr>
          <w:p w14:paraId="3A827135" w14:textId="77777777" w:rsidR="002613A6" w:rsidRPr="002613A6" w:rsidRDefault="002613A6" w:rsidP="009236D6">
            <w:pPr>
              <w:spacing w:after="80"/>
              <w:rPr>
                <w:sz w:val="8"/>
                <w:szCs w:val="8"/>
              </w:rPr>
            </w:pPr>
          </w:p>
        </w:tc>
      </w:tr>
      <w:tr w:rsidR="002613A6" w:rsidRPr="002613A6" w14:paraId="5AA7AC17" w14:textId="77777777" w:rsidTr="000E2965">
        <w:tc>
          <w:tcPr>
            <w:tcW w:w="797" w:type="dxa"/>
            <w:tcBorders>
              <w:top w:val="nil"/>
              <w:left w:val="nil"/>
              <w:bottom w:val="nil"/>
              <w:right w:val="nil"/>
            </w:tcBorders>
          </w:tcPr>
          <w:p w14:paraId="14DE4F30" w14:textId="77777777" w:rsidR="002613A6" w:rsidRPr="002613A6" w:rsidRDefault="002613A6" w:rsidP="009236D6">
            <w:pPr>
              <w:spacing w:after="80"/>
              <w:rPr>
                <w:b/>
                <w:sz w:val="24"/>
                <w:szCs w:val="24"/>
              </w:rPr>
            </w:pPr>
            <w:r w:rsidRPr="002613A6">
              <w:rPr>
                <w:b/>
                <w:sz w:val="24"/>
                <w:szCs w:val="24"/>
              </w:rPr>
              <w:t>3.</w:t>
            </w:r>
          </w:p>
        </w:tc>
        <w:tc>
          <w:tcPr>
            <w:tcW w:w="7973" w:type="dxa"/>
            <w:tcBorders>
              <w:top w:val="nil"/>
              <w:left w:val="nil"/>
              <w:bottom w:val="nil"/>
              <w:right w:val="nil"/>
            </w:tcBorders>
          </w:tcPr>
          <w:p w14:paraId="2F90A21B" w14:textId="77777777" w:rsidR="002613A6" w:rsidRPr="002613A6" w:rsidRDefault="002613A6" w:rsidP="009236D6">
            <w:pPr>
              <w:spacing w:after="80"/>
              <w:rPr>
                <w:b/>
                <w:sz w:val="24"/>
                <w:szCs w:val="24"/>
              </w:rPr>
            </w:pPr>
            <w:r w:rsidRPr="002613A6">
              <w:rPr>
                <w:b/>
                <w:sz w:val="24"/>
                <w:szCs w:val="24"/>
              </w:rPr>
              <w:t>Housekeeping</w:t>
            </w:r>
          </w:p>
        </w:tc>
      </w:tr>
      <w:tr w:rsidR="002613A6" w14:paraId="6FDBD317" w14:textId="77777777" w:rsidTr="000E2965">
        <w:tc>
          <w:tcPr>
            <w:tcW w:w="797" w:type="dxa"/>
            <w:tcBorders>
              <w:top w:val="nil"/>
              <w:left w:val="nil"/>
              <w:bottom w:val="nil"/>
              <w:right w:val="nil"/>
            </w:tcBorders>
          </w:tcPr>
          <w:p w14:paraId="6D81D6BA" w14:textId="77777777" w:rsidR="002613A6" w:rsidRDefault="002613A6" w:rsidP="009236D6">
            <w:pPr>
              <w:spacing w:after="80"/>
              <w:rPr>
                <w:sz w:val="24"/>
                <w:szCs w:val="24"/>
              </w:rPr>
            </w:pPr>
          </w:p>
        </w:tc>
        <w:tc>
          <w:tcPr>
            <w:tcW w:w="7973" w:type="dxa"/>
            <w:tcBorders>
              <w:top w:val="nil"/>
              <w:left w:val="nil"/>
              <w:bottom w:val="nil"/>
              <w:right w:val="nil"/>
            </w:tcBorders>
          </w:tcPr>
          <w:p w14:paraId="29179EC0" w14:textId="77777777" w:rsidR="002613A6" w:rsidRPr="002613A6" w:rsidRDefault="002613A6" w:rsidP="009236D6">
            <w:pPr>
              <w:spacing w:after="80"/>
              <w:rPr>
                <w:sz w:val="24"/>
                <w:szCs w:val="24"/>
              </w:rPr>
            </w:pPr>
            <w:r w:rsidRPr="002613A6">
              <w:rPr>
                <w:sz w:val="24"/>
                <w:szCs w:val="24"/>
              </w:rPr>
              <w:t>Advise that:</w:t>
            </w:r>
          </w:p>
          <w:p w14:paraId="0A31E4ED" w14:textId="77777777" w:rsidR="002613A6" w:rsidRPr="002613A6" w:rsidRDefault="002613A6" w:rsidP="009236D6">
            <w:pPr>
              <w:pStyle w:val="ListParagraph"/>
              <w:numPr>
                <w:ilvl w:val="0"/>
                <w:numId w:val="6"/>
              </w:numPr>
              <w:spacing w:after="80"/>
              <w:rPr>
                <w:sz w:val="24"/>
                <w:szCs w:val="24"/>
              </w:rPr>
            </w:pPr>
            <w:r w:rsidRPr="002613A6">
              <w:rPr>
                <w:sz w:val="24"/>
                <w:szCs w:val="24"/>
              </w:rPr>
              <w:t>the Manager will keep a copy of their own notes of the meeting</w:t>
            </w:r>
          </w:p>
          <w:p w14:paraId="3727FBEA" w14:textId="77777777" w:rsidR="002613A6" w:rsidRPr="002613A6" w:rsidRDefault="002613A6" w:rsidP="009236D6">
            <w:pPr>
              <w:pStyle w:val="ListParagraph"/>
              <w:numPr>
                <w:ilvl w:val="0"/>
                <w:numId w:val="6"/>
              </w:numPr>
              <w:spacing w:after="80"/>
              <w:rPr>
                <w:sz w:val="24"/>
                <w:szCs w:val="24"/>
              </w:rPr>
            </w:pPr>
            <w:r w:rsidRPr="002613A6">
              <w:rPr>
                <w:sz w:val="24"/>
                <w:szCs w:val="24"/>
              </w:rPr>
              <w:t>the employee or their companion may make their own notes, should they wish</w:t>
            </w:r>
          </w:p>
          <w:p w14:paraId="13F8131B" w14:textId="77777777" w:rsidR="002613A6" w:rsidRPr="002613A6" w:rsidRDefault="002613A6" w:rsidP="009236D6">
            <w:pPr>
              <w:pStyle w:val="ListParagraph"/>
              <w:numPr>
                <w:ilvl w:val="0"/>
                <w:numId w:val="6"/>
              </w:numPr>
              <w:spacing w:after="80"/>
              <w:rPr>
                <w:sz w:val="24"/>
                <w:szCs w:val="24"/>
              </w:rPr>
            </w:pPr>
            <w:r w:rsidRPr="002613A6">
              <w:rPr>
                <w:sz w:val="24"/>
                <w:szCs w:val="24"/>
              </w:rPr>
              <w:t xml:space="preserve">the Manager will confirm that recording the meeting (electronically or by other means) is not permitted </w:t>
            </w:r>
          </w:p>
          <w:p w14:paraId="2F01B725" w14:textId="77777777" w:rsidR="002613A6" w:rsidRPr="002613A6" w:rsidRDefault="002613A6" w:rsidP="009236D6">
            <w:pPr>
              <w:pStyle w:val="ListParagraph"/>
              <w:numPr>
                <w:ilvl w:val="0"/>
                <w:numId w:val="6"/>
              </w:numPr>
              <w:spacing w:after="80"/>
              <w:rPr>
                <w:sz w:val="24"/>
                <w:szCs w:val="24"/>
              </w:rPr>
            </w:pPr>
            <w:r w:rsidRPr="002613A6">
              <w:rPr>
                <w:sz w:val="24"/>
                <w:szCs w:val="24"/>
              </w:rPr>
              <w:t>ask that all mobile phones are switched off for the duration of the meeting</w:t>
            </w:r>
          </w:p>
        </w:tc>
      </w:tr>
      <w:tr w:rsidR="002613A6" w:rsidRPr="002613A6" w14:paraId="43977910" w14:textId="77777777" w:rsidTr="000E2965">
        <w:tc>
          <w:tcPr>
            <w:tcW w:w="797" w:type="dxa"/>
            <w:tcBorders>
              <w:top w:val="nil"/>
              <w:left w:val="nil"/>
              <w:bottom w:val="nil"/>
              <w:right w:val="nil"/>
            </w:tcBorders>
          </w:tcPr>
          <w:p w14:paraId="5F3E1296" w14:textId="77777777" w:rsidR="002613A6" w:rsidRPr="002613A6" w:rsidRDefault="002613A6" w:rsidP="009236D6">
            <w:pPr>
              <w:spacing w:after="80"/>
              <w:rPr>
                <w:sz w:val="8"/>
                <w:szCs w:val="8"/>
              </w:rPr>
            </w:pPr>
          </w:p>
        </w:tc>
        <w:tc>
          <w:tcPr>
            <w:tcW w:w="7973" w:type="dxa"/>
            <w:tcBorders>
              <w:top w:val="nil"/>
              <w:left w:val="nil"/>
              <w:bottom w:val="nil"/>
              <w:right w:val="nil"/>
            </w:tcBorders>
          </w:tcPr>
          <w:p w14:paraId="6B5C00CC" w14:textId="77777777" w:rsidR="002613A6" w:rsidRPr="002613A6" w:rsidRDefault="002613A6" w:rsidP="009236D6">
            <w:pPr>
              <w:spacing w:after="80"/>
              <w:rPr>
                <w:sz w:val="8"/>
                <w:szCs w:val="8"/>
              </w:rPr>
            </w:pPr>
          </w:p>
        </w:tc>
      </w:tr>
      <w:tr w:rsidR="002613A6" w:rsidRPr="002613A6" w14:paraId="6F78D69C" w14:textId="77777777" w:rsidTr="000E2965">
        <w:tc>
          <w:tcPr>
            <w:tcW w:w="797" w:type="dxa"/>
            <w:tcBorders>
              <w:top w:val="nil"/>
              <w:left w:val="nil"/>
              <w:bottom w:val="nil"/>
              <w:right w:val="nil"/>
            </w:tcBorders>
          </w:tcPr>
          <w:p w14:paraId="250C2478" w14:textId="77777777" w:rsidR="002613A6" w:rsidRPr="002613A6" w:rsidRDefault="002613A6" w:rsidP="009236D6">
            <w:pPr>
              <w:spacing w:after="80"/>
              <w:rPr>
                <w:b/>
                <w:sz w:val="24"/>
                <w:szCs w:val="24"/>
              </w:rPr>
            </w:pPr>
            <w:r w:rsidRPr="002613A6">
              <w:rPr>
                <w:b/>
                <w:sz w:val="24"/>
                <w:szCs w:val="24"/>
              </w:rPr>
              <w:t>4.</w:t>
            </w:r>
          </w:p>
        </w:tc>
        <w:tc>
          <w:tcPr>
            <w:tcW w:w="7973" w:type="dxa"/>
            <w:tcBorders>
              <w:top w:val="nil"/>
              <w:left w:val="nil"/>
              <w:bottom w:val="nil"/>
              <w:right w:val="nil"/>
            </w:tcBorders>
          </w:tcPr>
          <w:p w14:paraId="5DDFD846" w14:textId="77777777" w:rsidR="002613A6" w:rsidRPr="002613A6" w:rsidRDefault="002613A6" w:rsidP="009236D6">
            <w:pPr>
              <w:spacing w:after="80"/>
              <w:rPr>
                <w:b/>
                <w:sz w:val="24"/>
                <w:szCs w:val="24"/>
              </w:rPr>
            </w:pPr>
            <w:r w:rsidRPr="002613A6">
              <w:rPr>
                <w:b/>
                <w:sz w:val="24"/>
                <w:szCs w:val="24"/>
              </w:rPr>
              <w:t>The meeting</w:t>
            </w:r>
          </w:p>
        </w:tc>
      </w:tr>
      <w:tr w:rsidR="002613A6" w14:paraId="1AECB8F8" w14:textId="77777777" w:rsidTr="000E2965">
        <w:tc>
          <w:tcPr>
            <w:tcW w:w="797" w:type="dxa"/>
            <w:tcBorders>
              <w:top w:val="nil"/>
              <w:left w:val="nil"/>
              <w:bottom w:val="nil"/>
              <w:right w:val="nil"/>
            </w:tcBorders>
          </w:tcPr>
          <w:p w14:paraId="09CE0F11" w14:textId="77777777" w:rsidR="002613A6" w:rsidRDefault="002613A6" w:rsidP="009236D6">
            <w:pPr>
              <w:spacing w:after="80"/>
              <w:rPr>
                <w:sz w:val="24"/>
                <w:szCs w:val="24"/>
              </w:rPr>
            </w:pPr>
          </w:p>
        </w:tc>
        <w:tc>
          <w:tcPr>
            <w:tcW w:w="7973" w:type="dxa"/>
            <w:tcBorders>
              <w:top w:val="nil"/>
              <w:left w:val="nil"/>
              <w:bottom w:val="nil"/>
              <w:right w:val="nil"/>
            </w:tcBorders>
          </w:tcPr>
          <w:p w14:paraId="4124C456" w14:textId="77777777" w:rsidR="002613A6" w:rsidRPr="002613A6" w:rsidRDefault="002613A6" w:rsidP="009236D6">
            <w:pPr>
              <w:rPr>
                <w:sz w:val="24"/>
                <w:szCs w:val="24"/>
              </w:rPr>
            </w:pPr>
            <w:r w:rsidRPr="002613A6">
              <w:rPr>
                <w:sz w:val="24"/>
                <w:szCs w:val="24"/>
              </w:rPr>
              <w:t xml:space="preserve">The manager will set out the nature of the employee’s concern(s) as disclosed on form RGP2, which will be considered at the meeting. </w:t>
            </w:r>
          </w:p>
          <w:p w14:paraId="3A8CE3D2" w14:textId="77777777" w:rsidR="002613A6" w:rsidRPr="009236D6" w:rsidRDefault="002613A6" w:rsidP="009236D6">
            <w:pPr>
              <w:rPr>
                <w:sz w:val="16"/>
                <w:szCs w:val="16"/>
              </w:rPr>
            </w:pPr>
          </w:p>
          <w:p w14:paraId="4A0CBB31" w14:textId="77777777" w:rsidR="002613A6" w:rsidRPr="002613A6" w:rsidRDefault="002613A6" w:rsidP="009236D6">
            <w:pPr>
              <w:rPr>
                <w:sz w:val="24"/>
                <w:szCs w:val="24"/>
              </w:rPr>
            </w:pPr>
            <w:r w:rsidRPr="002613A6">
              <w:rPr>
                <w:sz w:val="24"/>
                <w:szCs w:val="24"/>
              </w:rPr>
              <w:t>The manager will invite the employee to give a full account of their concern(s) and provide any underpinning evidence.</w:t>
            </w:r>
          </w:p>
          <w:p w14:paraId="657620B6" w14:textId="77777777" w:rsidR="002613A6" w:rsidRPr="009236D6" w:rsidRDefault="002613A6" w:rsidP="009236D6">
            <w:pPr>
              <w:rPr>
                <w:sz w:val="16"/>
                <w:szCs w:val="16"/>
              </w:rPr>
            </w:pPr>
          </w:p>
          <w:p w14:paraId="7FD1E51E" w14:textId="77777777" w:rsidR="002613A6" w:rsidRPr="002613A6" w:rsidRDefault="002613A6" w:rsidP="009236D6">
            <w:pPr>
              <w:rPr>
                <w:sz w:val="24"/>
                <w:szCs w:val="24"/>
              </w:rPr>
            </w:pPr>
            <w:r w:rsidRPr="002613A6">
              <w:rPr>
                <w:sz w:val="24"/>
                <w:szCs w:val="24"/>
              </w:rPr>
              <w:t>Witnesses (including the subject of the complaint) may be invited to attend to clarify their evidence and respond to questions.</w:t>
            </w:r>
          </w:p>
          <w:p w14:paraId="324FAB88" w14:textId="77777777" w:rsidR="002613A6" w:rsidRPr="009236D6" w:rsidRDefault="002613A6" w:rsidP="009236D6">
            <w:pPr>
              <w:rPr>
                <w:sz w:val="16"/>
                <w:szCs w:val="16"/>
              </w:rPr>
            </w:pPr>
          </w:p>
          <w:p w14:paraId="35744F28" w14:textId="77777777" w:rsidR="002613A6" w:rsidRPr="002613A6" w:rsidRDefault="002613A6" w:rsidP="009236D6">
            <w:pPr>
              <w:rPr>
                <w:sz w:val="24"/>
                <w:szCs w:val="24"/>
              </w:rPr>
            </w:pPr>
            <w:r w:rsidRPr="002613A6">
              <w:rPr>
                <w:sz w:val="24"/>
                <w:szCs w:val="24"/>
              </w:rPr>
              <w:t xml:space="preserve">Adjournments may take place, as necessary, </w:t>
            </w:r>
            <w:proofErr w:type="gramStart"/>
            <w:r w:rsidRPr="002613A6">
              <w:rPr>
                <w:sz w:val="24"/>
                <w:szCs w:val="24"/>
              </w:rPr>
              <w:t>in order for</w:t>
            </w:r>
            <w:proofErr w:type="gramEnd"/>
            <w:r w:rsidRPr="002613A6">
              <w:rPr>
                <w:sz w:val="24"/>
                <w:szCs w:val="24"/>
              </w:rPr>
              <w:t xml:space="preserve"> information to be considered.</w:t>
            </w:r>
          </w:p>
          <w:p w14:paraId="4A0D87B3" w14:textId="77777777" w:rsidR="002613A6" w:rsidRPr="009236D6" w:rsidRDefault="002613A6" w:rsidP="009236D6">
            <w:pPr>
              <w:rPr>
                <w:sz w:val="16"/>
                <w:szCs w:val="16"/>
              </w:rPr>
            </w:pPr>
          </w:p>
          <w:p w14:paraId="041BB386" w14:textId="77777777" w:rsidR="002613A6" w:rsidRPr="002613A6" w:rsidRDefault="002613A6" w:rsidP="009236D6">
            <w:pPr>
              <w:rPr>
                <w:sz w:val="24"/>
                <w:szCs w:val="24"/>
              </w:rPr>
            </w:pPr>
            <w:r w:rsidRPr="002613A6">
              <w:rPr>
                <w:sz w:val="24"/>
                <w:szCs w:val="24"/>
              </w:rPr>
              <w:t>The manager will sum up the key points of the concern(s) and confirm with the employee:</w:t>
            </w:r>
          </w:p>
          <w:p w14:paraId="35C2D8D2" w14:textId="77777777" w:rsidR="002613A6" w:rsidRPr="002613A6" w:rsidRDefault="002613A6" w:rsidP="009236D6">
            <w:pPr>
              <w:pStyle w:val="ListParagraph"/>
              <w:numPr>
                <w:ilvl w:val="0"/>
                <w:numId w:val="4"/>
              </w:numPr>
              <w:spacing w:after="80"/>
              <w:rPr>
                <w:sz w:val="24"/>
                <w:szCs w:val="24"/>
              </w:rPr>
            </w:pPr>
            <w:r w:rsidRPr="002613A6">
              <w:rPr>
                <w:sz w:val="24"/>
                <w:szCs w:val="24"/>
              </w:rPr>
              <w:t>the reason why they remain dissatisfied with the resolution provided at Stage 1 of the procedure (where applicable)</w:t>
            </w:r>
          </w:p>
          <w:p w14:paraId="0F04D286" w14:textId="77777777" w:rsidR="002613A6" w:rsidRPr="002613A6" w:rsidRDefault="002613A6" w:rsidP="009236D6">
            <w:pPr>
              <w:pStyle w:val="ListParagraph"/>
              <w:numPr>
                <w:ilvl w:val="0"/>
                <w:numId w:val="4"/>
              </w:numPr>
              <w:spacing w:after="80"/>
              <w:rPr>
                <w:sz w:val="24"/>
                <w:szCs w:val="24"/>
              </w:rPr>
            </w:pPr>
            <w:r w:rsidRPr="002613A6">
              <w:rPr>
                <w:sz w:val="24"/>
                <w:szCs w:val="24"/>
              </w:rPr>
              <w:t>their understanding of the employee’s concern(s)</w:t>
            </w:r>
          </w:p>
          <w:p w14:paraId="470D172D" w14:textId="77777777" w:rsidR="002613A6" w:rsidRPr="002613A6" w:rsidRDefault="002613A6" w:rsidP="009236D6">
            <w:pPr>
              <w:pStyle w:val="ListParagraph"/>
              <w:numPr>
                <w:ilvl w:val="0"/>
                <w:numId w:val="4"/>
              </w:numPr>
              <w:spacing w:after="80"/>
              <w:rPr>
                <w:sz w:val="24"/>
                <w:szCs w:val="24"/>
              </w:rPr>
            </w:pPr>
            <w:r w:rsidRPr="002613A6">
              <w:rPr>
                <w:sz w:val="24"/>
                <w:szCs w:val="24"/>
              </w:rPr>
              <w:lastRenderedPageBreak/>
              <w:t>confirm that they have provided all substantial and relevant information about their concern(s) at the meeting</w:t>
            </w:r>
          </w:p>
          <w:p w14:paraId="5C3EF189" w14:textId="77777777" w:rsidR="002613A6" w:rsidRPr="002613A6" w:rsidRDefault="002613A6" w:rsidP="009236D6">
            <w:pPr>
              <w:pStyle w:val="ListParagraph"/>
              <w:numPr>
                <w:ilvl w:val="0"/>
                <w:numId w:val="4"/>
              </w:numPr>
              <w:spacing w:after="80"/>
              <w:rPr>
                <w:sz w:val="24"/>
                <w:szCs w:val="24"/>
              </w:rPr>
            </w:pPr>
            <w:r w:rsidRPr="002613A6">
              <w:rPr>
                <w:sz w:val="24"/>
                <w:szCs w:val="24"/>
              </w:rPr>
              <w:t>listen to the resolution that the employee is seeking</w:t>
            </w:r>
          </w:p>
          <w:p w14:paraId="75C50CF4" w14:textId="77777777" w:rsidR="002613A6" w:rsidRPr="002613A6" w:rsidRDefault="002613A6" w:rsidP="009236D6">
            <w:pPr>
              <w:pStyle w:val="ListParagraph"/>
              <w:numPr>
                <w:ilvl w:val="0"/>
                <w:numId w:val="4"/>
              </w:numPr>
              <w:spacing w:after="80"/>
              <w:rPr>
                <w:sz w:val="24"/>
                <w:szCs w:val="24"/>
              </w:rPr>
            </w:pPr>
            <w:r w:rsidRPr="002613A6">
              <w:rPr>
                <w:sz w:val="24"/>
                <w:szCs w:val="24"/>
              </w:rPr>
              <w:t xml:space="preserve">Close the meeting to consider the information/evidence </w:t>
            </w:r>
          </w:p>
          <w:p w14:paraId="238ED3F8" w14:textId="77777777" w:rsidR="002613A6" w:rsidRPr="009236D6" w:rsidRDefault="002613A6" w:rsidP="009236D6">
            <w:pPr>
              <w:rPr>
                <w:sz w:val="16"/>
                <w:szCs w:val="16"/>
              </w:rPr>
            </w:pPr>
          </w:p>
          <w:p w14:paraId="39669727" w14:textId="77777777" w:rsidR="002613A6" w:rsidRPr="002613A6" w:rsidRDefault="002613A6" w:rsidP="009236D6">
            <w:pPr>
              <w:rPr>
                <w:sz w:val="24"/>
                <w:szCs w:val="24"/>
              </w:rPr>
            </w:pPr>
            <w:r w:rsidRPr="002613A6">
              <w:rPr>
                <w:sz w:val="24"/>
                <w:szCs w:val="24"/>
              </w:rPr>
              <w:t xml:space="preserve">Where the manager determines that further information or evidence is required, they will adjourn the meeting to gather this or commission an Investigator to do this on their behalf (see Resolution and Grievance Procedure - Guidance – Gathering additional information/evidence as part of a Stage 2 meeting). Alternatively, the manager may determine that they can do this for themselves. </w:t>
            </w:r>
          </w:p>
          <w:p w14:paraId="2FC186A4" w14:textId="77777777" w:rsidR="002613A6" w:rsidRPr="009236D6" w:rsidRDefault="002613A6" w:rsidP="009236D6">
            <w:pPr>
              <w:rPr>
                <w:sz w:val="16"/>
                <w:szCs w:val="16"/>
              </w:rPr>
            </w:pPr>
          </w:p>
          <w:p w14:paraId="2E570264" w14:textId="77777777" w:rsidR="002613A6" w:rsidRPr="002613A6" w:rsidRDefault="002613A6" w:rsidP="009236D6">
            <w:pPr>
              <w:rPr>
                <w:sz w:val="24"/>
                <w:szCs w:val="24"/>
              </w:rPr>
            </w:pPr>
            <w:r w:rsidRPr="002613A6">
              <w:rPr>
                <w:sz w:val="24"/>
                <w:szCs w:val="24"/>
              </w:rPr>
              <w:t>Once the manager considers that they are in receipt of sufficient relevant information/ evidence on which to formulate a resolution decision, the manager will review this and will then write to the employee with their resolution decision/outcome.</w:t>
            </w:r>
          </w:p>
          <w:p w14:paraId="5B0394BD" w14:textId="77777777" w:rsidR="002613A6" w:rsidRPr="009236D6" w:rsidRDefault="002613A6" w:rsidP="009236D6">
            <w:pPr>
              <w:rPr>
                <w:sz w:val="16"/>
                <w:szCs w:val="16"/>
              </w:rPr>
            </w:pPr>
          </w:p>
          <w:p w14:paraId="336DEB68" w14:textId="77777777" w:rsidR="002613A6" w:rsidRPr="002911EA" w:rsidRDefault="002613A6" w:rsidP="009236D6">
            <w:pPr>
              <w:rPr>
                <w:sz w:val="24"/>
                <w:szCs w:val="24"/>
              </w:rPr>
            </w:pPr>
            <w:r w:rsidRPr="002613A6">
              <w:rPr>
                <w:sz w:val="24"/>
                <w:szCs w:val="24"/>
              </w:rPr>
              <w:t>Managers must advise employees of the Stage 3 right of appeal decision/outcome.</w:t>
            </w:r>
          </w:p>
        </w:tc>
      </w:tr>
    </w:tbl>
    <w:p w14:paraId="0680C0D0" w14:textId="77777777" w:rsidR="00122B03" w:rsidRDefault="00122B03" w:rsidP="009236D6">
      <w:pPr>
        <w:rPr>
          <w:b/>
          <w:sz w:val="28"/>
          <w:szCs w:val="28"/>
        </w:rPr>
      </w:pPr>
    </w:p>
    <w:p w14:paraId="1471A051" w14:textId="77777777" w:rsidR="00122B03" w:rsidRDefault="00122B03" w:rsidP="009236D6">
      <w:pPr>
        <w:rPr>
          <w:b/>
          <w:sz w:val="28"/>
          <w:szCs w:val="28"/>
        </w:rPr>
      </w:pPr>
      <w:r>
        <w:rPr>
          <w:b/>
          <w:sz w:val="28"/>
          <w:szCs w:val="28"/>
        </w:rPr>
        <w:br w:type="page"/>
      </w:r>
    </w:p>
    <w:p w14:paraId="661FF21B" w14:textId="77777777" w:rsidR="00E52BA5" w:rsidRDefault="00E52BA5" w:rsidP="009236D6">
      <w:pPr>
        <w:rPr>
          <w:rFonts w:eastAsia="Times New Roman" w:cstheme="minorHAnsi"/>
          <w:b/>
          <w:sz w:val="24"/>
          <w:szCs w:val="24"/>
          <w:u w:val="single"/>
          <w:lang w:val="en-US"/>
        </w:rPr>
      </w:pPr>
      <w:r>
        <w:rPr>
          <w:rFonts w:eastAsia="Times New Roman" w:cstheme="minorHAnsi"/>
          <w:b/>
          <w:sz w:val="24"/>
          <w:szCs w:val="24"/>
          <w:u w:val="single"/>
          <w:lang w:val="en-US"/>
        </w:rPr>
        <w:lastRenderedPageBreak/>
        <w:t>Appendix 2</w:t>
      </w:r>
    </w:p>
    <w:p w14:paraId="7297D5DD" w14:textId="77777777" w:rsidR="003A6DB0" w:rsidRDefault="003A6DB0" w:rsidP="009236D6">
      <w:pPr>
        <w:pStyle w:val="BodyText"/>
        <w:tabs>
          <w:tab w:val="left" w:pos="8832"/>
        </w:tabs>
        <w:spacing w:line="195" w:lineRule="exact"/>
        <w:jc w:val="center"/>
        <w:rPr>
          <w:color w:val="231F20"/>
          <w:sz w:val="24"/>
          <w:szCs w:val="24"/>
          <w:u w:val="single"/>
        </w:rPr>
      </w:pPr>
    </w:p>
    <w:p w14:paraId="45F47A3E" w14:textId="77777777" w:rsidR="00E52BA5" w:rsidRPr="004F0854" w:rsidRDefault="00E52BA5" w:rsidP="000E2965">
      <w:pPr>
        <w:pStyle w:val="BodyText"/>
        <w:tabs>
          <w:tab w:val="left" w:pos="8832"/>
        </w:tabs>
        <w:spacing w:before="120" w:line="195" w:lineRule="exact"/>
        <w:jc w:val="center"/>
        <w:rPr>
          <w:color w:val="231F20"/>
          <w:spacing w:val="-3"/>
          <w:sz w:val="24"/>
          <w:szCs w:val="24"/>
          <w:u w:val="single"/>
        </w:rPr>
      </w:pPr>
      <w:r w:rsidRPr="004F0854">
        <w:rPr>
          <w:color w:val="231F20"/>
          <w:sz w:val="24"/>
          <w:szCs w:val="24"/>
          <w:u w:val="single"/>
        </w:rPr>
        <w:t>Grievance</w:t>
      </w:r>
      <w:r w:rsidRPr="004F0854">
        <w:rPr>
          <w:color w:val="231F20"/>
          <w:spacing w:val="-3"/>
          <w:sz w:val="24"/>
          <w:szCs w:val="24"/>
          <w:u w:val="single"/>
        </w:rPr>
        <w:t xml:space="preserve"> &amp; Resolution Procedure</w:t>
      </w:r>
      <w:r>
        <w:rPr>
          <w:color w:val="231F20"/>
          <w:spacing w:val="-3"/>
          <w:sz w:val="24"/>
          <w:szCs w:val="24"/>
          <w:u w:val="single"/>
        </w:rPr>
        <w:t xml:space="preserve"> Guidance</w:t>
      </w:r>
    </w:p>
    <w:p w14:paraId="4F027936" w14:textId="77777777" w:rsidR="00E52BA5" w:rsidRDefault="00E52BA5" w:rsidP="000E2965">
      <w:pPr>
        <w:pStyle w:val="BodyText"/>
        <w:tabs>
          <w:tab w:val="left" w:pos="8832"/>
        </w:tabs>
        <w:spacing w:line="195" w:lineRule="exact"/>
        <w:rPr>
          <w:color w:val="231F20"/>
          <w:spacing w:val="-3"/>
          <w:sz w:val="24"/>
          <w:szCs w:val="24"/>
          <w:u w:val="single"/>
        </w:rPr>
      </w:pPr>
    </w:p>
    <w:p w14:paraId="2CF0DA8B" w14:textId="77777777" w:rsidR="00E52BA5" w:rsidRPr="004F0854" w:rsidRDefault="00E52BA5" w:rsidP="000E2965">
      <w:pPr>
        <w:pStyle w:val="BodyText"/>
        <w:tabs>
          <w:tab w:val="left" w:pos="8832"/>
        </w:tabs>
        <w:spacing w:before="120" w:line="195" w:lineRule="exact"/>
        <w:jc w:val="center"/>
        <w:rPr>
          <w:color w:val="231F20"/>
          <w:sz w:val="24"/>
          <w:szCs w:val="24"/>
          <w:u w:val="single"/>
        </w:rPr>
      </w:pPr>
      <w:r w:rsidRPr="004F0854">
        <w:rPr>
          <w:color w:val="231F20"/>
          <w:sz w:val="24"/>
          <w:szCs w:val="24"/>
          <w:u w:val="single"/>
        </w:rPr>
        <w:t>Manager</w:t>
      </w:r>
      <w:r>
        <w:rPr>
          <w:color w:val="231F20"/>
          <w:sz w:val="24"/>
          <w:szCs w:val="24"/>
          <w:u w:val="single"/>
        </w:rPr>
        <w:t xml:space="preserve">, </w:t>
      </w:r>
      <w:r w:rsidRPr="004F0854">
        <w:rPr>
          <w:color w:val="231F20"/>
          <w:sz w:val="24"/>
          <w:szCs w:val="24"/>
          <w:u w:val="single"/>
        </w:rPr>
        <w:t>HR</w:t>
      </w:r>
      <w:r w:rsidRPr="004F0854">
        <w:rPr>
          <w:color w:val="231F20"/>
          <w:spacing w:val="-3"/>
          <w:sz w:val="24"/>
          <w:szCs w:val="24"/>
          <w:u w:val="single"/>
        </w:rPr>
        <w:t xml:space="preserve"> </w:t>
      </w:r>
      <w:r>
        <w:rPr>
          <w:color w:val="231F20"/>
          <w:spacing w:val="-3"/>
          <w:sz w:val="24"/>
          <w:szCs w:val="24"/>
          <w:u w:val="single"/>
        </w:rPr>
        <w:t xml:space="preserve">and Representatives </w:t>
      </w:r>
      <w:r w:rsidRPr="004F0854">
        <w:rPr>
          <w:color w:val="231F20"/>
          <w:sz w:val="24"/>
          <w:szCs w:val="24"/>
          <w:u w:val="single"/>
        </w:rPr>
        <w:t>Responsibilities</w:t>
      </w:r>
    </w:p>
    <w:p w14:paraId="2EFCDCBD" w14:textId="77777777" w:rsidR="00E52BA5" w:rsidRDefault="00E52BA5" w:rsidP="009236D6">
      <w:pPr>
        <w:pStyle w:val="BodyText"/>
        <w:tabs>
          <w:tab w:val="left" w:pos="8832"/>
        </w:tabs>
        <w:spacing w:line="195" w:lineRule="exact"/>
        <w:rPr>
          <w:b w:val="0"/>
          <w:sz w:val="22"/>
          <w:szCs w:val="22"/>
          <w:u w:val="single"/>
        </w:rPr>
      </w:pPr>
    </w:p>
    <w:p w14:paraId="35AD1B1F" w14:textId="77777777" w:rsidR="00921F35" w:rsidRDefault="00921F35" w:rsidP="009236D6">
      <w:pPr>
        <w:spacing w:before="11"/>
        <w:rPr>
          <w:rFonts w:ascii="Arial" w:hAnsi="Arial" w:cs="Arial"/>
        </w:rPr>
      </w:pPr>
      <w:r>
        <w:rPr>
          <w:rFonts w:ascii="Arial" w:hAnsi="Arial" w:cs="Arial"/>
        </w:rPr>
        <w:t xml:space="preserve">Trade union representatives </w:t>
      </w:r>
      <w:r w:rsidR="000C6DD8">
        <w:rPr>
          <w:rFonts w:ascii="Arial" w:hAnsi="Arial" w:cs="Arial"/>
        </w:rPr>
        <w:t>–</w:t>
      </w:r>
      <w:r>
        <w:rPr>
          <w:rFonts w:ascii="Arial" w:hAnsi="Arial" w:cs="Arial"/>
        </w:rPr>
        <w:t xml:space="preserve"> </w:t>
      </w:r>
      <w:r w:rsidR="009F1503">
        <w:rPr>
          <w:rFonts w:ascii="Arial" w:hAnsi="Arial" w:cs="Arial"/>
        </w:rPr>
        <w:t xml:space="preserve">trained and </w:t>
      </w:r>
      <w:r w:rsidR="000C6DD8">
        <w:rPr>
          <w:rFonts w:ascii="Arial" w:hAnsi="Arial" w:cs="Arial"/>
        </w:rPr>
        <w:t>accredited to p</w:t>
      </w:r>
      <w:r w:rsidR="000C6DD8">
        <w:rPr>
          <w:rFonts w:ascii="Arial" w:hAnsi="Arial" w:cs="Arial"/>
          <w:color w:val="231F20"/>
          <w:w w:val="105"/>
          <w:sz w:val="20"/>
          <w:szCs w:val="20"/>
        </w:rPr>
        <w:t xml:space="preserve">rovide support, advice </w:t>
      </w:r>
      <w:r w:rsidRPr="00413F38">
        <w:rPr>
          <w:rFonts w:ascii="Arial" w:hAnsi="Arial" w:cs="Arial"/>
          <w:color w:val="231F20"/>
          <w:w w:val="105"/>
          <w:sz w:val="20"/>
          <w:szCs w:val="20"/>
        </w:rPr>
        <w:t>and representation to</w:t>
      </w:r>
      <w:r w:rsidR="000C6DD8">
        <w:rPr>
          <w:rFonts w:ascii="Arial" w:hAnsi="Arial" w:cs="Arial"/>
          <w:color w:val="231F20"/>
          <w:w w:val="105"/>
          <w:sz w:val="20"/>
          <w:szCs w:val="20"/>
        </w:rPr>
        <w:t xml:space="preserve"> the</w:t>
      </w:r>
      <w:r w:rsidRPr="00413F38">
        <w:rPr>
          <w:rFonts w:ascii="Arial" w:hAnsi="Arial" w:cs="Arial"/>
          <w:color w:val="231F20"/>
          <w:w w:val="105"/>
          <w:sz w:val="20"/>
          <w:szCs w:val="20"/>
        </w:rPr>
        <w:t xml:space="preserve"> employee.</w:t>
      </w:r>
      <w:r>
        <w:rPr>
          <w:rFonts w:ascii="Arial" w:hAnsi="Arial" w:cs="Arial"/>
          <w:color w:val="231F20"/>
          <w:w w:val="105"/>
          <w:sz w:val="20"/>
          <w:szCs w:val="20"/>
        </w:rPr>
        <w:t xml:space="preserve"> </w:t>
      </w:r>
    </w:p>
    <w:p w14:paraId="4CF653A5" w14:textId="77777777" w:rsidR="00E52BA5" w:rsidRDefault="00921F35" w:rsidP="009236D6">
      <w:pPr>
        <w:spacing w:before="11"/>
        <w:rPr>
          <w:rFonts w:ascii="Arial" w:hAnsi="Arial" w:cs="Arial"/>
        </w:rPr>
      </w:pPr>
      <w:r>
        <w:rPr>
          <w:rFonts w:ascii="Arial" w:hAnsi="Arial" w:cs="Arial"/>
        </w:rPr>
        <w:t>Companion – employees of the Council</w:t>
      </w:r>
      <w:r w:rsidR="000C6DD8">
        <w:rPr>
          <w:rFonts w:ascii="Arial" w:hAnsi="Arial" w:cs="Arial"/>
        </w:rPr>
        <w:t xml:space="preserve"> as work colleagues – role is to offer support</w:t>
      </w:r>
      <w:r w:rsidR="009F1503">
        <w:rPr>
          <w:rFonts w:ascii="Arial" w:hAnsi="Arial" w:cs="Arial"/>
        </w:rPr>
        <w:t>.</w:t>
      </w:r>
    </w:p>
    <w:p w14:paraId="20F3C38D" w14:textId="77777777" w:rsidR="000C6DD8" w:rsidRPr="00A77C8D" w:rsidRDefault="000C6DD8" w:rsidP="009236D6">
      <w:pPr>
        <w:spacing w:before="11"/>
        <w:rPr>
          <w:rFonts w:ascii="Arial" w:hAnsi="Arial" w:cs="Arial"/>
        </w:rPr>
      </w:pPr>
      <w:r>
        <w:rPr>
          <w:rFonts w:ascii="Arial" w:hAnsi="Arial" w:cs="Arial"/>
        </w:rPr>
        <w:t>Other companions – whilst we do not allow external professionals</w:t>
      </w:r>
      <w:r w:rsidR="00F85A05">
        <w:rPr>
          <w:rFonts w:ascii="Arial" w:hAnsi="Arial" w:cs="Arial"/>
        </w:rPr>
        <w:t>,</w:t>
      </w:r>
      <w:r>
        <w:rPr>
          <w:rFonts w:ascii="Arial" w:hAnsi="Arial" w:cs="Arial"/>
        </w:rPr>
        <w:t xml:space="preserve"> such as </w:t>
      </w:r>
      <w:r w:rsidR="00F85A05">
        <w:rPr>
          <w:rFonts w:ascii="Arial" w:hAnsi="Arial" w:cs="Arial"/>
        </w:rPr>
        <w:t>legal representatives, to attend internal processes. S</w:t>
      </w:r>
      <w:r>
        <w:rPr>
          <w:rFonts w:ascii="Arial" w:hAnsi="Arial" w:cs="Arial"/>
        </w:rPr>
        <w:t>pecialist support for individuals, such as Access to Work advisors and repres</w:t>
      </w:r>
      <w:r w:rsidR="009F1503">
        <w:rPr>
          <w:rFonts w:ascii="Arial" w:hAnsi="Arial" w:cs="Arial"/>
        </w:rPr>
        <w:t>e</w:t>
      </w:r>
      <w:r>
        <w:rPr>
          <w:rFonts w:ascii="Arial" w:hAnsi="Arial" w:cs="Arial"/>
        </w:rPr>
        <w:t>nta</w:t>
      </w:r>
      <w:r w:rsidR="009F1503">
        <w:rPr>
          <w:rFonts w:ascii="Arial" w:hAnsi="Arial" w:cs="Arial"/>
        </w:rPr>
        <w:t>ti</w:t>
      </w:r>
      <w:r>
        <w:rPr>
          <w:rFonts w:ascii="Arial" w:hAnsi="Arial" w:cs="Arial"/>
        </w:rPr>
        <w:t xml:space="preserve">ves of other </w:t>
      </w:r>
      <w:r w:rsidR="009F1503">
        <w:rPr>
          <w:rFonts w:ascii="Arial" w:hAnsi="Arial" w:cs="Arial"/>
        </w:rPr>
        <w:t xml:space="preserve">support </w:t>
      </w:r>
      <w:r>
        <w:rPr>
          <w:rFonts w:ascii="Arial" w:hAnsi="Arial" w:cs="Arial"/>
        </w:rPr>
        <w:t>organisations m</w:t>
      </w:r>
      <w:r w:rsidR="00F85A05">
        <w:rPr>
          <w:rFonts w:ascii="Arial" w:hAnsi="Arial" w:cs="Arial"/>
        </w:rPr>
        <w:t xml:space="preserve">ay be permitted by agreement with </w:t>
      </w:r>
      <w:r>
        <w:rPr>
          <w:rFonts w:ascii="Arial" w:hAnsi="Arial" w:cs="Arial"/>
        </w:rPr>
        <w:t>the deciding manager.</w:t>
      </w:r>
    </w:p>
    <w:tbl>
      <w:tblPr>
        <w:tblW w:w="8647"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418"/>
        <w:gridCol w:w="3544"/>
        <w:gridCol w:w="3685"/>
      </w:tblGrid>
      <w:tr w:rsidR="000C6DD8" w:rsidRPr="000E2965" w14:paraId="0413BBF6" w14:textId="77777777" w:rsidTr="009236D6">
        <w:trPr>
          <w:trHeight w:val="1070"/>
        </w:trPr>
        <w:tc>
          <w:tcPr>
            <w:tcW w:w="1418" w:type="dxa"/>
            <w:shd w:val="clear" w:color="auto" w:fill="DBDBDB" w:themeFill="accent3" w:themeFillTint="66"/>
          </w:tcPr>
          <w:p w14:paraId="42A1AD32" w14:textId="77777777" w:rsidR="000C6DD8" w:rsidRPr="000E2965" w:rsidRDefault="000C6DD8" w:rsidP="009236D6">
            <w:pPr>
              <w:pStyle w:val="TableParagraph"/>
              <w:spacing w:before="0" w:line="249" w:lineRule="auto"/>
              <w:ind w:left="74" w:right="496" w:firstLine="0"/>
              <w:jc w:val="center"/>
              <w:rPr>
                <w:rFonts w:asciiTheme="minorHAnsi" w:hAnsiTheme="minorHAnsi" w:cstheme="minorHAnsi"/>
                <w:b/>
                <w:color w:val="231F20"/>
                <w:w w:val="105"/>
                <w:sz w:val="24"/>
                <w:szCs w:val="24"/>
              </w:rPr>
            </w:pPr>
          </w:p>
          <w:p w14:paraId="4F7E411D" w14:textId="77777777" w:rsidR="000C6DD8" w:rsidRPr="000E2965" w:rsidRDefault="000C6DD8" w:rsidP="009236D6">
            <w:pPr>
              <w:pStyle w:val="TableParagraph"/>
              <w:spacing w:before="0" w:line="249" w:lineRule="auto"/>
              <w:ind w:left="74" w:right="282" w:firstLine="0"/>
              <w:rPr>
                <w:rFonts w:asciiTheme="minorHAnsi" w:hAnsiTheme="minorHAnsi" w:cstheme="minorHAnsi"/>
                <w:b/>
                <w:sz w:val="24"/>
                <w:szCs w:val="24"/>
              </w:rPr>
            </w:pPr>
            <w:r w:rsidRPr="000E2965">
              <w:rPr>
                <w:rFonts w:asciiTheme="minorHAnsi" w:hAnsiTheme="minorHAnsi" w:cstheme="minorHAnsi"/>
                <w:b/>
                <w:color w:val="231F20"/>
                <w:w w:val="105"/>
                <w:sz w:val="24"/>
                <w:szCs w:val="24"/>
              </w:rPr>
              <w:t>Stage of</w:t>
            </w:r>
            <w:r w:rsidRPr="000E2965">
              <w:rPr>
                <w:rFonts w:asciiTheme="minorHAnsi" w:hAnsiTheme="minorHAnsi" w:cstheme="minorHAnsi"/>
                <w:b/>
                <w:color w:val="231F20"/>
                <w:spacing w:val="1"/>
                <w:w w:val="105"/>
                <w:sz w:val="24"/>
                <w:szCs w:val="24"/>
              </w:rPr>
              <w:t xml:space="preserve"> </w:t>
            </w:r>
            <w:r w:rsidRPr="000E2965">
              <w:rPr>
                <w:rFonts w:asciiTheme="minorHAnsi" w:hAnsiTheme="minorHAnsi" w:cstheme="minorHAnsi"/>
                <w:b/>
                <w:color w:val="231F20"/>
                <w:w w:val="105"/>
                <w:sz w:val="24"/>
                <w:szCs w:val="24"/>
              </w:rPr>
              <w:t>Grievance</w:t>
            </w:r>
            <w:r w:rsidRPr="000E2965">
              <w:rPr>
                <w:rFonts w:asciiTheme="minorHAnsi" w:hAnsiTheme="minorHAnsi" w:cstheme="minorHAnsi"/>
                <w:b/>
                <w:color w:val="231F20"/>
                <w:spacing w:val="-41"/>
                <w:w w:val="105"/>
                <w:sz w:val="24"/>
                <w:szCs w:val="24"/>
              </w:rPr>
              <w:t xml:space="preserve"> </w:t>
            </w:r>
            <w:r w:rsidRPr="000E2965">
              <w:rPr>
                <w:rFonts w:asciiTheme="minorHAnsi" w:hAnsiTheme="minorHAnsi" w:cstheme="minorHAnsi"/>
                <w:b/>
                <w:color w:val="231F20"/>
                <w:sz w:val="24"/>
                <w:szCs w:val="24"/>
              </w:rPr>
              <w:t>Procedure</w:t>
            </w:r>
          </w:p>
        </w:tc>
        <w:tc>
          <w:tcPr>
            <w:tcW w:w="3544" w:type="dxa"/>
            <w:shd w:val="clear" w:color="auto" w:fill="DBDBDB" w:themeFill="accent3" w:themeFillTint="66"/>
          </w:tcPr>
          <w:p w14:paraId="3994C93B" w14:textId="77777777" w:rsidR="000C6DD8" w:rsidRPr="000E2965" w:rsidRDefault="000C6DD8" w:rsidP="009236D6">
            <w:pPr>
              <w:pStyle w:val="TableParagraph"/>
              <w:spacing w:before="0"/>
              <w:ind w:left="75" w:firstLine="0"/>
              <w:rPr>
                <w:rFonts w:asciiTheme="minorHAnsi" w:hAnsiTheme="minorHAnsi" w:cstheme="minorHAnsi"/>
                <w:b/>
                <w:color w:val="231F20"/>
                <w:spacing w:val="-1"/>
                <w:w w:val="105"/>
                <w:sz w:val="24"/>
                <w:szCs w:val="24"/>
              </w:rPr>
            </w:pPr>
          </w:p>
          <w:p w14:paraId="1BF8B227" w14:textId="77777777" w:rsidR="000C6DD8" w:rsidRPr="000E2965" w:rsidRDefault="000C6DD8" w:rsidP="009236D6">
            <w:pPr>
              <w:pStyle w:val="TableParagraph"/>
              <w:spacing w:before="0"/>
              <w:ind w:left="75" w:firstLine="0"/>
              <w:rPr>
                <w:rFonts w:asciiTheme="minorHAnsi" w:hAnsiTheme="minorHAnsi" w:cstheme="minorHAnsi"/>
                <w:b/>
                <w:color w:val="231F20"/>
                <w:spacing w:val="-1"/>
                <w:w w:val="105"/>
                <w:sz w:val="24"/>
                <w:szCs w:val="24"/>
              </w:rPr>
            </w:pPr>
          </w:p>
          <w:p w14:paraId="2ED75437" w14:textId="77777777" w:rsidR="000C6DD8" w:rsidRPr="000E2965" w:rsidRDefault="000C6DD8" w:rsidP="009236D6">
            <w:pPr>
              <w:pStyle w:val="TableParagraph"/>
              <w:spacing w:before="0"/>
              <w:ind w:left="75" w:firstLine="0"/>
              <w:rPr>
                <w:rFonts w:asciiTheme="minorHAnsi" w:hAnsiTheme="minorHAnsi" w:cstheme="minorHAnsi"/>
                <w:b/>
                <w:sz w:val="24"/>
                <w:szCs w:val="24"/>
              </w:rPr>
            </w:pPr>
            <w:r w:rsidRPr="000E2965">
              <w:rPr>
                <w:rFonts w:asciiTheme="minorHAnsi" w:hAnsiTheme="minorHAnsi" w:cstheme="minorHAnsi"/>
                <w:b/>
                <w:color w:val="231F20"/>
                <w:spacing w:val="-1"/>
                <w:w w:val="105"/>
                <w:sz w:val="24"/>
                <w:szCs w:val="24"/>
              </w:rPr>
              <w:t>Manager</w:t>
            </w:r>
          </w:p>
        </w:tc>
        <w:tc>
          <w:tcPr>
            <w:tcW w:w="3685" w:type="dxa"/>
            <w:shd w:val="clear" w:color="auto" w:fill="DBDBDB" w:themeFill="accent3" w:themeFillTint="66"/>
          </w:tcPr>
          <w:p w14:paraId="15C697DA" w14:textId="77777777" w:rsidR="000C6DD8" w:rsidRPr="000E2965" w:rsidRDefault="000C6DD8" w:rsidP="009236D6">
            <w:pPr>
              <w:pStyle w:val="TableParagraph"/>
              <w:spacing w:before="0"/>
              <w:ind w:left="75" w:firstLine="0"/>
              <w:rPr>
                <w:rFonts w:asciiTheme="minorHAnsi" w:hAnsiTheme="minorHAnsi" w:cstheme="minorHAnsi"/>
                <w:b/>
                <w:color w:val="231F20"/>
                <w:w w:val="105"/>
                <w:sz w:val="24"/>
                <w:szCs w:val="24"/>
              </w:rPr>
            </w:pPr>
          </w:p>
          <w:p w14:paraId="7EBC3FD0" w14:textId="77777777" w:rsidR="000C6DD8" w:rsidRPr="000E2965" w:rsidRDefault="000C6DD8" w:rsidP="009236D6">
            <w:pPr>
              <w:pStyle w:val="TableParagraph"/>
              <w:spacing w:before="0"/>
              <w:ind w:left="75" w:firstLine="0"/>
              <w:rPr>
                <w:rFonts w:asciiTheme="minorHAnsi" w:hAnsiTheme="minorHAnsi" w:cstheme="minorHAnsi"/>
                <w:b/>
                <w:color w:val="231F20"/>
                <w:w w:val="105"/>
                <w:sz w:val="24"/>
                <w:szCs w:val="24"/>
              </w:rPr>
            </w:pPr>
          </w:p>
          <w:p w14:paraId="16E9028E" w14:textId="77777777" w:rsidR="000C6DD8" w:rsidRPr="000E2965" w:rsidRDefault="000C6DD8" w:rsidP="009236D6">
            <w:pPr>
              <w:pStyle w:val="TableParagraph"/>
              <w:spacing w:before="0"/>
              <w:ind w:left="75" w:firstLine="0"/>
              <w:rPr>
                <w:rFonts w:asciiTheme="minorHAnsi" w:hAnsiTheme="minorHAnsi" w:cstheme="minorHAnsi"/>
                <w:b/>
                <w:sz w:val="24"/>
                <w:szCs w:val="24"/>
              </w:rPr>
            </w:pPr>
            <w:r w:rsidRPr="000E2965">
              <w:rPr>
                <w:rFonts w:asciiTheme="minorHAnsi" w:hAnsiTheme="minorHAnsi" w:cstheme="minorHAnsi"/>
                <w:b/>
                <w:color w:val="231F20"/>
                <w:w w:val="105"/>
                <w:sz w:val="24"/>
                <w:szCs w:val="24"/>
              </w:rPr>
              <w:t>HR</w:t>
            </w:r>
          </w:p>
        </w:tc>
      </w:tr>
      <w:tr w:rsidR="000C6DD8" w:rsidRPr="000E2965" w14:paraId="464EB829" w14:textId="77777777" w:rsidTr="009236D6">
        <w:trPr>
          <w:trHeight w:val="1594"/>
        </w:trPr>
        <w:tc>
          <w:tcPr>
            <w:tcW w:w="1418" w:type="dxa"/>
            <w:shd w:val="clear" w:color="auto" w:fill="DBDBDB" w:themeFill="accent3" w:themeFillTint="66"/>
          </w:tcPr>
          <w:p w14:paraId="041E6C97" w14:textId="77777777" w:rsidR="000C6DD8" w:rsidRPr="000E2965" w:rsidRDefault="000C6DD8" w:rsidP="009236D6">
            <w:pPr>
              <w:pStyle w:val="TableParagraph"/>
              <w:spacing w:line="247" w:lineRule="auto"/>
              <w:ind w:left="74" w:right="70" w:firstLine="0"/>
              <w:jc w:val="center"/>
              <w:rPr>
                <w:rFonts w:asciiTheme="minorHAnsi" w:hAnsiTheme="minorHAnsi" w:cstheme="minorHAnsi"/>
                <w:b/>
                <w:bCs/>
                <w:color w:val="231F20"/>
                <w:w w:val="105"/>
                <w:sz w:val="24"/>
                <w:szCs w:val="24"/>
              </w:rPr>
            </w:pPr>
          </w:p>
          <w:p w14:paraId="1E389461" w14:textId="77777777" w:rsidR="000C6DD8" w:rsidRPr="000E2965" w:rsidRDefault="000C6DD8" w:rsidP="009236D6">
            <w:pPr>
              <w:pStyle w:val="TableParagraph"/>
              <w:spacing w:line="247" w:lineRule="auto"/>
              <w:ind w:left="74" w:right="70" w:firstLine="0"/>
              <w:jc w:val="center"/>
              <w:rPr>
                <w:rFonts w:asciiTheme="minorHAnsi" w:hAnsiTheme="minorHAnsi" w:cstheme="minorHAnsi"/>
                <w:b/>
                <w:bCs/>
                <w:color w:val="231F20"/>
                <w:w w:val="105"/>
                <w:sz w:val="24"/>
                <w:szCs w:val="24"/>
              </w:rPr>
            </w:pPr>
          </w:p>
          <w:p w14:paraId="7BA11790" w14:textId="77777777" w:rsidR="000C6DD8" w:rsidRPr="000E2965" w:rsidRDefault="000C6DD8" w:rsidP="009236D6">
            <w:pPr>
              <w:pStyle w:val="TableParagraph"/>
              <w:spacing w:line="247" w:lineRule="auto"/>
              <w:ind w:left="74" w:right="70" w:firstLine="0"/>
              <w:rPr>
                <w:rFonts w:asciiTheme="minorHAnsi" w:hAnsiTheme="minorHAnsi" w:cstheme="minorHAnsi"/>
                <w:b/>
                <w:bCs/>
                <w:sz w:val="24"/>
                <w:szCs w:val="24"/>
              </w:rPr>
            </w:pPr>
            <w:r w:rsidRPr="000E2965">
              <w:rPr>
                <w:rFonts w:asciiTheme="minorHAnsi" w:hAnsiTheme="minorHAnsi" w:cstheme="minorHAnsi"/>
                <w:b/>
                <w:bCs/>
                <w:color w:val="231F20"/>
                <w:w w:val="105"/>
                <w:sz w:val="24"/>
                <w:szCs w:val="24"/>
              </w:rPr>
              <w:t>Grievance</w:t>
            </w:r>
            <w:r w:rsidRPr="000E2965">
              <w:rPr>
                <w:rFonts w:asciiTheme="minorHAnsi" w:hAnsiTheme="minorHAnsi" w:cstheme="minorHAnsi"/>
                <w:b/>
                <w:bCs/>
                <w:color w:val="231F20"/>
                <w:spacing w:val="1"/>
                <w:w w:val="105"/>
                <w:sz w:val="24"/>
                <w:szCs w:val="24"/>
              </w:rPr>
              <w:t xml:space="preserve"> </w:t>
            </w:r>
            <w:r w:rsidRPr="000E2965">
              <w:rPr>
                <w:rFonts w:asciiTheme="minorHAnsi" w:hAnsiTheme="minorHAnsi" w:cstheme="minorHAnsi"/>
                <w:b/>
                <w:bCs/>
                <w:color w:val="231F20"/>
                <w:spacing w:val="-1"/>
                <w:w w:val="105"/>
                <w:sz w:val="24"/>
                <w:szCs w:val="24"/>
              </w:rPr>
              <w:t>general</w:t>
            </w:r>
            <w:r w:rsidRPr="000E2965">
              <w:rPr>
                <w:rFonts w:asciiTheme="minorHAnsi" w:hAnsiTheme="minorHAnsi" w:cstheme="minorHAnsi"/>
                <w:b/>
                <w:bCs/>
                <w:color w:val="231F20"/>
                <w:spacing w:val="-6"/>
                <w:w w:val="105"/>
                <w:sz w:val="24"/>
                <w:szCs w:val="24"/>
              </w:rPr>
              <w:t xml:space="preserve"> </w:t>
            </w:r>
            <w:r w:rsidRPr="000E2965">
              <w:rPr>
                <w:rFonts w:asciiTheme="minorHAnsi" w:hAnsiTheme="minorHAnsi" w:cstheme="minorHAnsi"/>
                <w:b/>
                <w:bCs/>
                <w:color w:val="231F20"/>
                <w:spacing w:val="-1"/>
                <w:w w:val="105"/>
                <w:sz w:val="24"/>
                <w:szCs w:val="24"/>
              </w:rPr>
              <w:t>guidance</w:t>
            </w:r>
          </w:p>
        </w:tc>
        <w:tc>
          <w:tcPr>
            <w:tcW w:w="3544" w:type="dxa"/>
          </w:tcPr>
          <w:p w14:paraId="6E11F6B5" w14:textId="53868A85" w:rsidR="000C6DD8" w:rsidRPr="000E2965" w:rsidRDefault="000C6DD8" w:rsidP="009236D6">
            <w:pPr>
              <w:pStyle w:val="TableParagraph"/>
              <w:numPr>
                <w:ilvl w:val="0"/>
                <w:numId w:val="12"/>
              </w:numPr>
              <w:tabs>
                <w:tab w:val="left" w:pos="285"/>
              </w:tabs>
              <w:spacing w:line="247" w:lineRule="auto"/>
              <w:ind w:left="285" w:right="221" w:hanging="142"/>
              <w:rPr>
                <w:rFonts w:asciiTheme="minorHAnsi" w:hAnsiTheme="minorHAnsi" w:cstheme="minorHAnsi"/>
                <w:color w:val="231F20"/>
                <w:w w:val="105"/>
                <w:sz w:val="24"/>
                <w:szCs w:val="24"/>
              </w:rPr>
            </w:pPr>
            <w:r w:rsidRPr="000E2965">
              <w:rPr>
                <w:rFonts w:asciiTheme="minorHAnsi" w:hAnsiTheme="minorHAnsi" w:cstheme="minorHAnsi"/>
                <w:color w:val="231F20"/>
                <w:w w:val="105"/>
                <w:sz w:val="24"/>
                <w:szCs w:val="24"/>
              </w:rPr>
              <w:t>Read and follow procedures and guidelines (see</w:t>
            </w:r>
            <w:r w:rsidR="000E2965" w:rsidRPr="000E2965">
              <w:rPr>
                <w:rFonts w:asciiTheme="minorHAnsi" w:hAnsiTheme="minorHAnsi" w:cstheme="minorHAnsi"/>
                <w:color w:val="231F20"/>
                <w:w w:val="105"/>
                <w:sz w:val="24"/>
                <w:szCs w:val="24"/>
              </w:rPr>
              <w:t xml:space="preserve"> People Management Handbook for Schools on the Extranet</w:t>
            </w:r>
            <w:r w:rsidRPr="000E2965">
              <w:rPr>
                <w:rFonts w:asciiTheme="minorHAnsi" w:hAnsiTheme="minorHAnsi" w:cstheme="minorHAnsi"/>
                <w:color w:val="231F20"/>
                <w:w w:val="105"/>
                <w:sz w:val="24"/>
                <w:szCs w:val="24"/>
              </w:rPr>
              <w:t xml:space="preserve"> </w:t>
            </w:r>
          </w:p>
          <w:p w14:paraId="42326049" w14:textId="77777777" w:rsidR="000C6DD8" w:rsidRPr="000E2965" w:rsidRDefault="000C6DD8" w:rsidP="009236D6">
            <w:pPr>
              <w:pStyle w:val="TableParagraph"/>
              <w:tabs>
                <w:tab w:val="left" w:pos="285"/>
              </w:tabs>
              <w:spacing w:line="247" w:lineRule="auto"/>
              <w:ind w:left="285" w:right="221" w:hanging="142"/>
              <w:rPr>
                <w:rFonts w:asciiTheme="minorHAnsi" w:hAnsiTheme="minorHAnsi" w:cstheme="minorHAnsi"/>
                <w:color w:val="231F20"/>
                <w:w w:val="105"/>
                <w:sz w:val="24"/>
                <w:szCs w:val="24"/>
              </w:rPr>
            </w:pPr>
          </w:p>
          <w:p w14:paraId="44596668" w14:textId="30E83EC0" w:rsidR="000C6DD8" w:rsidRPr="000E2965" w:rsidRDefault="000E2965" w:rsidP="00140A98">
            <w:pPr>
              <w:pStyle w:val="TableParagraph"/>
              <w:numPr>
                <w:ilvl w:val="0"/>
                <w:numId w:val="12"/>
              </w:numPr>
              <w:tabs>
                <w:tab w:val="left" w:pos="285"/>
              </w:tabs>
              <w:spacing w:line="247" w:lineRule="auto"/>
              <w:ind w:left="285" w:right="221" w:hanging="142"/>
              <w:rPr>
                <w:rFonts w:asciiTheme="minorHAnsi" w:hAnsiTheme="minorHAnsi" w:cstheme="minorHAnsi"/>
                <w:color w:val="0563C1" w:themeColor="hyperlink"/>
                <w:sz w:val="24"/>
                <w:szCs w:val="24"/>
                <w:u w:val="single"/>
              </w:rPr>
            </w:pPr>
            <w:r w:rsidRPr="000E2965">
              <w:rPr>
                <w:rFonts w:asciiTheme="minorHAnsi" w:hAnsiTheme="minorHAnsi" w:cstheme="minorHAnsi"/>
                <w:color w:val="231F20"/>
                <w:w w:val="105"/>
                <w:sz w:val="24"/>
                <w:szCs w:val="24"/>
              </w:rPr>
              <w:t>Seek further advice from HR team, if unsure of the process or require further guidance</w:t>
            </w:r>
          </w:p>
          <w:p w14:paraId="530698E0" w14:textId="77777777" w:rsidR="000E2965" w:rsidRPr="000E2965" w:rsidRDefault="000E2965" w:rsidP="000E2965">
            <w:pPr>
              <w:pStyle w:val="TableParagraph"/>
              <w:tabs>
                <w:tab w:val="left" w:pos="285"/>
              </w:tabs>
              <w:spacing w:line="247" w:lineRule="auto"/>
              <w:ind w:left="0" w:right="221" w:firstLine="0"/>
              <w:rPr>
                <w:rStyle w:val="Hyperlink"/>
                <w:rFonts w:asciiTheme="minorHAnsi" w:hAnsiTheme="minorHAnsi" w:cstheme="minorHAnsi"/>
                <w:sz w:val="24"/>
                <w:szCs w:val="24"/>
              </w:rPr>
            </w:pPr>
          </w:p>
          <w:p w14:paraId="34BA72FB" w14:textId="77777777" w:rsidR="000C6DD8" w:rsidRPr="000E2965" w:rsidRDefault="000C6DD8" w:rsidP="009236D6">
            <w:pPr>
              <w:pStyle w:val="TableParagraph"/>
              <w:numPr>
                <w:ilvl w:val="0"/>
                <w:numId w:val="12"/>
              </w:numPr>
              <w:tabs>
                <w:tab w:val="left" w:pos="285"/>
              </w:tabs>
              <w:spacing w:line="247" w:lineRule="auto"/>
              <w:ind w:left="285" w:right="221" w:hanging="142"/>
              <w:rPr>
                <w:rStyle w:val="Hyperlink"/>
                <w:rFonts w:asciiTheme="minorHAnsi" w:hAnsiTheme="minorHAnsi" w:cstheme="minorHAnsi"/>
                <w:color w:val="auto"/>
                <w:sz w:val="24"/>
                <w:szCs w:val="24"/>
                <w:u w:val="none"/>
              </w:rPr>
            </w:pPr>
            <w:r w:rsidRPr="000E2965">
              <w:rPr>
                <w:rStyle w:val="Hyperlink"/>
                <w:rFonts w:asciiTheme="minorHAnsi" w:hAnsiTheme="minorHAnsi" w:cstheme="minorHAnsi"/>
                <w:color w:val="auto"/>
                <w:sz w:val="24"/>
                <w:szCs w:val="24"/>
                <w:u w:val="none"/>
              </w:rPr>
              <w:t xml:space="preserve">Produce draft documents/letter and </w:t>
            </w:r>
            <w:proofErr w:type="gramStart"/>
            <w:r w:rsidRPr="000E2965">
              <w:rPr>
                <w:rStyle w:val="Hyperlink"/>
                <w:rFonts w:asciiTheme="minorHAnsi" w:hAnsiTheme="minorHAnsi" w:cstheme="minorHAnsi"/>
                <w:color w:val="auto"/>
                <w:sz w:val="24"/>
                <w:szCs w:val="24"/>
                <w:u w:val="none"/>
              </w:rPr>
              <w:t>send</w:t>
            </w:r>
            <w:proofErr w:type="gramEnd"/>
            <w:r w:rsidRPr="000E2965">
              <w:rPr>
                <w:rStyle w:val="Hyperlink"/>
                <w:rFonts w:asciiTheme="minorHAnsi" w:hAnsiTheme="minorHAnsi" w:cstheme="minorHAnsi"/>
                <w:color w:val="auto"/>
                <w:sz w:val="24"/>
                <w:szCs w:val="24"/>
                <w:u w:val="none"/>
              </w:rPr>
              <w:t xml:space="preserve"> to HR for review.</w:t>
            </w:r>
          </w:p>
          <w:p w14:paraId="6FD9E0CC" w14:textId="77777777" w:rsidR="000C6DD8" w:rsidRPr="000E2965" w:rsidRDefault="000C6DD8" w:rsidP="009236D6">
            <w:pPr>
              <w:pStyle w:val="TableParagraph"/>
              <w:tabs>
                <w:tab w:val="left" w:pos="285"/>
              </w:tabs>
              <w:spacing w:line="247" w:lineRule="auto"/>
              <w:ind w:left="285" w:right="221" w:hanging="142"/>
              <w:rPr>
                <w:rFonts w:asciiTheme="minorHAnsi" w:hAnsiTheme="minorHAnsi" w:cstheme="minorHAnsi"/>
                <w:sz w:val="24"/>
                <w:szCs w:val="24"/>
              </w:rPr>
            </w:pPr>
          </w:p>
          <w:p w14:paraId="1491D53E" w14:textId="77777777" w:rsidR="000C6DD8" w:rsidRPr="000E2965" w:rsidRDefault="000C6DD8" w:rsidP="009236D6">
            <w:pPr>
              <w:pStyle w:val="TableParagraph"/>
              <w:numPr>
                <w:ilvl w:val="0"/>
                <w:numId w:val="12"/>
              </w:numPr>
              <w:tabs>
                <w:tab w:val="left" w:pos="285"/>
              </w:tabs>
              <w:spacing w:line="247" w:lineRule="auto"/>
              <w:ind w:left="285" w:right="221" w:hanging="142"/>
              <w:rPr>
                <w:rFonts w:asciiTheme="minorHAnsi" w:hAnsiTheme="minorHAnsi" w:cstheme="minorHAnsi"/>
                <w:sz w:val="24"/>
                <w:szCs w:val="24"/>
              </w:rPr>
            </w:pPr>
            <w:r w:rsidRPr="000E2965">
              <w:rPr>
                <w:rFonts w:asciiTheme="minorHAnsi" w:hAnsiTheme="minorHAnsi" w:cstheme="minorHAnsi"/>
                <w:color w:val="231F20"/>
                <w:w w:val="105"/>
                <w:sz w:val="24"/>
                <w:szCs w:val="24"/>
              </w:rPr>
              <w:t xml:space="preserve">Ensure documentation is filed appropriately and outcome letters are forwarded to EMSS to store in Personnel files.  </w:t>
            </w:r>
          </w:p>
          <w:p w14:paraId="39AE6AFD" w14:textId="77777777" w:rsidR="000C6DD8" w:rsidRPr="000E2965" w:rsidRDefault="000C6DD8" w:rsidP="009236D6">
            <w:pPr>
              <w:pStyle w:val="TableParagraph"/>
              <w:tabs>
                <w:tab w:val="left" w:pos="285"/>
              </w:tabs>
              <w:spacing w:line="247" w:lineRule="auto"/>
              <w:ind w:left="285" w:right="221" w:hanging="142"/>
              <w:rPr>
                <w:rFonts w:asciiTheme="minorHAnsi" w:hAnsiTheme="minorHAnsi" w:cstheme="minorHAnsi"/>
                <w:sz w:val="24"/>
                <w:szCs w:val="24"/>
              </w:rPr>
            </w:pPr>
          </w:p>
        </w:tc>
        <w:tc>
          <w:tcPr>
            <w:tcW w:w="3685" w:type="dxa"/>
          </w:tcPr>
          <w:p w14:paraId="734B3FFA" w14:textId="77777777" w:rsidR="000C6DD8" w:rsidRPr="000E2965" w:rsidRDefault="000C6DD8" w:rsidP="009236D6">
            <w:pPr>
              <w:pStyle w:val="TableParagraph"/>
              <w:numPr>
                <w:ilvl w:val="0"/>
                <w:numId w:val="13"/>
              </w:numPr>
              <w:spacing w:before="4"/>
              <w:ind w:left="283" w:hanging="140"/>
              <w:rPr>
                <w:rFonts w:asciiTheme="minorHAnsi" w:hAnsiTheme="minorHAnsi" w:cstheme="minorHAnsi"/>
                <w:sz w:val="24"/>
                <w:szCs w:val="24"/>
              </w:rPr>
            </w:pPr>
            <w:r w:rsidRPr="000E2965">
              <w:rPr>
                <w:rFonts w:asciiTheme="minorHAnsi" w:hAnsiTheme="minorHAnsi" w:cstheme="minorHAnsi"/>
                <w:color w:val="231F20"/>
                <w:w w:val="105"/>
                <w:sz w:val="24"/>
                <w:szCs w:val="24"/>
              </w:rPr>
              <w:t>Provide guidance and advice to management</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throughout</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the</w:t>
            </w:r>
            <w:r w:rsidRPr="000E2965">
              <w:rPr>
                <w:rFonts w:asciiTheme="minorHAnsi" w:hAnsiTheme="minorHAnsi" w:cstheme="minorHAnsi"/>
                <w:color w:val="231F20"/>
                <w:spacing w:val="-10"/>
                <w:w w:val="105"/>
                <w:sz w:val="24"/>
                <w:szCs w:val="24"/>
              </w:rPr>
              <w:t xml:space="preserve"> </w:t>
            </w:r>
            <w:r w:rsidRPr="000E2965">
              <w:rPr>
                <w:rFonts w:asciiTheme="minorHAnsi" w:hAnsiTheme="minorHAnsi" w:cstheme="minorHAnsi"/>
                <w:color w:val="231F20"/>
                <w:w w:val="105"/>
                <w:sz w:val="24"/>
                <w:szCs w:val="24"/>
              </w:rPr>
              <w:t>process</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if</w:t>
            </w:r>
            <w:r w:rsidRPr="000E2965">
              <w:rPr>
                <w:rFonts w:asciiTheme="minorHAnsi" w:hAnsiTheme="minorHAnsi" w:cstheme="minorHAnsi"/>
                <w:color w:val="231F20"/>
                <w:spacing w:val="-7"/>
                <w:w w:val="105"/>
                <w:sz w:val="24"/>
                <w:szCs w:val="24"/>
              </w:rPr>
              <w:t xml:space="preserve"> </w:t>
            </w:r>
            <w:r w:rsidRPr="000E2965">
              <w:rPr>
                <w:rFonts w:asciiTheme="minorHAnsi" w:hAnsiTheme="minorHAnsi" w:cstheme="minorHAnsi"/>
                <w:color w:val="231F20"/>
                <w:w w:val="105"/>
                <w:sz w:val="24"/>
                <w:szCs w:val="24"/>
              </w:rPr>
              <w:t>required).</w:t>
            </w:r>
          </w:p>
          <w:p w14:paraId="344F19C3" w14:textId="77777777" w:rsidR="000E2965" w:rsidRPr="000E2965" w:rsidRDefault="000E2965" w:rsidP="009236D6">
            <w:pPr>
              <w:pStyle w:val="TableParagraph"/>
              <w:spacing w:before="4"/>
              <w:ind w:left="283" w:hanging="140"/>
              <w:rPr>
                <w:rFonts w:asciiTheme="minorHAnsi" w:hAnsiTheme="minorHAnsi" w:cstheme="minorHAnsi"/>
                <w:sz w:val="24"/>
                <w:szCs w:val="24"/>
              </w:rPr>
            </w:pPr>
          </w:p>
          <w:p w14:paraId="0D7F371F" w14:textId="77777777" w:rsidR="000C6DD8" w:rsidRPr="000E2965" w:rsidRDefault="000C6DD8" w:rsidP="009236D6">
            <w:pPr>
              <w:pStyle w:val="TableParagraph"/>
              <w:numPr>
                <w:ilvl w:val="0"/>
                <w:numId w:val="13"/>
              </w:numPr>
              <w:spacing w:before="6" w:line="247" w:lineRule="auto"/>
              <w:ind w:left="283" w:right="493" w:hanging="140"/>
              <w:rPr>
                <w:rFonts w:asciiTheme="minorHAnsi" w:hAnsiTheme="minorHAnsi" w:cstheme="minorHAnsi"/>
                <w:sz w:val="24"/>
                <w:szCs w:val="24"/>
              </w:rPr>
            </w:pPr>
            <w:r w:rsidRPr="000E2965">
              <w:rPr>
                <w:rFonts w:asciiTheme="minorHAnsi" w:hAnsiTheme="minorHAnsi" w:cstheme="minorHAnsi"/>
                <w:color w:val="231F20"/>
                <w:spacing w:val="-1"/>
                <w:w w:val="105"/>
                <w:sz w:val="24"/>
                <w:szCs w:val="24"/>
              </w:rPr>
              <w:t>Review</w:t>
            </w:r>
            <w:r w:rsidRPr="000E2965">
              <w:rPr>
                <w:rFonts w:asciiTheme="minorHAnsi" w:hAnsiTheme="minorHAnsi" w:cstheme="minorHAnsi"/>
                <w:color w:val="231F20"/>
                <w:spacing w:val="-7"/>
                <w:w w:val="105"/>
                <w:sz w:val="24"/>
                <w:szCs w:val="24"/>
              </w:rPr>
              <w:t xml:space="preserve"> </w:t>
            </w:r>
            <w:r w:rsidRPr="000E2965">
              <w:rPr>
                <w:rFonts w:asciiTheme="minorHAnsi" w:hAnsiTheme="minorHAnsi" w:cstheme="minorHAnsi"/>
                <w:color w:val="231F20"/>
                <w:spacing w:val="-1"/>
                <w:w w:val="105"/>
                <w:sz w:val="24"/>
                <w:szCs w:val="24"/>
              </w:rPr>
              <w:t>wording</w:t>
            </w:r>
            <w:r w:rsidRPr="000E2965">
              <w:rPr>
                <w:rFonts w:asciiTheme="minorHAnsi" w:hAnsiTheme="minorHAnsi" w:cstheme="minorHAnsi"/>
                <w:color w:val="231F20"/>
                <w:spacing w:val="-7"/>
                <w:w w:val="105"/>
                <w:sz w:val="24"/>
                <w:szCs w:val="24"/>
              </w:rPr>
              <w:t xml:space="preserve"> </w:t>
            </w:r>
            <w:r w:rsidRPr="000E2965">
              <w:rPr>
                <w:rFonts w:asciiTheme="minorHAnsi" w:hAnsiTheme="minorHAnsi" w:cstheme="minorHAnsi"/>
                <w:color w:val="231F20"/>
                <w:w w:val="105"/>
                <w:sz w:val="24"/>
                <w:szCs w:val="24"/>
              </w:rPr>
              <w:t>of</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documents/letters</w:t>
            </w:r>
            <w:r w:rsidRPr="000E2965">
              <w:rPr>
                <w:rFonts w:asciiTheme="minorHAnsi" w:hAnsiTheme="minorHAnsi" w:cstheme="minorHAnsi"/>
                <w:color w:val="231F20"/>
                <w:spacing w:val="-9"/>
                <w:w w:val="105"/>
                <w:sz w:val="24"/>
                <w:szCs w:val="24"/>
              </w:rPr>
              <w:t xml:space="preserve"> and give advice on contents. </w:t>
            </w:r>
          </w:p>
          <w:p w14:paraId="568F1E05" w14:textId="77777777" w:rsidR="000E2965" w:rsidRPr="000E2965" w:rsidRDefault="000E2965" w:rsidP="009236D6">
            <w:pPr>
              <w:pStyle w:val="TableParagraph"/>
              <w:spacing w:before="6" w:line="247" w:lineRule="auto"/>
              <w:ind w:left="283" w:right="493" w:hanging="140"/>
              <w:rPr>
                <w:rFonts w:asciiTheme="minorHAnsi" w:hAnsiTheme="minorHAnsi" w:cstheme="minorHAnsi"/>
                <w:sz w:val="24"/>
                <w:szCs w:val="24"/>
              </w:rPr>
            </w:pPr>
          </w:p>
          <w:p w14:paraId="75B3180A" w14:textId="77777777" w:rsidR="000C6DD8" w:rsidRPr="000E2965" w:rsidRDefault="000C6DD8" w:rsidP="009236D6">
            <w:pPr>
              <w:pStyle w:val="TableParagraph"/>
              <w:numPr>
                <w:ilvl w:val="0"/>
                <w:numId w:val="13"/>
              </w:numPr>
              <w:spacing w:before="1"/>
              <w:ind w:left="283" w:hanging="140"/>
              <w:rPr>
                <w:rFonts w:asciiTheme="minorHAnsi" w:hAnsiTheme="minorHAnsi" w:cstheme="minorHAnsi"/>
                <w:sz w:val="24"/>
                <w:szCs w:val="24"/>
              </w:rPr>
            </w:pPr>
            <w:r w:rsidRPr="000E2965">
              <w:rPr>
                <w:rFonts w:asciiTheme="minorHAnsi" w:hAnsiTheme="minorHAnsi" w:cstheme="minorHAnsi"/>
                <w:color w:val="231F20"/>
                <w:spacing w:val="-1"/>
                <w:w w:val="105"/>
                <w:sz w:val="24"/>
                <w:szCs w:val="24"/>
              </w:rPr>
              <w:t>Presence</w:t>
            </w:r>
            <w:r w:rsidRPr="000E2965">
              <w:rPr>
                <w:rFonts w:asciiTheme="minorHAnsi" w:hAnsiTheme="minorHAnsi" w:cstheme="minorHAnsi"/>
                <w:color w:val="231F20"/>
                <w:spacing w:val="-10"/>
                <w:w w:val="105"/>
                <w:sz w:val="24"/>
                <w:szCs w:val="24"/>
              </w:rPr>
              <w:t xml:space="preserve"> </w:t>
            </w:r>
            <w:r w:rsidRPr="000E2965">
              <w:rPr>
                <w:rFonts w:asciiTheme="minorHAnsi" w:hAnsiTheme="minorHAnsi" w:cstheme="minorHAnsi"/>
                <w:color w:val="231F20"/>
                <w:w w:val="105"/>
                <w:sz w:val="24"/>
                <w:szCs w:val="24"/>
              </w:rPr>
              <w:t>at formal</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meetings</w:t>
            </w:r>
            <w:r w:rsidRPr="000E2965">
              <w:rPr>
                <w:rFonts w:asciiTheme="minorHAnsi" w:hAnsiTheme="minorHAnsi" w:cstheme="minorHAnsi"/>
                <w:color w:val="231F20"/>
                <w:spacing w:val="-10"/>
                <w:w w:val="105"/>
                <w:sz w:val="24"/>
                <w:szCs w:val="24"/>
              </w:rPr>
              <w:t xml:space="preserve"> </w:t>
            </w:r>
            <w:r w:rsidRPr="000E2965">
              <w:rPr>
                <w:rFonts w:asciiTheme="minorHAnsi" w:hAnsiTheme="minorHAnsi" w:cstheme="minorHAnsi"/>
                <w:color w:val="231F20"/>
                <w:w w:val="105"/>
                <w:sz w:val="24"/>
                <w:szCs w:val="24"/>
              </w:rPr>
              <w:t>and</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appeals.</w:t>
            </w:r>
          </w:p>
          <w:p w14:paraId="19C56E58" w14:textId="77777777" w:rsidR="000E2965" w:rsidRDefault="000E2965" w:rsidP="000E2965">
            <w:pPr>
              <w:pStyle w:val="TableParagraph"/>
              <w:spacing w:before="1"/>
              <w:rPr>
                <w:rFonts w:asciiTheme="minorHAnsi" w:hAnsiTheme="minorHAnsi" w:cstheme="minorHAnsi"/>
                <w:color w:val="231F20"/>
                <w:w w:val="105"/>
                <w:sz w:val="24"/>
                <w:szCs w:val="24"/>
              </w:rPr>
            </w:pPr>
          </w:p>
          <w:p w14:paraId="6A7785C8" w14:textId="3A333D41" w:rsidR="000E2965" w:rsidRPr="000E2965" w:rsidRDefault="000E2965" w:rsidP="000E2965">
            <w:pPr>
              <w:pStyle w:val="TableParagraph"/>
              <w:numPr>
                <w:ilvl w:val="0"/>
                <w:numId w:val="13"/>
              </w:numPr>
              <w:spacing w:before="1"/>
              <w:ind w:left="283" w:hanging="140"/>
              <w:rPr>
                <w:rFonts w:asciiTheme="minorHAnsi" w:hAnsiTheme="minorHAnsi" w:cstheme="minorHAnsi"/>
                <w:sz w:val="24"/>
                <w:szCs w:val="24"/>
              </w:rPr>
            </w:pPr>
            <w:r>
              <w:rPr>
                <w:rFonts w:asciiTheme="minorHAnsi" w:hAnsiTheme="minorHAnsi" w:cstheme="minorHAnsi"/>
                <w:color w:val="231F20"/>
                <w:spacing w:val="-1"/>
                <w:w w:val="105"/>
                <w:sz w:val="24"/>
                <w:szCs w:val="24"/>
              </w:rPr>
              <w:t>Maintain copies in JR casework folder and update case log.</w:t>
            </w:r>
          </w:p>
          <w:p w14:paraId="11BE22EE" w14:textId="77777777" w:rsidR="000E2965" w:rsidRPr="000E2965" w:rsidRDefault="000E2965" w:rsidP="000E2965">
            <w:pPr>
              <w:pStyle w:val="TableParagraph"/>
              <w:spacing w:before="1"/>
              <w:ind w:left="0" w:firstLine="0"/>
              <w:rPr>
                <w:rFonts w:asciiTheme="minorHAnsi" w:hAnsiTheme="minorHAnsi" w:cstheme="minorHAnsi"/>
                <w:sz w:val="24"/>
                <w:szCs w:val="24"/>
              </w:rPr>
            </w:pPr>
          </w:p>
        </w:tc>
      </w:tr>
      <w:tr w:rsidR="000C6DD8" w:rsidRPr="000E2965" w14:paraId="49704917" w14:textId="77777777" w:rsidTr="009236D6">
        <w:trPr>
          <w:trHeight w:val="557"/>
        </w:trPr>
        <w:tc>
          <w:tcPr>
            <w:tcW w:w="1418" w:type="dxa"/>
            <w:shd w:val="clear" w:color="auto" w:fill="DBDBDB" w:themeFill="accent3" w:themeFillTint="66"/>
          </w:tcPr>
          <w:p w14:paraId="54FBE378" w14:textId="77777777" w:rsidR="000C6DD8" w:rsidRPr="000E2965" w:rsidRDefault="000C6DD8" w:rsidP="009236D6">
            <w:pPr>
              <w:pStyle w:val="TableParagraph"/>
              <w:ind w:left="74" w:firstLine="0"/>
              <w:jc w:val="center"/>
              <w:rPr>
                <w:rFonts w:asciiTheme="minorHAnsi" w:hAnsiTheme="minorHAnsi" w:cstheme="minorHAnsi"/>
                <w:b/>
                <w:bCs/>
                <w:color w:val="231F20"/>
                <w:w w:val="105"/>
                <w:sz w:val="24"/>
                <w:szCs w:val="24"/>
              </w:rPr>
            </w:pPr>
          </w:p>
          <w:p w14:paraId="5E5265FB" w14:textId="77777777" w:rsidR="000C6DD8" w:rsidRPr="000E2965" w:rsidRDefault="000C6DD8" w:rsidP="009236D6">
            <w:pPr>
              <w:pStyle w:val="TableParagraph"/>
              <w:ind w:left="74" w:firstLine="0"/>
              <w:jc w:val="center"/>
              <w:rPr>
                <w:rFonts w:asciiTheme="minorHAnsi" w:hAnsiTheme="minorHAnsi" w:cstheme="minorHAnsi"/>
                <w:b/>
                <w:bCs/>
                <w:color w:val="231F20"/>
                <w:w w:val="105"/>
                <w:sz w:val="24"/>
                <w:szCs w:val="24"/>
              </w:rPr>
            </w:pPr>
          </w:p>
          <w:p w14:paraId="1A1F43E6" w14:textId="77777777" w:rsidR="000C6DD8" w:rsidRPr="000E2965" w:rsidRDefault="000C6DD8" w:rsidP="009236D6">
            <w:pPr>
              <w:pStyle w:val="TableParagraph"/>
              <w:ind w:left="74" w:firstLine="0"/>
              <w:jc w:val="center"/>
              <w:rPr>
                <w:rFonts w:asciiTheme="minorHAnsi" w:hAnsiTheme="minorHAnsi" w:cstheme="minorHAnsi"/>
                <w:b/>
                <w:bCs/>
                <w:color w:val="231F20"/>
                <w:w w:val="105"/>
                <w:sz w:val="24"/>
                <w:szCs w:val="24"/>
              </w:rPr>
            </w:pPr>
          </w:p>
          <w:p w14:paraId="3C7C8FBE" w14:textId="77777777" w:rsidR="000C6DD8" w:rsidRPr="000E2965" w:rsidRDefault="000C6DD8" w:rsidP="009236D6">
            <w:pPr>
              <w:pStyle w:val="TableParagraph"/>
              <w:ind w:left="74" w:firstLine="0"/>
              <w:rPr>
                <w:rFonts w:asciiTheme="minorHAnsi" w:hAnsiTheme="minorHAnsi" w:cstheme="minorHAnsi"/>
                <w:b/>
                <w:bCs/>
                <w:sz w:val="24"/>
                <w:szCs w:val="24"/>
              </w:rPr>
            </w:pPr>
            <w:r w:rsidRPr="000E2965">
              <w:rPr>
                <w:rFonts w:asciiTheme="minorHAnsi" w:hAnsiTheme="minorHAnsi" w:cstheme="minorHAnsi"/>
                <w:b/>
                <w:bCs/>
                <w:color w:val="231F20"/>
                <w:w w:val="105"/>
                <w:sz w:val="24"/>
                <w:szCs w:val="24"/>
              </w:rPr>
              <w:t>Stage 1 - Informal</w:t>
            </w:r>
            <w:r w:rsidRPr="000E2965">
              <w:rPr>
                <w:rFonts w:asciiTheme="minorHAnsi" w:hAnsiTheme="minorHAnsi" w:cstheme="minorHAnsi"/>
                <w:b/>
                <w:bCs/>
                <w:color w:val="231F20"/>
                <w:spacing w:val="-10"/>
                <w:w w:val="105"/>
                <w:sz w:val="24"/>
                <w:szCs w:val="24"/>
              </w:rPr>
              <w:t xml:space="preserve"> </w:t>
            </w:r>
          </w:p>
        </w:tc>
        <w:tc>
          <w:tcPr>
            <w:tcW w:w="3544" w:type="dxa"/>
          </w:tcPr>
          <w:p w14:paraId="11A346EA" w14:textId="77777777" w:rsidR="000C6DD8" w:rsidRPr="000E2965" w:rsidRDefault="000C6DD8" w:rsidP="009236D6">
            <w:pPr>
              <w:pStyle w:val="TableParagraph"/>
              <w:numPr>
                <w:ilvl w:val="0"/>
                <w:numId w:val="12"/>
              </w:numPr>
              <w:tabs>
                <w:tab w:val="left" w:pos="285"/>
              </w:tabs>
              <w:spacing w:line="247" w:lineRule="auto"/>
              <w:ind w:left="285" w:right="221" w:hanging="142"/>
              <w:rPr>
                <w:rFonts w:asciiTheme="minorHAnsi" w:hAnsiTheme="minorHAnsi" w:cstheme="minorHAnsi"/>
                <w:sz w:val="24"/>
                <w:szCs w:val="24"/>
              </w:rPr>
            </w:pPr>
            <w:r w:rsidRPr="000E2965">
              <w:rPr>
                <w:rFonts w:asciiTheme="minorHAnsi" w:hAnsiTheme="minorHAnsi" w:cstheme="minorHAnsi"/>
                <w:color w:val="231F20"/>
                <w:w w:val="105"/>
                <w:sz w:val="24"/>
                <w:szCs w:val="24"/>
              </w:rPr>
              <w:t>Attempt</w:t>
            </w:r>
            <w:r w:rsidRPr="000E2965">
              <w:rPr>
                <w:rFonts w:asciiTheme="minorHAnsi" w:hAnsiTheme="minorHAnsi" w:cstheme="minorHAnsi"/>
                <w:color w:val="231F20"/>
                <w:spacing w:val="-10"/>
                <w:w w:val="105"/>
                <w:sz w:val="24"/>
                <w:szCs w:val="24"/>
              </w:rPr>
              <w:t xml:space="preserve"> </w:t>
            </w:r>
            <w:r w:rsidRPr="000E2965">
              <w:rPr>
                <w:rFonts w:asciiTheme="minorHAnsi" w:hAnsiTheme="minorHAnsi" w:cstheme="minorHAnsi"/>
                <w:color w:val="231F20"/>
                <w:w w:val="105"/>
                <w:sz w:val="24"/>
                <w:szCs w:val="24"/>
              </w:rPr>
              <w:t>to</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resolve the</w:t>
            </w:r>
            <w:r w:rsidRPr="000E2965">
              <w:rPr>
                <w:rFonts w:asciiTheme="minorHAnsi" w:hAnsiTheme="minorHAnsi" w:cstheme="minorHAnsi"/>
                <w:color w:val="231F20"/>
                <w:spacing w:val="-10"/>
                <w:w w:val="105"/>
                <w:sz w:val="24"/>
                <w:szCs w:val="24"/>
              </w:rPr>
              <w:t xml:space="preserve"> </w:t>
            </w:r>
            <w:r w:rsidRPr="000E2965">
              <w:rPr>
                <w:rFonts w:asciiTheme="minorHAnsi" w:hAnsiTheme="minorHAnsi" w:cstheme="minorHAnsi"/>
                <w:color w:val="231F20"/>
                <w:w w:val="105"/>
                <w:sz w:val="24"/>
                <w:szCs w:val="24"/>
              </w:rPr>
              <w:t>grievance</w:t>
            </w:r>
            <w:r w:rsidRPr="000E2965">
              <w:rPr>
                <w:rFonts w:asciiTheme="minorHAnsi" w:hAnsiTheme="minorHAnsi" w:cstheme="minorHAnsi"/>
                <w:color w:val="231F20"/>
                <w:spacing w:val="-7"/>
                <w:w w:val="105"/>
                <w:sz w:val="24"/>
                <w:szCs w:val="24"/>
              </w:rPr>
              <w:t xml:space="preserve"> </w:t>
            </w:r>
            <w:r w:rsidRPr="000E2965">
              <w:rPr>
                <w:rFonts w:asciiTheme="minorHAnsi" w:hAnsiTheme="minorHAnsi" w:cstheme="minorHAnsi"/>
                <w:color w:val="231F20"/>
                <w:w w:val="105"/>
                <w:sz w:val="24"/>
                <w:szCs w:val="24"/>
              </w:rPr>
              <w:t>by</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discussing</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issues</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with</w:t>
            </w:r>
            <w:r w:rsidRPr="000E2965">
              <w:rPr>
                <w:rFonts w:asciiTheme="minorHAnsi" w:hAnsiTheme="minorHAnsi" w:cstheme="minorHAnsi"/>
                <w:color w:val="231F20"/>
                <w:spacing w:val="-41"/>
                <w:w w:val="105"/>
                <w:sz w:val="24"/>
                <w:szCs w:val="24"/>
              </w:rPr>
              <w:t xml:space="preserve"> </w:t>
            </w:r>
            <w:proofErr w:type="gramStart"/>
            <w:r w:rsidRPr="000E2965">
              <w:rPr>
                <w:rFonts w:asciiTheme="minorHAnsi" w:hAnsiTheme="minorHAnsi" w:cstheme="minorHAnsi"/>
                <w:color w:val="231F20"/>
                <w:w w:val="105"/>
                <w:sz w:val="24"/>
                <w:szCs w:val="24"/>
              </w:rPr>
              <w:t>employee</w:t>
            </w:r>
            <w:proofErr w:type="gramEnd"/>
            <w:r w:rsidRPr="000E2965">
              <w:rPr>
                <w:rFonts w:asciiTheme="minorHAnsi" w:hAnsiTheme="minorHAnsi" w:cstheme="minorHAnsi"/>
                <w:color w:val="231F20"/>
                <w:w w:val="105"/>
                <w:sz w:val="24"/>
                <w:szCs w:val="24"/>
              </w:rPr>
              <w:t xml:space="preserve"> and other relevant parties.</w:t>
            </w:r>
          </w:p>
          <w:p w14:paraId="3FE43F26" w14:textId="77777777" w:rsidR="000C6DD8" w:rsidRPr="000E2965" w:rsidRDefault="000C6DD8" w:rsidP="009236D6">
            <w:pPr>
              <w:pStyle w:val="TableParagraph"/>
              <w:tabs>
                <w:tab w:val="left" w:pos="285"/>
              </w:tabs>
              <w:spacing w:line="247" w:lineRule="auto"/>
              <w:ind w:left="285" w:right="221" w:hanging="142"/>
              <w:rPr>
                <w:rFonts w:asciiTheme="minorHAnsi" w:hAnsiTheme="minorHAnsi" w:cstheme="minorHAnsi"/>
                <w:sz w:val="24"/>
                <w:szCs w:val="24"/>
              </w:rPr>
            </w:pPr>
          </w:p>
          <w:p w14:paraId="32575ADD" w14:textId="77777777" w:rsidR="000C6DD8" w:rsidRPr="000E2965" w:rsidRDefault="000C6DD8" w:rsidP="009236D6">
            <w:pPr>
              <w:pStyle w:val="TableParagraph"/>
              <w:numPr>
                <w:ilvl w:val="0"/>
                <w:numId w:val="12"/>
              </w:numPr>
              <w:tabs>
                <w:tab w:val="left" w:pos="285"/>
              </w:tabs>
              <w:spacing w:line="247" w:lineRule="auto"/>
              <w:ind w:left="285" w:right="221" w:hanging="142"/>
              <w:rPr>
                <w:rFonts w:asciiTheme="minorHAnsi" w:hAnsiTheme="minorHAnsi" w:cstheme="minorHAnsi"/>
                <w:sz w:val="24"/>
                <w:szCs w:val="24"/>
              </w:rPr>
            </w:pPr>
            <w:r w:rsidRPr="000E2965">
              <w:rPr>
                <w:rFonts w:asciiTheme="minorHAnsi" w:hAnsiTheme="minorHAnsi" w:cstheme="minorHAnsi"/>
                <w:color w:val="231F20"/>
                <w:w w:val="105"/>
                <w:sz w:val="24"/>
                <w:szCs w:val="24"/>
              </w:rPr>
              <w:t>Gather necessary information</w:t>
            </w:r>
            <w:r w:rsidRPr="000E2965">
              <w:rPr>
                <w:rFonts w:asciiTheme="minorHAnsi" w:hAnsiTheme="minorHAnsi" w:cstheme="minorHAnsi"/>
                <w:color w:val="231F20"/>
                <w:spacing w:val="-2"/>
                <w:w w:val="105"/>
                <w:sz w:val="24"/>
                <w:szCs w:val="24"/>
              </w:rPr>
              <w:t xml:space="preserve">. </w:t>
            </w:r>
          </w:p>
          <w:p w14:paraId="5C45A3C1" w14:textId="77777777" w:rsidR="000C6DD8" w:rsidRPr="000E2965" w:rsidRDefault="000C6DD8" w:rsidP="005B0911">
            <w:pPr>
              <w:pStyle w:val="ListParagraph"/>
              <w:tabs>
                <w:tab w:val="left" w:pos="285"/>
              </w:tabs>
              <w:spacing w:after="0"/>
              <w:ind w:left="285" w:hanging="142"/>
              <w:rPr>
                <w:rFonts w:cstheme="minorHAnsi"/>
                <w:sz w:val="24"/>
                <w:szCs w:val="24"/>
              </w:rPr>
            </w:pPr>
          </w:p>
          <w:p w14:paraId="76A80A49" w14:textId="77777777" w:rsidR="000C6DD8" w:rsidRPr="000E2965" w:rsidRDefault="000C6DD8" w:rsidP="009236D6">
            <w:pPr>
              <w:pStyle w:val="TableParagraph"/>
              <w:numPr>
                <w:ilvl w:val="0"/>
                <w:numId w:val="12"/>
              </w:numPr>
              <w:tabs>
                <w:tab w:val="left" w:pos="285"/>
              </w:tabs>
              <w:spacing w:before="1"/>
              <w:ind w:left="285" w:hanging="142"/>
              <w:rPr>
                <w:rFonts w:asciiTheme="minorHAnsi" w:hAnsiTheme="minorHAnsi" w:cstheme="minorHAnsi"/>
                <w:sz w:val="24"/>
                <w:szCs w:val="24"/>
              </w:rPr>
            </w:pPr>
            <w:r w:rsidRPr="000E2965">
              <w:rPr>
                <w:rFonts w:asciiTheme="minorHAnsi" w:hAnsiTheme="minorHAnsi" w:cstheme="minorHAnsi"/>
                <w:color w:val="231F20"/>
                <w:w w:val="105"/>
                <w:sz w:val="24"/>
                <w:szCs w:val="24"/>
              </w:rPr>
              <w:t xml:space="preserve">Complete the RGP1 form. </w:t>
            </w:r>
          </w:p>
          <w:p w14:paraId="279F974B" w14:textId="77777777" w:rsidR="000C6DD8" w:rsidRDefault="000C6DD8" w:rsidP="009236D6">
            <w:pPr>
              <w:pStyle w:val="TableParagraph"/>
              <w:tabs>
                <w:tab w:val="left" w:pos="285"/>
              </w:tabs>
              <w:spacing w:line="247" w:lineRule="auto"/>
              <w:ind w:left="285" w:right="221" w:hanging="142"/>
              <w:rPr>
                <w:rFonts w:asciiTheme="minorHAnsi" w:hAnsiTheme="minorHAnsi" w:cstheme="minorHAnsi"/>
                <w:sz w:val="24"/>
                <w:szCs w:val="24"/>
              </w:rPr>
            </w:pPr>
          </w:p>
          <w:p w14:paraId="2FB85D24" w14:textId="77777777" w:rsidR="005B0911" w:rsidRPr="000E2965" w:rsidRDefault="005B0911" w:rsidP="009236D6">
            <w:pPr>
              <w:pStyle w:val="TableParagraph"/>
              <w:tabs>
                <w:tab w:val="left" w:pos="285"/>
              </w:tabs>
              <w:spacing w:line="247" w:lineRule="auto"/>
              <w:ind w:left="285" w:right="221" w:hanging="142"/>
              <w:rPr>
                <w:rFonts w:asciiTheme="minorHAnsi" w:hAnsiTheme="minorHAnsi" w:cstheme="minorHAnsi"/>
                <w:sz w:val="24"/>
                <w:szCs w:val="24"/>
              </w:rPr>
            </w:pPr>
          </w:p>
          <w:p w14:paraId="307BECFE" w14:textId="77777777" w:rsidR="000C6DD8" w:rsidRPr="000E2965" w:rsidRDefault="000C6DD8" w:rsidP="009236D6">
            <w:pPr>
              <w:pStyle w:val="TableParagraph"/>
              <w:numPr>
                <w:ilvl w:val="0"/>
                <w:numId w:val="12"/>
              </w:numPr>
              <w:tabs>
                <w:tab w:val="left" w:pos="285"/>
              </w:tabs>
              <w:spacing w:before="1" w:line="247" w:lineRule="auto"/>
              <w:ind w:left="285" w:right="313" w:hanging="142"/>
              <w:rPr>
                <w:rFonts w:asciiTheme="minorHAnsi" w:hAnsiTheme="minorHAnsi" w:cstheme="minorHAnsi"/>
                <w:sz w:val="24"/>
                <w:szCs w:val="24"/>
              </w:rPr>
            </w:pPr>
            <w:r w:rsidRPr="000E2965">
              <w:rPr>
                <w:rFonts w:asciiTheme="minorHAnsi" w:hAnsiTheme="minorHAnsi" w:cstheme="minorHAnsi"/>
                <w:color w:val="231F20"/>
                <w:w w:val="105"/>
                <w:sz w:val="24"/>
                <w:szCs w:val="24"/>
              </w:rPr>
              <w:t>Inform</w:t>
            </w:r>
            <w:r w:rsidRPr="000E2965">
              <w:rPr>
                <w:rFonts w:asciiTheme="minorHAnsi" w:hAnsiTheme="minorHAnsi" w:cstheme="minorHAnsi"/>
                <w:color w:val="231F20"/>
                <w:spacing w:val="-9"/>
                <w:w w:val="105"/>
                <w:sz w:val="24"/>
                <w:szCs w:val="24"/>
              </w:rPr>
              <w:t xml:space="preserve"> </w:t>
            </w:r>
            <w:proofErr w:type="gramStart"/>
            <w:r w:rsidRPr="000E2965">
              <w:rPr>
                <w:rFonts w:asciiTheme="minorHAnsi" w:hAnsiTheme="minorHAnsi" w:cstheme="minorHAnsi"/>
                <w:color w:val="231F20"/>
                <w:w w:val="105"/>
                <w:sz w:val="24"/>
                <w:szCs w:val="24"/>
              </w:rPr>
              <w:t>employee</w:t>
            </w:r>
            <w:proofErr w:type="gramEnd"/>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of the</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outcome</w:t>
            </w:r>
            <w:r w:rsidRPr="000E2965">
              <w:rPr>
                <w:rFonts w:asciiTheme="minorHAnsi" w:hAnsiTheme="minorHAnsi" w:cstheme="minorHAnsi"/>
                <w:color w:val="231F20"/>
                <w:spacing w:val="-8"/>
                <w:w w:val="105"/>
                <w:sz w:val="24"/>
                <w:szCs w:val="24"/>
              </w:rPr>
              <w:t xml:space="preserve"> verbally and ensure the RGP1 form is shared with the employee. </w:t>
            </w:r>
          </w:p>
          <w:p w14:paraId="1D3F9076" w14:textId="77777777" w:rsidR="000C6DD8" w:rsidRPr="000E2965" w:rsidRDefault="000C6DD8" w:rsidP="009236D6">
            <w:pPr>
              <w:pStyle w:val="TableParagraph"/>
              <w:tabs>
                <w:tab w:val="left" w:pos="285"/>
              </w:tabs>
              <w:spacing w:before="1" w:line="247" w:lineRule="auto"/>
              <w:ind w:left="285" w:right="313" w:hanging="142"/>
              <w:rPr>
                <w:rFonts w:asciiTheme="minorHAnsi" w:hAnsiTheme="minorHAnsi" w:cstheme="minorHAnsi"/>
                <w:sz w:val="24"/>
                <w:szCs w:val="24"/>
              </w:rPr>
            </w:pPr>
          </w:p>
          <w:p w14:paraId="2A95BD95" w14:textId="77777777" w:rsidR="000C6DD8" w:rsidRPr="000E2965" w:rsidRDefault="000C6DD8" w:rsidP="009236D6">
            <w:pPr>
              <w:pStyle w:val="TableParagraph"/>
              <w:numPr>
                <w:ilvl w:val="0"/>
                <w:numId w:val="12"/>
              </w:numPr>
              <w:tabs>
                <w:tab w:val="left" w:pos="285"/>
              </w:tabs>
              <w:spacing w:before="1"/>
              <w:ind w:left="285" w:hanging="142"/>
              <w:rPr>
                <w:rFonts w:asciiTheme="minorHAnsi" w:hAnsiTheme="minorHAnsi" w:cstheme="minorHAnsi"/>
                <w:sz w:val="24"/>
                <w:szCs w:val="24"/>
              </w:rPr>
            </w:pPr>
            <w:r w:rsidRPr="000E2965">
              <w:rPr>
                <w:rFonts w:asciiTheme="minorHAnsi" w:hAnsiTheme="minorHAnsi" w:cstheme="minorHAnsi"/>
                <w:color w:val="231F20"/>
                <w:spacing w:val="-1"/>
                <w:w w:val="105"/>
                <w:sz w:val="24"/>
                <w:szCs w:val="24"/>
              </w:rPr>
              <w:t>Ensure outcome actions are completed.</w:t>
            </w:r>
          </w:p>
          <w:p w14:paraId="4D96D83E" w14:textId="77777777" w:rsidR="000C6DD8" w:rsidRPr="000E2965" w:rsidRDefault="000C6DD8" w:rsidP="009236D6">
            <w:pPr>
              <w:pStyle w:val="ListParagraph"/>
              <w:tabs>
                <w:tab w:val="left" w:pos="285"/>
              </w:tabs>
              <w:ind w:left="285" w:hanging="142"/>
              <w:rPr>
                <w:rFonts w:cstheme="minorHAnsi"/>
                <w:color w:val="231F20"/>
                <w:spacing w:val="-1"/>
                <w:w w:val="105"/>
                <w:sz w:val="24"/>
                <w:szCs w:val="24"/>
              </w:rPr>
            </w:pPr>
          </w:p>
          <w:p w14:paraId="2EF29792" w14:textId="77777777" w:rsidR="000C6DD8" w:rsidRPr="000E2965" w:rsidRDefault="000C6DD8" w:rsidP="009236D6">
            <w:pPr>
              <w:pStyle w:val="TableParagraph"/>
              <w:numPr>
                <w:ilvl w:val="0"/>
                <w:numId w:val="12"/>
              </w:numPr>
              <w:tabs>
                <w:tab w:val="left" w:pos="285"/>
              </w:tabs>
              <w:spacing w:line="247" w:lineRule="auto"/>
              <w:ind w:left="285" w:right="151" w:hanging="142"/>
              <w:rPr>
                <w:rFonts w:asciiTheme="minorHAnsi" w:hAnsiTheme="minorHAnsi" w:cstheme="minorHAnsi"/>
                <w:color w:val="231F20"/>
                <w:w w:val="105"/>
                <w:sz w:val="24"/>
                <w:szCs w:val="24"/>
              </w:rPr>
            </w:pPr>
            <w:r w:rsidRPr="000E2965">
              <w:rPr>
                <w:rFonts w:asciiTheme="minorHAnsi" w:hAnsiTheme="minorHAnsi" w:cstheme="minorHAnsi"/>
                <w:color w:val="231F20"/>
                <w:w w:val="105"/>
                <w:sz w:val="24"/>
                <w:szCs w:val="24"/>
              </w:rPr>
              <w:t xml:space="preserve">In preparation for the meeting, managers can seek support and advice from HR. </w:t>
            </w:r>
          </w:p>
          <w:p w14:paraId="2BAD75BC" w14:textId="77777777" w:rsidR="000C6DD8" w:rsidRPr="000E2965" w:rsidRDefault="000C6DD8" w:rsidP="009236D6">
            <w:pPr>
              <w:pStyle w:val="TableParagraph"/>
              <w:tabs>
                <w:tab w:val="left" w:pos="285"/>
              </w:tabs>
              <w:spacing w:before="1"/>
              <w:ind w:left="285" w:hanging="142"/>
              <w:rPr>
                <w:rFonts w:asciiTheme="minorHAnsi" w:hAnsiTheme="minorHAnsi" w:cstheme="minorHAnsi"/>
                <w:sz w:val="24"/>
                <w:szCs w:val="24"/>
              </w:rPr>
            </w:pPr>
            <w:r w:rsidRPr="000E2965">
              <w:rPr>
                <w:rFonts w:asciiTheme="minorHAnsi" w:hAnsiTheme="minorHAnsi" w:cstheme="minorHAnsi"/>
                <w:color w:val="231F20"/>
                <w:spacing w:val="-1"/>
                <w:w w:val="105"/>
                <w:sz w:val="24"/>
                <w:szCs w:val="24"/>
              </w:rPr>
              <w:t xml:space="preserve"> </w:t>
            </w:r>
          </w:p>
        </w:tc>
        <w:tc>
          <w:tcPr>
            <w:tcW w:w="3685" w:type="dxa"/>
          </w:tcPr>
          <w:p w14:paraId="388A81E4" w14:textId="1A6DD781" w:rsidR="000C6DD8" w:rsidRPr="000E2965" w:rsidRDefault="000E2965" w:rsidP="009236D6">
            <w:pPr>
              <w:pStyle w:val="TableParagraph"/>
              <w:numPr>
                <w:ilvl w:val="0"/>
                <w:numId w:val="11"/>
              </w:numPr>
              <w:spacing w:line="247" w:lineRule="auto"/>
              <w:ind w:left="283" w:right="151" w:hanging="140"/>
              <w:rPr>
                <w:rFonts w:asciiTheme="minorHAnsi" w:hAnsiTheme="minorHAnsi" w:cstheme="minorHAnsi"/>
                <w:sz w:val="24"/>
                <w:szCs w:val="24"/>
              </w:rPr>
            </w:pPr>
            <w:r>
              <w:rPr>
                <w:rFonts w:asciiTheme="minorHAnsi" w:hAnsiTheme="minorHAnsi" w:cstheme="minorHAnsi"/>
                <w:color w:val="231F20"/>
                <w:w w:val="105"/>
                <w:sz w:val="24"/>
                <w:szCs w:val="24"/>
              </w:rPr>
              <w:lastRenderedPageBreak/>
              <w:t>Provide a</w:t>
            </w:r>
            <w:r w:rsidR="000C6DD8" w:rsidRPr="000E2965">
              <w:rPr>
                <w:rFonts w:asciiTheme="minorHAnsi" w:hAnsiTheme="minorHAnsi" w:cstheme="minorHAnsi"/>
                <w:color w:val="231F20"/>
                <w:w w:val="105"/>
                <w:sz w:val="24"/>
                <w:szCs w:val="24"/>
              </w:rPr>
              <w:t>dvice</w:t>
            </w:r>
            <w:r w:rsidR="000C6DD8" w:rsidRPr="000E2965">
              <w:rPr>
                <w:rFonts w:asciiTheme="minorHAnsi" w:hAnsiTheme="minorHAnsi" w:cstheme="minorHAnsi"/>
                <w:color w:val="231F20"/>
                <w:spacing w:val="-9"/>
                <w:w w:val="105"/>
                <w:sz w:val="24"/>
                <w:szCs w:val="24"/>
              </w:rPr>
              <w:t xml:space="preserve"> </w:t>
            </w:r>
            <w:r w:rsidR="000C6DD8" w:rsidRPr="000E2965">
              <w:rPr>
                <w:rFonts w:asciiTheme="minorHAnsi" w:hAnsiTheme="minorHAnsi" w:cstheme="minorHAnsi"/>
                <w:color w:val="231F20"/>
                <w:w w:val="105"/>
                <w:sz w:val="24"/>
                <w:szCs w:val="24"/>
              </w:rPr>
              <w:t>if</w:t>
            </w:r>
            <w:r w:rsidR="000C6DD8" w:rsidRPr="000E2965">
              <w:rPr>
                <w:rFonts w:asciiTheme="minorHAnsi" w:hAnsiTheme="minorHAnsi" w:cstheme="minorHAnsi"/>
                <w:color w:val="231F20"/>
                <w:spacing w:val="-7"/>
                <w:w w:val="105"/>
                <w:sz w:val="24"/>
                <w:szCs w:val="24"/>
              </w:rPr>
              <w:t xml:space="preserve"> </w:t>
            </w:r>
            <w:r w:rsidR="000C6DD8" w:rsidRPr="000E2965">
              <w:rPr>
                <w:rFonts w:asciiTheme="minorHAnsi" w:hAnsiTheme="minorHAnsi" w:cstheme="minorHAnsi"/>
                <w:color w:val="231F20"/>
                <w:w w:val="105"/>
                <w:sz w:val="24"/>
                <w:szCs w:val="24"/>
              </w:rPr>
              <w:t>the</w:t>
            </w:r>
            <w:r w:rsidR="000C6DD8" w:rsidRPr="000E2965">
              <w:rPr>
                <w:rFonts w:asciiTheme="minorHAnsi" w:hAnsiTheme="minorHAnsi" w:cstheme="minorHAnsi"/>
                <w:color w:val="231F20"/>
                <w:spacing w:val="-10"/>
                <w:w w:val="105"/>
                <w:sz w:val="24"/>
                <w:szCs w:val="24"/>
              </w:rPr>
              <w:t xml:space="preserve"> </w:t>
            </w:r>
            <w:r w:rsidR="000C6DD8" w:rsidRPr="000E2965">
              <w:rPr>
                <w:rFonts w:asciiTheme="minorHAnsi" w:hAnsiTheme="minorHAnsi" w:cstheme="minorHAnsi"/>
                <w:color w:val="231F20"/>
                <w:w w:val="105"/>
                <w:sz w:val="24"/>
                <w:szCs w:val="24"/>
              </w:rPr>
              <w:t>grievance</w:t>
            </w:r>
            <w:r w:rsidR="000C6DD8" w:rsidRPr="000E2965">
              <w:rPr>
                <w:rFonts w:asciiTheme="minorHAnsi" w:hAnsiTheme="minorHAnsi" w:cstheme="minorHAnsi"/>
                <w:color w:val="231F20"/>
                <w:spacing w:val="-8"/>
                <w:w w:val="105"/>
                <w:sz w:val="24"/>
                <w:szCs w:val="24"/>
              </w:rPr>
              <w:t xml:space="preserve"> </w:t>
            </w:r>
            <w:r w:rsidR="000C6DD8" w:rsidRPr="000E2965">
              <w:rPr>
                <w:rFonts w:asciiTheme="minorHAnsi" w:hAnsiTheme="minorHAnsi" w:cstheme="minorHAnsi"/>
                <w:color w:val="231F20"/>
                <w:w w:val="105"/>
                <w:sz w:val="24"/>
                <w:szCs w:val="24"/>
              </w:rPr>
              <w:t>proves</w:t>
            </w:r>
            <w:r w:rsidR="000C6DD8" w:rsidRPr="000E2965">
              <w:rPr>
                <w:rFonts w:asciiTheme="minorHAnsi" w:hAnsiTheme="minorHAnsi" w:cstheme="minorHAnsi"/>
                <w:color w:val="231F20"/>
                <w:spacing w:val="-8"/>
                <w:w w:val="105"/>
                <w:sz w:val="24"/>
                <w:szCs w:val="24"/>
              </w:rPr>
              <w:t xml:space="preserve"> </w:t>
            </w:r>
            <w:r w:rsidR="000C6DD8" w:rsidRPr="000E2965">
              <w:rPr>
                <w:rFonts w:asciiTheme="minorHAnsi" w:hAnsiTheme="minorHAnsi" w:cstheme="minorHAnsi"/>
                <w:color w:val="231F20"/>
                <w:w w:val="105"/>
                <w:sz w:val="24"/>
                <w:szCs w:val="24"/>
              </w:rPr>
              <w:t>to</w:t>
            </w:r>
            <w:r w:rsidR="000C6DD8" w:rsidRPr="000E2965">
              <w:rPr>
                <w:rFonts w:asciiTheme="minorHAnsi" w:hAnsiTheme="minorHAnsi" w:cstheme="minorHAnsi"/>
                <w:color w:val="231F20"/>
                <w:spacing w:val="-9"/>
                <w:w w:val="105"/>
                <w:sz w:val="24"/>
                <w:szCs w:val="24"/>
              </w:rPr>
              <w:t xml:space="preserve"> </w:t>
            </w:r>
            <w:r w:rsidR="000C6DD8" w:rsidRPr="000E2965">
              <w:rPr>
                <w:rFonts w:asciiTheme="minorHAnsi" w:hAnsiTheme="minorHAnsi" w:cstheme="minorHAnsi"/>
                <w:color w:val="231F20"/>
                <w:w w:val="105"/>
                <w:sz w:val="24"/>
                <w:szCs w:val="24"/>
              </w:rPr>
              <w:t>be</w:t>
            </w:r>
            <w:r w:rsidR="000C6DD8" w:rsidRPr="000E2965">
              <w:rPr>
                <w:rFonts w:asciiTheme="minorHAnsi" w:hAnsiTheme="minorHAnsi" w:cstheme="minorHAnsi"/>
                <w:color w:val="231F20"/>
                <w:spacing w:val="-8"/>
                <w:w w:val="105"/>
                <w:sz w:val="24"/>
                <w:szCs w:val="24"/>
              </w:rPr>
              <w:t xml:space="preserve"> </w:t>
            </w:r>
            <w:r w:rsidR="000C6DD8" w:rsidRPr="000E2965">
              <w:rPr>
                <w:rFonts w:asciiTheme="minorHAnsi" w:hAnsiTheme="minorHAnsi" w:cstheme="minorHAnsi"/>
                <w:color w:val="231F20"/>
                <w:w w:val="105"/>
                <w:sz w:val="24"/>
                <w:szCs w:val="24"/>
              </w:rPr>
              <w:t>difficult</w:t>
            </w:r>
            <w:r w:rsidR="000C6DD8" w:rsidRPr="000E2965">
              <w:rPr>
                <w:rFonts w:asciiTheme="minorHAnsi" w:hAnsiTheme="minorHAnsi" w:cstheme="minorHAnsi"/>
                <w:color w:val="231F20"/>
                <w:spacing w:val="-9"/>
                <w:w w:val="105"/>
                <w:sz w:val="24"/>
                <w:szCs w:val="24"/>
              </w:rPr>
              <w:t xml:space="preserve"> </w:t>
            </w:r>
            <w:r w:rsidR="000C6DD8" w:rsidRPr="000E2965">
              <w:rPr>
                <w:rFonts w:asciiTheme="minorHAnsi" w:hAnsiTheme="minorHAnsi" w:cstheme="minorHAnsi"/>
                <w:color w:val="231F20"/>
                <w:w w:val="105"/>
                <w:sz w:val="24"/>
                <w:szCs w:val="24"/>
              </w:rPr>
              <w:t>to</w:t>
            </w:r>
            <w:r w:rsidR="000C6DD8" w:rsidRPr="000E2965">
              <w:rPr>
                <w:rFonts w:asciiTheme="minorHAnsi" w:hAnsiTheme="minorHAnsi" w:cstheme="minorHAnsi"/>
                <w:color w:val="231F20"/>
                <w:spacing w:val="-9"/>
                <w:w w:val="105"/>
                <w:sz w:val="24"/>
                <w:szCs w:val="24"/>
              </w:rPr>
              <w:t xml:space="preserve"> </w:t>
            </w:r>
            <w:r w:rsidR="000C6DD8" w:rsidRPr="000E2965">
              <w:rPr>
                <w:rFonts w:asciiTheme="minorHAnsi" w:hAnsiTheme="minorHAnsi" w:cstheme="minorHAnsi"/>
                <w:color w:val="231F20"/>
                <w:w w:val="105"/>
                <w:sz w:val="24"/>
                <w:szCs w:val="24"/>
              </w:rPr>
              <w:t>resolve</w:t>
            </w:r>
            <w:r w:rsidR="000C6DD8" w:rsidRPr="000E2965">
              <w:rPr>
                <w:rFonts w:asciiTheme="minorHAnsi" w:hAnsiTheme="minorHAnsi" w:cstheme="minorHAnsi"/>
                <w:color w:val="231F20"/>
                <w:spacing w:val="-41"/>
                <w:w w:val="105"/>
                <w:sz w:val="24"/>
                <w:szCs w:val="24"/>
              </w:rPr>
              <w:t xml:space="preserve"> </w:t>
            </w:r>
            <w:r w:rsidR="000C6DD8" w:rsidRPr="000E2965">
              <w:rPr>
                <w:rFonts w:asciiTheme="minorHAnsi" w:hAnsiTheme="minorHAnsi" w:cstheme="minorHAnsi"/>
                <w:color w:val="231F20"/>
                <w:w w:val="105"/>
                <w:sz w:val="24"/>
                <w:szCs w:val="24"/>
              </w:rPr>
              <w:t>informally.</w:t>
            </w:r>
          </w:p>
          <w:p w14:paraId="53F00B9C" w14:textId="77777777" w:rsidR="000E2965" w:rsidRPr="000E2965" w:rsidRDefault="000E2965" w:rsidP="009236D6">
            <w:pPr>
              <w:pStyle w:val="TableParagraph"/>
              <w:spacing w:line="247" w:lineRule="auto"/>
              <w:ind w:left="283" w:right="151" w:hanging="140"/>
              <w:rPr>
                <w:rFonts w:asciiTheme="minorHAnsi" w:hAnsiTheme="minorHAnsi" w:cstheme="minorHAnsi"/>
                <w:sz w:val="24"/>
                <w:szCs w:val="24"/>
              </w:rPr>
            </w:pPr>
          </w:p>
          <w:p w14:paraId="0176F633" w14:textId="77777777" w:rsidR="000C6DD8" w:rsidRPr="005B0911" w:rsidRDefault="000C6DD8" w:rsidP="009236D6">
            <w:pPr>
              <w:pStyle w:val="TableParagraph"/>
              <w:numPr>
                <w:ilvl w:val="0"/>
                <w:numId w:val="11"/>
              </w:numPr>
              <w:spacing w:line="247" w:lineRule="auto"/>
              <w:ind w:left="283" w:right="151" w:hanging="140"/>
              <w:rPr>
                <w:rFonts w:asciiTheme="minorHAnsi" w:hAnsiTheme="minorHAnsi" w:cstheme="minorHAnsi"/>
                <w:sz w:val="24"/>
                <w:szCs w:val="24"/>
              </w:rPr>
            </w:pPr>
            <w:r w:rsidRPr="000E2965">
              <w:rPr>
                <w:rFonts w:asciiTheme="minorHAnsi" w:hAnsiTheme="minorHAnsi" w:cstheme="minorHAnsi"/>
                <w:color w:val="231F20"/>
                <w:w w:val="105"/>
                <w:sz w:val="24"/>
                <w:szCs w:val="24"/>
              </w:rPr>
              <w:t xml:space="preserve">No attendance at an informal grievance meeting. </w:t>
            </w:r>
          </w:p>
          <w:p w14:paraId="7215152E" w14:textId="77777777" w:rsidR="005B0911" w:rsidRPr="005B0911" w:rsidRDefault="005B0911" w:rsidP="005B0911">
            <w:pPr>
              <w:pStyle w:val="TableParagraph"/>
              <w:spacing w:line="247" w:lineRule="auto"/>
              <w:ind w:left="283" w:right="151" w:firstLine="0"/>
              <w:rPr>
                <w:rFonts w:asciiTheme="minorHAnsi" w:hAnsiTheme="minorHAnsi" w:cstheme="minorHAnsi"/>
                <w:sz w:val="24"/>
                <w:szCs w:val="24"/>
              </w:rPr>
            </w:pPr>
          </w:p>
          <w:p w14:paraId="7CF01A3A" w14:textId="61051421" w:rsidR="005B0911" w:rsidRPr="005B0911" w:rsidRDefault="005B0911" w:rsidP="009236D6">
            <w:pPr>
              <w:pStyle w:val="TableParagraph"/>
              <w:numPr>
                <w:ilvl w:val="0"/>
                <w:numId w:val="11"/>
              </w:numPr>
              <w:spacing w:line="247" w:lineRule="auto"/>
              <w:ind w:left="283" w:right="151" w:hanging="140"/>
              <w:rPr>
                <w:rFonts w:asciiTheme="minorHAnsi" w:hAnsiTheme="minorHAnsi" w:cstheme="minorHAnsi"/>
                <w:sz w:val="24"/>
                <w:szCs w:val="24"/>
              </w:rPr>
            </w:pPr>
            <w:r>
              <w:rPr>
                <w:rFonts w:asciiTheme="minorHAnsi" w:hAnsiTheme="minorHAnsi" w:cstheme="minorHAnsi"/>
                <w:color w:val="231F20"/>
                <w:w w:val="105"/>
                <w:sz w:val="24"/>
                <w:szCs w:val="24"/>
              </w:rPr>
              <w:t>Maintain case files and log with outcome</w:t>
            </w:r>
          </w:p>
          <w:p w14:paraId="5B398A02" w14:textId="77777777" w:rsidR="005B0911" w:rsidRPr="000E2965" w:rsidRDefault="005B0911" w:rsidP="005B0911">
            <w:pPr>
              <w:pStyle w:val="TableParagraph"/>
              <w:spacing w:line="247" w:lineRule="auto"/>
              <w:ind w:left="0" w:right="151" w:firstLine="0"/>
              <w:rPr>
                <w:rFonts w:asciiTheme="minorHAnsi" w:hAnsiTheme="minorHAnsi" w:cstheme="minorHAnsi"/>
                <w:sz w:val="24"/>
                <w:szCs w:val="24"/>
              </w:rPr>
            </w:pPr>
          </w:p>
        </w:tc>
      </w:tr>
      <w:tr w:rsidR="000C6DD8" w:rsidRPr="000E2965" w14:paraId="1CCFBDC3" w14:textId="77777777" w:rsidTr="009236D6">
        <w:trPr>
          <w:trHeight w:val="1127"/>
        </w:trPr>
        <w:tc>
          <w:tcPr>
            <w:tcW w:w="1418" w:type="dxa"/>
            <w:shd w:val="clear" w:color="auto" w:fill="DBDBDB" w:themeFill="accent3" w:themeFillTint="66"/>
          </w:tcPr>
          <w:p w14:paraId="73B0D371" w14:textId="77777777" w:rsidR="000C6DD8" w:rsidRPr="000E2965" w:rsidRDefault="000C6DD8" w:rsidP="009236D6">
            <w:pPr>
              <w:pStyle w:val="TableParagraph"/>
              <w:spacing w:before="3" w:line="247" w:lineRule="auto"/>
              <w:ind w:left="74" w:right="207" w:firstLine="0"/>
              <w:jc w:val="center"/>
              <w:rPr>
                <w:rFonts w:asciiTheme="minorHAnsi" w:hAnsiTheme="minorHAnsi" w:cstheme="minorHAnsi"/>
                <w:b/>
                <w:bCs/>
                <w:color w:val="231F20"/>
                <w:spacing w:val="-1"/>
                <w:w w:val="105"/>
                <w:sz w:val="24"/>
                <w:szCs w:val="24"/>
              </w:rPr>
            </w:pPr>
          </w:p>
          <w:p w14:paraId="61AC78F4" w14:textId="77777777" w:rsidR="000C6DD8" w:rsidRPr="000E2965" w:rsidRDefault="000C6DD8" w:rsidP="009236D6">
            <w:pPr>
              <w:pStyle w:val="TableParagraph"/>
              <w:spacing w:before="3" w:line="247" w:lineRule="auto"/>
              <w:ind w:left="74" w:right="207" w:firstLine="0"/>
              <w:jc w:val="center"/>
              <w:rPr>
                <w:rFonts w:asciiTheme="minorHAnsi" w:hAnsiTheme="minorHAnsi" w:cstheme="minorHAnsi"/>
                <w:b/>
                <w:bCs/>
                <w:color w:val="231F20"/>
                <w:spacing w:val="-1"/>
                <w:w w:val="105"/>
                <w:sz w:val="24"/>
                <w:szCs w:val="24"/>
              </w:rPr>
            </w:pPr>
          </w:p>
          <w:p w14:paraId="30A91FDA" w14:textId="77777777" w:rsidR="000C6DD8" w:rsidRPr="000E2965" w:rsidRDefault="000C6DD8" w:rsidP="009236D6">
            <w:pPr>
              <w:pStyle w:val="TableParagraph"/>
              <w:spacing w:before="3" w:line="247" w:lineRule="auto"/>
              <w:ind w:left="74" w:right="207" w:firstLine="0"/>
              <w:jc w:val="center"/>
              <w:rPr>
                <w:rFonts w:asciiTheme="minorHAnsi" w:hAnsiTheme="minorHAnsi" w:cstheme="minorHAnsi"/>
                <w:b/>
                <w:bCs/>
                <w:color w:val="231F20"/>
                <w:spacing w:val="-1"/>
                <w:w w:val="105"/>
                <w:sz w:val="24"/>
                <w:szCs w:val="24"/>
              </w:rPr>
            </w:pPr>
          </w:p>
          <w:p w14:paraId="6337C7A8" w14:textId="77777777" w:rsidR="000C6DD8" w:rsidRPr="000E2965" w:rsidRDefault="000C6DD8" w:rsidP="009236D6">
            <w:pPr>
              <w:pStyle w:val="TableParagraph"/>
              <w:spacing w:before="3" w:line="247" w:lineRule="auto"/>
              <w:ind w:left="74" w:right="207" w:firstLine="0"/>
              <w:jc w:val="center"/>
              <w:rPr>
                <w:rFonts w:asciiTheme="minorHAnsi" w:hAnsiTheme="minorHAnsi" w:cstheme="minorHAnsi"/>
                <w:b/>
                <w:bCs/>
                <w:color w:val="231F20"/>
                <w:spacing w:val="-1"/>
                <w:w w:val="105"/>
                <w:sz w:val="24"/>
                <w:szCs w:val="24"/>
              </w:rPr>
            </w:pPr>
          </w:p>
          <w:p w14:paraId="6DF37396" w14:textId="77777777" w:rsidR="000C6DD8" w:rsidRPr="000E2965" w:rsidRDefault="000C6DD8" w:rsidP="009236D6">
            <w:pPr>
              <w:pStyle w:val="TableParagraph"/>
              <w:spacing w:before="3" w:line="247" w:lineRule="auto"/>
              <w:ind w:left="74" w:right="207" w:firstLine="0"/>
              <w:rPr>
                <w:rFonts w:asciiTheme="minorHAnsi" w:hAnsiTheme="minorHAnsi" w:cstheme="minorHAnsi"/>
                <w:b/>
                <w:bCs/>
                <w:sz w:val="24"/>
                <w:szCs w:val="24"/>
              </w:rPr>
            </w:pPr>
            <w:r w:rsidRPr="000E2965">
              <w:rPr>
                <w:rFonts w:asciiTheme="minorHAnsi" w:hAnsiTheme="minorHAnsi" w:cstheme="minorHAnsi"/>
                <w:b/>
                <w:bCs/>
                <w:color w:val="231F20"/>
                <w:spacing w:val="-1"/>
                <w:w w:val="105"/>
                <w:sz w:val="24"/>
                <w:szCs w:val="24"/>
              </w:rPr>
              <w:t>Stage 2 - Formal</w:t>
            </w:r>
            <w:r w:rsidRPr="000E2965">
              <w:rPr>
                <w:rFonts w:asciiTheme="minorHAnsi" w:hAnsiTheme="minorHAnsi" w:cstheme="minorHAnsi"/>
                <w:b/>
                <w:bCs/>
                <w:color w:val="231F20"/>
                <w:spacing w:val="-10"/>
                <w:w w:val="105"/>
                <w:sz w:val="24"/>
                <w:szCs w:val="24"/>
              </w:rPr>
              <w:t xml:space="preserve"> </w:t>
            </w:r>
          </w:p>
        </w:tc>
        <w:tc>
          <w:tcPr>
            <w:tcW w:w="3544" w:type="dxa"/>
          </w:tcPr>
          <w:p w14:paraId="2FA62F7D" w14:textId="77777777" w:rsidR="000C6DD8" w:rsidRPr="000E2965" w:rsidRDefault="000C6DD8" w:rsidP="009236D6">
            <w:pPr>
              <w:pStyle w:val="TableParagraph"/>
              <w:numPr>
                <w:ilvl w:val="0"/>
                <w:numId w:val="10"/>
              </w:numPr>
              <w:tabs>
                <w:tab w:val="left" w:pos="285"/>
              </w:tabs>
              <w:spacing w:before="3" w:line="244" w:lineRule="auto"/>
              <w:ind w:left="285" w:right="400" w:hanging="142"/>
              <w:rPr>
                <w:rFonts w:asciiTheme="minorHAnsi" w:hAnsiTheme="minorHAnsi" w:cstheme="minorHAnsi"/>
                <w:sz w:val="24"/>
                <w:szCs w:val="24"/>
              </w:rPr>
            </w:pPr>
            <w:r w:rsidRPr="000E2965">
              <w:rPr>
                <w:rFonts w:asciiTheme="minorHAnsi" w:hAnsiTheme="minorHAnsi" w:cstheme="minorHAnsi"/>
                <w:color w:val="231F20"/>
                <w:w w:val="105"/>
                <w:sz w:val="24"/>
                <w:szCs w:val="24"/>
              </w:rPr>
              <w:t>Arrange</w:t>
            </w:r>
            <w:r w:rsidRPr="000E2965">
              <w:rPr>
                <w:rFonts w:asciiTheme="minorHAnsi" w:hAnsiTheme="minorHAnsi" w:cstheme="minorHAnsi"/>
                <w:color w:val="231F20"/>
                <w:spacing w:val="-7"/>
                <w:w w:val="105"/>
                <w:sz w:val="24"/>
                <w:szCs w:val="24"/>
              </w:rPr>
              <w:t xml:space="preserve"> </w:t>
            </w:r>
            <w:r w:rsidRPr="000E2965">
              <w:rPr>
                <w:rFonts w:asciiTheme="minorHAnsi" w:hAnsiTheme="minorHAnsi" w:cstheme="minorHAnsi"/>
                <w:color w:val="231F20"/>
                <w:w w:val="105"/>
                <w:sz w:val="24"/>
                <w:szCs w:val="24"/>
              </w:rPr>
              <w:t>a</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meeting</w:t>
            </w:r>
            <w:r w:rsidRPr="000E2965">
              <w:rPr>
                <w:rFonts w:asciiTheme="minorHAnsi" w:hAnsiTheme="minorHAnsi" w:cstheme="minorHAnsi"/>
                <w:color w:val="231F20"/>
                <w:spacing w:val="-6"/>
                <w:w w:val="105"/>
                <w:sz w:val="24"/>
                <w:szCs w:val="24"/>
              </w:rPr>
              <w:t xml:space="preserve"> </w:t>
            </w:r>
            <w:r w:rsidRPr="000E2965">
              <w:rPr>
                <w:rFonts w:asciiTheme="minorHAnsi" w:hAnsiTheme="minorHAnsi" w:cstheme="minorHAnsi"/>
                <w:color w:val="231F20"/>
                <w:w w:val="105"/>
                <w:sz w:val="24"/>
                <w:szCs w:val="24"/>
              </w:rPr>
              <w:t>with</w:t>
            </w:r>
            <w:r w:rsidRPr="000E2965">
              <w:rPr>
                <w:rFonts w:asciiTheme="minorHAnsi" w:hAnsiTheme="minorHAnsi" w:cstheme="minorHAnsi"/>
                <w:color w:val="231F20"/>
                <w:spacing w:val="-6"/>
                <w:w w:val="105"/>
                <w:sz w:val="24"/>
                <w:szCs w:val="24"/>
              </w:rPr>
              <w:t xml:space="preserve"> </w:t>
            </w:r>
            <w:r w:rsidRPr="000E2965">
              <w:rPr>
                <w:rFonts w:asciiTheme="minorHAnsi" w:hAnsiTheme="minorHAnsi" w:cstheme="minorHAnsi"/>
                <w:color w:val="231F20"/>
                <w:w w:val="105"/>
                <w:sz w:val="24"/>
                <w:szCs w:val="24"/>
              </w:rPr>
              <w:t>the</w:t>
            </w:r>
            <w:r w:rsidRPr="000E2965">
              <w:rPr>
                <w:rFonts w:asciiTheme="minorHAnsi" w:hAnsiTheme="minorHAnsi" w:cstheme="minorHAnsi"/>
                <w:color w:val="231F20"/>
                <w:spacing w:val="-7"/>
                <w:w w:val="105"/>
                <w:sz w:val="24"/>
                <w:szCs w:val="24"/>
              </w:rPr>
              <w:t xml:space="preserve"> </w:t>
            </w:r>
            <w:proofErr w:type="gramStart"/>
            <w:r w:rsidRPr="000E2965">
              <w:rPr>
                <w:rFonts w:asciiTheme="minorHAnsi" w:hAnsiTheme="minorHAnsi" w:cstheme="minorHAnsi"/>
                <w:color w:val="231F20"/>
                <w:w w:val="105"/>
                <w:sz w:val="24"/>
                <w:szCs w:val="24"/>
              </w:rPr>
              <w:t>employee</w:t>
            </w:r>
            <w:proofErr w:type="gramEnd"/>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to</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discuss</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their RGP2 form further</w:t>
            </w:r>
            <w:r w:rsidRPr="000E2965">
              <w:rPr>
                <w:rFonts w:asciiTheme="minorHAnsi" w:hAnsiTheme="minorHAnsi" w:cstheme="minorHAnsi"/>
                <w:color w:val="231F20"/>
                <w:spacing w:val="-1"/>
                <w:w w:val="105"/>
                <w:sz w:val="24"/>
                <w:szCs w:val="24"/>
              </w:rPr>
              <w:t>,</w:t>
            </w:r>
            <w:r w:rsidRPr="000E2965">
              <w:rPr>
                <w:rFonts w:asciiTheme="minorHAnsi" w:hAnsiTheme="minorHAnsi" w:cstheme="minorHAnsi"/>
                <w:color w:val="231F20"/>
                <w:spacing w:val="-10"/>
                <w:w w:val="105"/>
                <w:sz w:val="24"/>
                <w:szCs w:val="24"/>
              </w:rPr>
              <w:t xml:space="preserve"> </w:t>
            </w:r>
            <w:r w:rsidRPr="000E2965">
              <w:rPr>
                <w:rFonts w:asciiTheme="minorHAnsi" w:hAnsiTheme="minorHAnsi" w:cstheme="minorHAnsi"/>
                <w:color w:val="231F20"/>
                <w:spacing w:val="-1"/>
                <w:w w:val="105"/>
                <w:sz w:val="24"/>
                <w:szCs w:val="24"/>
              </w:rPr>
              <w:t>giving</w:t>
            </w:r>
            <w:r w:rsidRPr="000E2965">
              <w:rPr>
                <w:rFonts w:asciiTheme="minorHAnsi" w:hAnsiTheme="minorHAnsi" w:cstheme="minorHAnsi"/>
                <w:color w:val="231F20"/>
                <w:spacing w:val="-6"/>
                <w:w w:val="105"/>
                <w:sz w:val="24"/>
                <w:szCs w:val="24"/>
              </w:rPr>
              <w:t xml:space="preserve"> </w:t>
            </w:r>
            <w:r w:rsidRPr="000E2965">
              <w:rPr>
                <w:rFonts w:asciiTheme="minorHAnsi" w:hAnsiTheme="minorHAnsi" w:cstheme="minorHAnsi"/>
                <w:color w:val="231F20"/>
                <w:w w:val="105"/>
                <w:sz w:val="24"/>
                <w:szCs w:val="24"/>
              </w:rPr>
              <w:t>them</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the</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right</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to</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be</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accompanied.</w:t>
            </w:r>
          </w:p>
          <w:p w14:paraId="15789AC4" w14:textId="77777777" w:rsidR="000C6DD8" w:rsidRPr="000E2965" w:rsidRDefault="000C6DD8" w:rsidP="009236D6">
            <w:pPr>
              <w:pStyle w:val="TableParagraph"/>
              <w:tabs>
                <w:tab w:val="left" w:pos="285"/>
              </w:tabs>
              <w:spacing w:before="3" w:line="244" w:lineRule="auto"/>
              <w:ind w:left="285" w:right="400" w:hanging="142"/>
              <w:rPr>
                <w:rFonts w:asciiTheme="minorHAnsi" w:hAnsiTheme="minorHAnsi" w:cstheme="minorHAnsi"/>
                <w:sz w:val="24"/>
                <w:szCs w:val="24"/>
              </w:rPr>
            </w:pPr>
          </w:p>
          <w:p w14:paraId="4ED60833" w14:textId="77777777" w:rsidR="000C6DD8" w:rsidRPr="000E2965" w:rsidRDefault="000C6DD8" w:rsidP="009236D6">
            <w:pPr>
              <w:pStyle w:val="TableParagraph"/>
              <w:numPr>
                <w:ilvl w:val="0"/>
                <w:numId w:val="10"/>
              </w:numPr>
              <w:tabs>
                <w:tab w:val="left" w:pos="285"/>
              </w:tabs>
              <w:spacing w:before="3" w:line="244" w:lineRule="auto"/>
              <w:ind w:left="285" w:right="400" w:hanging="142"/>
              <w:rPr>
                <w:rFonts w:asciiTheme="minorHAnsi" w:hAnsiTheme="minorHAnsi" w:cstheme="minorHAnsi"/>
                <w:sz w:val="24"/>
                <w:szCs w:val="24"/>
              </w:rPr>
            </w:pPr>
            <w:r w:rsidRPr="000E2965">
              <w:rPr>
                <w:rFonts w:asciiTheme="minorHAnsi" w:hAnsiTheme="minorHAnsi" w:cstheme="minorHAnsi"/>
                <w:color w:val="231F20"/>
                <w:w w:val="105"/>
                <w:sz w:val="24"/>
                <w:szCs w:val="24"/>
              </w:rPr>
              <w:t xml:space="preserve">Start an investigation to gather any further information required, or you can appoint another suitable manager to do so.  </w:t>
            </w:r>
          </w:p>
          <w:p w14:paraId="040572CF" w14:textId="77777777" w:rsidR="000C6DD8" w:rsidRPr="000E2965" w:rsidRDefault="000C6DD8" w:rsidP="009236D6">
            <w:pPr>
              <w:pStyle w:val="TableParagraph"/>
              <w:tabs>
                <w:tab w:val="left" w:pos="285"/>
              </w:tabs>
              <w:spacing w:before="3" w:line="244" w:lineRule="auto"/>
              <w:ind w:left="285" w:right="400" w:hanging="142"/>
              <w:rPr>
                <w:rFonts w:asciiTheme="minorHAnsi" w:hAnsiTheme="minorHAnsi" w:cstheme="minorHAnsi"/>
                <w:sz w:val="24"/>
                <w:szCs w:val="24"/>
              </w:rPr>
            </w:pPr>
          </w:p>
          <w:p w14:paraId="6012205A" w14:textId="77777777" w:rsidR="000C6DD8" w:rsidRPr="000E2965" w:rsidRDefault="000C6DD8" w:rsidP="009236D6">
            <w:pPr>
              <w:pStyle w:val="TableParagraph"/>
              <w:numPr>
                <w:ilvl w:val="0"/>
                <w:numId w:val="10"/>
              </w:numPr>
              <w:tabs>
                <w:tab w:val="left" w:pos="285"/>
              </w:tabs>
              <w:spacing w:line="247" w:lineRule="auto"/>
              <w:ind w:left="285" w:right="114" w:hanging="142"/>
              <w:rPr>
                <w:rFonts w:asciiTheme="minorHAnsi" w:hAnsiTheme="minorHAnsi" w:cstheme="minorHAnsi"/>
                <w:sz w:val="24"/>
                <w:szCs w:val="24"/>
              </w:rPr>
            </w:pPr>
            <w:r w:rsidRPr="000E2965">
              <w:rPr>
                <w:rFonts w:asciiTheme="minorHAnsi" w:hAnsiTheme="minorHAnsi" w:cstheme="minorHAnsi"/>
                <w:color w:val="231F20"/>
                <w:w w:val="105"/>
                <w:sz w:val="24"/>
                <w:szCs w:val="24"/>
              </w:rPr>
              <w:t>Investigator to complete a report</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containing</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statements</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and</w:t>
            </w:r>
            <w:r w:rsidRPr="000E2965">
              <w:rPr>
                <w:rFonts w:asciiTheme="minorHAnsi" w:hAnsiTheme="minorHAnsi" w:cstheme="minorHAnsi"/>
                <w:color w:val="231F20"/>
                <w:spacing w:val="-41"/>
                <w:w w:val="105"/>
                <w:sz w:val="24"/>
                <w:szCs w:val="24"/>
              </w:rPr>
              <w:t xml:space="preserve"> </w:t>
            </w:r>
            <w:r w:rsidRPr="000E2965">
              <w:rPr>
                <w:rFonts w:asciiTheme="minorHAnsi" w:hAnsiTheme="minorHAnsi" w:cstheme="minorHAnsi"/>
                <w:color w:val="231F20"/>
                <w:w w:val="105"/>
                <w:sz w:val="24"/>
                <w:szCs w:val="24"/>
              </w:rPr>
              <w:t>known</w:t>
            </w:r>
            <w:r w:rsidRPr="000E2965">
              <w:rPr>
                <w:rFonts w:asciiTheme="minorHAnsi" w:hAnsiTheme="minorHAnsi" w:cstheme="minorHAnsi"/>
                <w:color w:val="231F20"/>
                <w:spacing w:val="-3"/>
                <w:w w:val="105"/>
                <w:sz w:val="24"/>
                <w:szCs w:val="24"/>
              </w:rPr>
              <w:t xml:space="preserve"> </w:t>
            </w:r>
            <w:r w:rsidRPr="000E2965">
              <w:rPr>
                <w:rFonts w:asciiTheme="minorHAnsi" w:hAnsiTheme="minorHAnsi" w:cstheme="minorHAnsi"/>
                <w:color w:val="231F20"/>
                <w:w w:val="105"/>
                <w:sz w:val="24"/>
                <w:szCs w:val="24"/>
              </w:rPr>
              <w:t>facts.</w:t>
            </w:r>
          </w:p>
          <w:p w14:paraId="326FFC88" w14:textId="77777777" w:rsidR="000C6DD8" w:rsidRPr="000E2965" w:rsidRDefault="000C6DD8" w:rsidP="009236D6">
            <w:pPr>
              <w:pStyle w:val="TableParagraph"/>
              <w:tabs>
                <w:tab w:val="left" w:pos="285"/>
              </w:tabs>
              <w:spacing w:line="247" w:lineRule="auto"/>
              <w:ind w:left="285" w:right="114" w:hanging="142"/>
              <w:rPr>
                <w:rFonts w:asciiTheme="minorHAnsi" w:hAnsiTheme="minorHAnsi" w:cstheme="minorHAnsi"/>
                <w:sz w:val="24"/>
                <w:szCs w:val="24"/>
              </w:rPr>
            </w:pPr>
          </w:p>
          <w:p w14:paraId="0D37AD19" w14:textId="77777777" w:rsidR="000C6DD8" w:rsidRPr="000E2965" w:rsidRDefault="000C6DD8" w:rsidP="009236D6">
            <w:pPr>
              <w:pStyle w:val="TableParagraph"/>
              <w:numPr>
                <w:ilvl w:val="0"/>
                <w:numId w:val="10"/>
              </w:numPr>
              <w:tabs>
                <w:tab w:val="left" w:pos="285"/>
              </w:tabs>
              <w:spacing w:before="5" w:line="247" w:lineRule="auto"/>
              <w:ind w:left="285" w:right="412" w:hanging="142"/>
              <w:rPr>
                <w:rFonts w:asciiTheme="minorHAnsi" w:hAnsiTheme="minorHAnsi" w:cstheme="minorHAnsi"/>
                <w:sz w:val="24"/>
                <w:szCs w:val="24"/>
              </w:rPr>
            </w:pPr>
            <w:r w:rsidRPr="000E2965">
              <w:rPr>
                <w:rFonts w:asciiTheme="minorHAnsi" w:hAnsiTheme="minorHAnsi" w:cstheme="minorHAnsi"/>
                <w:color w:val="231F20"/>
                <w:w w:val="105"/>
                <w:sz w:val="24"/>
                <w:szCs w:val="24"/>
              </w:rPr>
              <w:t>Decide</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the</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outcome,</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inform</w:t>
            </w:r>
            <w:r w:rsidRPr="000E2965">
              <w:rPr>
                <w:rFonts w:asciiTheme="minorHAnsi" w:hAnsiTheme="minorHAnsi" w:cstheme="minorHAnsi"/>
                <w:color w:val="231F20"/>
                <w:spacing w:val="-10"/>
                <w:w w:val="105"/>
                <w:sz w:val="24"/>
                <w:szCs w:val="24"/>
              </w:rPr>
              <w:t xml:space="preserve"> </w:t>
            </w:r>
            <w:r w:rsidRPr="000E2965">
              <w:rPr>
                <w:rFonts w:asciiTheme="minorHAnsi" w:hAnsiTheme="minorHAnsi" w:cstheme="minorHAnsi"/>
                <w:color w:val="231F20"/>
                <w:w w:val="105"/>
                <w:sz w:val="24"/>
                <w:szCs w:val="24"/>
              </w:rPr>
              <w:t>the</w:t>
            </w:r>
            <w:r w:rsidRPr="000E2965">
              <w:rPr>
                <w:rFonts w:asciiTheme="minorHAnsi" w:hAnsiTheme="minorHAnsi" w:cstheme="minorHAnsi"/>
                <w:color w:val="231F20"/>
                <w:spacing w:val="-10"/>
                <w:w w:val="105"/>
                <w:sz w:val="24"/>
                <w:szCs w:val="24"/>
              </w:rPr>
              <w:t xml:space="preserve"> </w:t>
            </w:r>
            <w:r w:rsidRPr="000E2965">
              <w:rPr>
                <w:rFonts w:asciiTheme="minorHAnsi" w:hAnsiTheme="minorHAnsi" w:cstheme="minorHAnsi"/>
                <w:color w:val="231F20"/>
                <w:w w:val="105"/>
                <w:sz w:val="24"/>
                <w:szCs w:val="24"/>
              </w:rPr>
              <w:t>employee,</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and</w:t>
            </w:r>
            <w:r w:rsidRPr="000E2965">
              <w:rPr>
                <w:rFonts w:asciiTheme="minorHAnsi" w:hAnsiTheme="minorHAnsi" w:cstheme="minorHAnsi"/>
                <w:color w:val="231F20"/>
                <w:spacing w:val="-10"/>
                <w:w w:val="105"/>
                <w:sz w:val="24"/>
                <w:szCs w:val="24"/>
              </w:rPr>
              <w:t xml:space="preserve"> </w:t>
            </w:r>
            <w:r w:rsidRPr="000E2965">
              <w:rPr>
                <w:rFonts w:asciiTheme="minorHAnsi" w:hAnsiTheme="minorHAnsi" w:cstheme="minorHAnsi"/>
                <w:color w:val="231F20"/>
                <w:w w:val="105"/>
                <w:sz w:val="24"/>
                <w:szCs w:val="24"/>
              </w:rPr>
              <w:t>send a letter</w:t>
            </w:r>
            <w:r w:rsidRPr="000E2965">
              <w:rPr>
                <w:rFonts w:asciiTheme="minorHAnsi" w:hAnsiTheme="minorHAnsi" w:cstheme="minorHAnsi"/>
                <w:color w:val="231F20"/>
                <w:spacing w:val="-3"/>
                <w:w w:val="105"/>
                <w:sz w:val="24"/>
                <w:szCs w:val="24"/>
              </w:rPr>
              <w:t xml:space="preserve"> </w:t>
            </w:r>
            <w:r w:rsidRPr="000E2965">
              <w:rPr>
                <w:rFonts w:asciiTheme="minorHAnsi" w:hAnsiTheme="minorHAnsi" w:cstheme="minorHAnsi"/>
                <w:color w:val="231F20"/>
                <w:w w:val="105"/>
                <w:sz w:val="24"/>
                <w:szCs w:val="24"/>
              </w:rPr>
              <w:t>confirming</w:t>
            </w:r>
            <w:r w:rsidRPr="000E2965">
              <w:rPr>
                <w:rFonts w:asciiTheme="minorHAnsi" w:hAnsiTheme="minorHAnsi" w:cstheme="minorHAnsi"/>
                <w:color w:val="231F20"/>
                <w:spacing w:val="-1"/>
                <w:w w:val="105"/>
                <w:sz w:val="24"/>
                <w:szCs w:val="24"/>
              </w:rPr>
              <w:t xml:space="preserve"> </w:t>
            </w:r>
            <w:r w:rsidRPr="000E2965">
              <w:rPr>
                <w:rFonts w:asciiTheme="minorHAnsi" w:hAnsiTheme="minorHAnsi" w:cstheme="minorHAnsi"/>
                <w:color w:val="231F20"/>
                <w:w w:val="105"/>
                <w:sz w:val="24"/>
                <w:szCs w:val="24"/>
              </w:rPr>
              <w:t xml:space="preserve">this within 5 working days of the meeting. </w:t>
            </w:r>
          </w:p>
          <w:p w14:paraId="6D3A620A" w14:textId="77777777" w:rsidR="005B0911" w:rsidRPr="005B0911" w:rsidRDefault="005B0911" w:rsidP="005B0911">
            <w:pPr>
              <w:pStyle w:val="TableParagraph"/>
              <w:tabs>
                <w:tab w:val="left" w:pos="285"/>
              </w:tabs>
              <w:spacing w:before="5" w:line="247" w:lineRule="auto"/>
              <w:ind w:left="285" w:right="412" w:firstLine="0"/>
              <w:rPr>
                <w:rFonts w:asciiTheme="minorHAnsi" w:hAnsiTheme="minorHAnsi" w:cstheme="minorHAnsi"/>
                <w:sz w:val="24"/>
                <w:szCs w:val="24"/>
              </w:rPr>
            </w:pPr>
          </w:p>
          <w:p w14:paraId="71BC247F" w14:textId="19BFC6CD" w:rsidR="000C6DD8" w:rsidRPr="000E2965" w:rsidRDefault="000C6DD8" w:rsidP="009236D6">
            <w:pPr>
              <w:pStyle w:val="TableParagraph"/>
              <w:numPr>
                <w:ilvl w:val="0"/>
                <w:numId w:val="10"/>
              </w:numPr>
              <w:tabs>
                <w:tab w:val="left" w:pos="285"/>
              </w:tabs>
              <w:spacing w:before="5" w:line="247" w:lineRule="auto"/>
              <w:ind w:left="285" w:right="412" w:hanging="142"/>
              <w:rPr>
                <w:rFonts w:asciiTheme="minorHAnsi" w:hAnsiTheme="minorHAnsi" w:cstheme="minorHAnsi"/>
                <w:sz w:val="24"/>
                <w:szCs w:val="24"/>
              </w:rPr>
            </w:pPr>
            <w:r w:rsidRPr="000E2965">
              <w:rPr>
                <w:rFonts w:asciiTheme="minorHAnsi" w:hAnsiTheme="minorHAnsi" w:cstheme="minorHAnsi"/>
                <w:color w:val="231F20"/>
                <w:spacing w:val="-1"/>
                <w:w w:val="105"/>
                <w:sz w:val="24"/>
                <w:szCs w:val="24"/>
              </w:rPr>
              <w:t>Ensure outcome actions are completed.</w:t>
            </w:r>
          </w:p>
          <w:p w14:paraId="59D10110" w14:textId="77777777" w:rsidR="000C6DD8" w:rsidRPr="005B0911" w:rsidRDefault="000C6DD8" w:rsidP="009236D6">
            <w:pPr>
              <w:pStyle w:val="TableParagraph"/>
              <w:tabs>
                <w:tab w:val="left" w:pos="285"/>
              </w:tabs>
              <w:spacing w:before="1" w:line="165" w:lineRule="exact"/>
              <w:ind w:left="285" w:hanging="142"/>
              <w:rPr>
                <w:rFonts w:asciiTheme="minorHAnsi" w:hAnsiTheme="minorHAnsi" w:cstheme="minorHAnsi"/>
                <w:sz w:val="24"/>
                <w:szCs w:val="24"/>
              </w:rPr>
            </w:pPr>
          </w:p>
          <w:p w14:paraId="5EC5DF02" w14:textId="77777777" w:rsidR="005B0911" w:rsidRDefault="000C6DD8" w:rsidP="009236D6">
            <w:pPr>
              <w:pStyle w:val="TableParagraph"/>
              <w:numPr>
                <w:ilvl w:val="0"/>
                <w:numId w:val="12"/>
              </w:numPr>
              <w:tabs>
                <w:tab w:val="left" w:pos="285"/>
              </w:tabs>
              <w:spacing w:line="247" w:lineRule="auto"/>
              <w:ind w:left="285" w:right="151" w:hanging="142"/>
              <w:rPr>
                <w:rFonts w:asciiTheme="minorHAnsi" w:hAnsiTheme="minorHAnsi" w:cstheme="minorHAnsi"/>
                <w:color w:val="231F20"/>
                <w:w w:val="105"/>
                <w:sz w:val="24"/>
                <w:szCs w:val="24"/>
              </w:rPr>
            </w:pPr>
            <w:r w:rsidRPr="000E2965">
              <w:rPr>
                <w:rFonts w:asciiTheme="minorHAnsi" w:hAnsiTheme="minorHAnsi" w:cstheme="minorHAnsi"/>
                <w:color w:val="231F20"/>
                <w:w w:val="105"/>
                <w:sz w:val="24"/>
                <w:szCs w:val="24"/>
              </w:rPr>
              <w:t>In preparation for the meeting, managers can seek support and advice from HR.</w:t>
            </w:r>
          </w:p>
          <w:p w14:paraId="4222B66D" w14:textId="3BD468D1" w:rsidR="000C6DD8" w:rsidRPr="000E2965" w:rsidRDefault="000C6DD8" w:rsidP="005B0911">
            <w:pPr>
              <w:pStyle w:val="TableParagraph"/>
              <w:tabs>
                <w:tab w:val="left" w:pos="285"/>
              </w:tabs>
              <w:spacing w:line="247" w:lineRule="auto"/>
              <w:ind w:left="285" w:right="151" w:firstLine="0"/>
              <w:rPr>
                <w:rFonts w:asciiTheme="minorHAnsi" w:hAnsiTheme="minorHAnsi" w:cstheme="minorHAnsi"/>
                <w:color w:val="231F20"/>
                <w:w w:val="105"/>
                <w:sz w:val="24"/>
                <w:szCs w:val="24"/>
              </w:rPr>
            </w:pPr>
            <w:r w:rsidRPr="000E2965">
              <w:rPr>
                <w:rFonts w:asciiTheme="minorHAnsi" w:hAnsiTheme="minorHAnsi" w:cstheme="minorHAnsi"/>
                <w:color w:val="231F20"/>
                <w:w w:val="105"/>
                <w:sz w:val="24"/>
                <w:szCs w:val="24"/>
              </w:rPr>
              <w:t xml:space="preserve"> </w:t>
            </w:r>
          </w:p>
        </w:tc>
        <w:tc>
          <w:tcPr>
            <w:tcW w:w="3685" w:type="dxa"/>
          </w:tcPr>
          <w:p w14:paraId="48BD57DA" w14:textId="77777777" w:rsidR="000C6DD8" w:rsidRPr="000E2965" w:rsidRDefault="000C6DD8" w:rsidP="009236D6">
            <w:pPr>
              <w:pStyle w:val="TableParagraph"/>
              <w:numPr>
                <w:ilvl w:val="0"/>
                <w:numId w:val="9"/>
              </w:numPr>
              <w:spacing w:before="3"/>
              <w:ind w:left="283" w:hanging="140"/>
              <w:rPr>
                <w:rFonts w:asciiTheme="minorHAnsi" w:hAnsiTheme="minorHAnsi" w:cstheme="minorHAnsi"/>
                <w:sz w:val="24"/>
                <w:szCs w:val="24"/>
              </w:rPr>
            </w:pPr>
            <w:proofErr w:type="gramStart"/>
            <w:r w:rsidRPr="000E2965">
              <w:rPr>
                <w:rFonts w:asciiTheme="minorHAnsi" w:hAnsiTheme="minorHAnsi" w:cstheme="minorHAnsi"/>
                <w:color w:val="231F20"/>
                <w:w w:val="105"/>
                <w:sz w:val="24"/>
                <w:szCs w:val="24"/>
              </w:rPr>
              <w:t>Advise</w:t>
            </w:r>
            <w:proofErr w:type="gramEnd"/>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on</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grievance</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process</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where</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necessary.</w:t>
            </w:r>
          </w:p>
          <w:p w14:paraId="22E02163" w14:textId="77777777" w:rsidR="000C6DD8" w:rsidRPr="000E2965" w:rsidRDefault="000C6DD8" w:rsidP="009236D6">
            <w:pPr>
              <w:pStyle w:val="TableParagraph"/>
              <w:spacing w:before="3"/>
              <w:ind w:left="283" w:hanging="140"/>
              <w:rPr>
                <w:rFonts w:asciiTheme="minorHAnsi" w:hAnsiTheme="minorHAnsi" w:cstheme="minorHAnsi"/>
                <w:sz w:val="24"/>
                <w:szCs w:val="24"/>
              </w:rPr>
            </w:pPr>
          </w:p>
          <w:p w14:paraId="0B6D889E" w14:textId="77777777" w:rsidR="000C6DD8" w:rsidRPr="000E2965" w:rsidRDefault="000C6DD8" w:rsidP="009236D6">
            <w:pPr>
              <w:pStyle w:val="TableParagraph"/>
              <w:numPr>
                <w:ilvl w:val="0"/>
                <w:numId w:val="9"/>
              </w:numPr>
              <w:spacing w:before="5"/>
              <w:ind w:left="283" w:hanging="140"/>
              <w:rPr>
                <w:rFonts w:asciiTheme="minorHAnsi" w:hAnsiTheme="minorHAnsi" w:cstheme="minorHAnsi"/>
                <w:sz w:val="24"/>
                <w:szCs w:val="24"/>
              </w:rPr>
            </w:pPr>
            <w:r w:rsidRPr="000E2965">
              <w:rPr>
                <w:rFonts w:asciiTheme="minorHAnsi" w:hAnsiTheme="minorHAnsi" w:cstheme="minorHAnsi"/>
                <w:color w:val="231F20"/>
                <w:spacing w:val="-1"/>
                <w:w w:val="105"/>
                <w:sz w:val="24"/>
                <w:szCs w:val="24"/>
              </w:rPr>
              <w:t>Attendance at</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spacing w:val="-1"/>
                <w:w w:val="105"/>
                <w:sz w:val="24"/>
                <w:szCs w:val="24"/>
              </w:rPr>
              <w:t>formal</w:t>
            </w:r>
            <w:r w:rsidRPr="000E2965">
              <w:rPr>
                <w:rFonts w:asciiTheme="minorHAnsi" w:hAnsiTheme="minorHAnsi" w:cstheme="minorHAnsi"/>
                <w:color w:val="231F20"/>
                <w:spacing w:val="-10"/>
                <w:w w:val="105"/>
                <w:sz w:val="24"/>
                <w:szCs w:val="24"/>
              </w:rPr>
              <w:t xml:space="preserve"> </w:t>
            </w:r>
            <w:r w:rsidRPr="000E2965">
              <w:rPr>
                <w:rFonts w:asciiTheme="minorHAnsi" w:hAnsiTheme="minorHAnsi" w:cstheme="minorHAnsi"/>
                <w:color w:val="231F20"/>
                <w:spacing w:val="-1"/>
                <w:w w:val="105"/>
                <w:sz w:val="24"/>
                <w:szCs w:val="24"/>
              </w:rPr>
              <w:t>grievance</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meeting</w:t>
            </w:r>
            <w:r w:rsidRPr="000E2965">
              <w:rPr>
                <w:rFonts w:asciiTheme="minorHAnsi" w:hAnsiTheme="minorHAnsi" w:cstheme="minorHAnsi"/>
                <w:color w:val="231F20"/>
                <w:spacing w:val="-6"/>
                <w:w w:val="105"/>
                <w:sz w:val="24"/>
                <w:szCs w:val="24"/>
              </w:rPr>
              <w:t xml:space="preserve"> to support the manager and ensure a fair and correct process is followed.  </w:t>
            </w:r>
          </w:p>
          <w:p w14:paraId="041ECAFA" w14:textId="77777777" w:rsidR="000C6DD8" w:rsidRPr="000E2965" w:rsidRDefault="000C6DD8" w:rsidP="009236D6">
            <w:pPr>
              <w:pStyle w:val="TableParagraph"/>
              <w:spacing w:before="5"/>
              <w:ind w:left="283" w:hanging="140"/>
              <w:rPr>
                <w:rFonts w:asciiTheme="minorHAnsi" w:hAnsiTheme="minorHAnsi" w:cstheme="minorHAnsi"/>
                <w:sz w:val="24"/>
                <w:szCs w:val="24"/>
              </w:rPr>
            </w:pPr>
          </w:p>
          <w:p w14:paraId="2C5D876D" w14:textId="3E17830C" w:rsidR="000C6DD8" w:rsidRPr="000E2965" w:rsidRDefault="000C6DD8" w:rsidP="009236D6">
            <w:pPr>
              <w:pStyle w:val="TableParagraph"/>
              <w:numPr>
                <w:ilvl w:val="0"/>
                <w:numId w:val="9"/>
              </w:numPr>
              <w:spacing w:before="5"/>
              <w:ind w:left="283" w:hanging="140"/>
              <w:rPr>
                <w:rFonts w:asciiTheme="minorHAnsi" w:hAnsiTheme="minorHAnsi" w:cstheme="minorHAnsi"/>
                <w:sz w:val="24"/>
                <w:szCs w:val="24"/>
              </w:rPr>
            </w:pPr>
            <w:r w:rsidRPr="000E2965">
              <w:rPr>
                <w:rFonts w:asciiTheme="minorHAnsi" w:hAnsiTheme="minorHAnsi" w:cstheme="minorHAnsi"/>
                <w:color w:val="231F20"/>
                <w:spacing w:val="-6"/>
                <w:w w:val="105"/>
                <w:sz w:val="24"/>
                <w:szCs w:val="24"/>
              </w:rPr>
              <w:t>Review the Investigat</w:t>
            </w:r>
            <w:r w:rsidR="005B0911">
              <w:rPr>
                <w:rFonts w:asciiTheme="minorHAnsi" w:hAnsiTheme="minorHAnsi" w:cstheme="minorHAnsi"/>
                <w:color w:val="231F20"/>
                <w:spacing w:val="-6"/>
                <w:w w:val="105"/>
                <w:sz w:val="24"/>
                <w:szCs w:val="24"/>
              </w:rPr>
              <w:t>or’s</w:t>
            </w:r>
            <w:r w:rsidRPr="000E2965">
              <w:rPr>
                <w:rFonts w:asciiTheme="minorHAnsi" w:hAnsiTheme="minorHAnsi" w:cstheme="minorHAnsi"/>
                <w:color w:val="231F20"/>
                <w:spacing w:val="-6"/>
                <w:w w:val="105"/>
                <w:sz w:val="24"/>
                <w:szCs w:val="24"/>
              </w:rPr>
              <w:t xml:space="preserve"> report and make recommendations before the report is sent to the </w:t>
            </w:r>
            <w:r w:rsidR="005B0911">
              <w:rPr>
                <w:rFonts w:asciiTheme="minorHAnsi" w:hAnsiTheme="minorHAnsi" w:cstheme="minorHAnsi"/>
                <w:color w:val="231F20"/>
                <w:spacing w:val="-6"/>
                <w:w w:val="105"/>
                <w:sz w:val="24"/>
                <w:szCs w:val="24"/>
              </w:rPr>
              <w:t xml:space="preserve">Stage 2 </w:t>
            </w:r>
            <w:r w:rsidRPr="000E2965">
              <w:rPr>
                <w:rFonts w:asciiTheme="minorHAnsi" w:hAnsiTheme="minorHAnsi" w:cstheme="minorHAnsi"/>
                <w:color w:val="231F20"/>
                <w:spacing w:val="-6"/>
                <w:w w:val="105"/>
                <w:sz w:val="24"/>
                <w:szCs w:val="24"/>
              </w:rPr>
              <w:t>Deci</w:t>
            </w:r>
            <w:r w:rsidR="005B0911">
              <w:rPr>
                <w:rFonts w:asciiTheme="minorHAnsi" w:hAnsiTheme="minorHAnsi" w:cstheme="minorHAnsi"/>
                <w:color w:val="231F20"/>
                <w:spacing w:val="-6"/>
                <w:w w:val="105"/>
                <w:sz w:val="24"/>
                <w:szCs w:val="24"/>
              </w:rPr>
              <w:t>sion Maker (they may be the same person).</w:t>
            </w:r>
            <w:r w:rsidRPr="000E2965">
              <w:rPr>
                <w:rFonts w:asciiTheme="minorHAnsi" w:hAnsiTheme="minorHAnsi" w:cstheme="minorHAnsi"/>
                <w:color w:val="231F20"/>
                <w:spacing w:val="-6"/>
                <w:w w:val="105"/>
                <w:sz w:val="24"/>
                <w:szCs w:val="24"/>
              </w:rPr>
              <w:t xml:space="preserve"> </w:t>
            </w:r>
          </w:p>
          <w:p w14:paraId="1B2139B1" w14:textId="77777777" w:rsidR="000C6DD8" w:rsidRPr="000E2965" w:rsidRDefault="000C6DD8" w:rsidP="009236D6">
            <w:pPr>
              <w:pStyle w:val="TableParagraph"/>
              <w:spacing w:before="5"/>
              <w:ind w:left="283" w:hanging="140"/>
              <w:rPr>
                <w:rFonts w:asciiTheme="minorHAnsi" w:hAnsiTheme="minorHAnsi" w:cstheme="minorHAnsi"/>
                <w:sz w:val="24"/>
                <w:szCs w:val="24"/>
              </w:rPr>
            </w:pPr>
          </w:p>
          <w:p w14:paraId="64AEEDA7" w14:textId="77777777" w:rsidR="000C6DD8" w:rsidRPr="000E2965" w:rsidRDefault="000C6DD8" w:rsidP="009236D6">
            <w:pPr>
              <w:pStyle w:val="TableParagraph"/>
              <w:numPr>
                <w:ilvl w:val="0"/>
                <w:numId w:val="13"/>
              </w:numPr>
              <w:spacing w:before="6" w:line="247" w:lineRule="auto"/>
              <w:ind w:left="283" w:right="493" w:hanging="140"/>
              <w:rPr>
                <w:rFonts w:asciiTheme="minorHAnsi" w:hAnsiTheme="minorHAnsi" w:cstheme="minorHAnsi"/>
                <w:sz w:val="24"/>
                <w:szCs w:val="24"/>
              </w:rPr>
            </w:pPr>
            <w:r w:rsidRPr="000E2965">
              <w:rPr>
                <w:rFonts w:asciiTheme="minorHAnsi" w:hAnsiTheme="minorHAnsi" w:cstheme="minorHAnsi"/>
                <w:color w:val="231F20"/>
                <w:spacing w:val="-1"/>
                <w:w w:val="105"/>
                <w:sz w:val="24"/>
                <w:szCs w:val="24"/>
              </w:rPr>
              <w:t>Review</w:t>
            </w:r>
            <w:r w:rsidRPr="000E2965">
              <w:rPr>
                <w:rFonts w:asciiTheme="minorHAnsi" w:hAnsiTheme="minorHAnsi" w:cstheme="minorHAnsi"/>
                <w:color w:val="231F20"/>
                <w:spacing w:val="-7"/>
                <w:w w:val="105"/>
                <w:sz w:val="24"/>
                <w:szCs w:val="24"/>
              </w:rPr>
              <w:t xml:space="preserve"> </w:t>
            </w:r>
            <w:r w:rsidRPr="000E2965">
              <w:rPr>
                <w:rFonts w:asciiTheme="minorHAnsi" w:hAnsiTheme="minorHAnsi" w:cstheme="minorHAnsi"/>
                <w:color w:val="231F20"/>
                <w:spacing w:val="-1"/>
                <w:w w:val="105"/>
                <w:sz w:val="24"/>
                <w:szCs w:val="24"/>
              </w:rPr>
              <w:t>wording</w:t>
            </w:r>
            <w:r w:rsidRPr="000E2965">
              <w:rPr>
                <w:rFonts w:asciiTheme="minorHAnsi" w:hAnsiTheme="minorHAnsi" w:cstheme="minorHAnsi"/>
                <w:color w:val="231F20"/>
                <w:spacing w:val="-7"/>
                <w:w w:val="105"/>
                <w:sz w:val="24"/>
                <w:szCs w:val="24"/>
              </w:rPr>
              <w:t xml:space="preserve"> </w:t>
            </w:r>
            <w:r w:rsidRPr="000E2965">
              <w:rPr>
                <w:rFonts w:asciiTheme="minorHAnsi" w:hAnsiTheme="minorHAnsi" w:cstheme="minorHAnsi"/>
                <w:color w:val="231F20"/>
                <w:w w:val="105"/>
                <w:sz w:val="24"/>
                <w:szCs w:val="24"/>
              </w:rPr>
              <w:t>of</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documents/letters</w:t>
            </w:r>
            <w:r w:rsidRPr="000E2965">
              <w:rPr>
                <w:rFonts w:asciiTheme="minorHAnsi" w:hAnsiTheme="minorHAnsi" w:cstheme="minorHAnsi"/>
                <w:color w:val="231F20"/>
                <w:spacing w:val="-9"/>
                <w:w w:val="105"/>
                <w:sz w:val="24"/>
                <w:szCs w:val="24"/>
              </w:rPr>
              <w:t xml:space="preserve"> and give advice on contents. </w:t>
            </w:r>
          </w:p>
          <w:p w14:paraId="25DFFBE8" w14:textId="77777777" w:rsidR="000C6DD8" w:rsidRPr="000E2965" w:rsidRDefault="000C6DD8" w:rsidP="009236D6">
            <w:pPr>
              <w:pStyle w:val="TableParagraph"/>
              <w:tabs>
                <w:tab w:val="left" w:pos="489"/>
              </w:tabs>
              <w:spacing w:before="0" w:line="261" w:lineRule="auto"/>
              <w:ind w:left="283" w:right="625" w:hanging="140"/>
              <w:rPr>
                <w:rFonts w:asciiTheme="minorHAnsi" w:hAnsiTheme="minorHAnsi" w:cstheme="minorHAnsi"/>
                <w:sz w:val="24"/>
                <w:szCs w:val="24"/>
              </w:rPr>
            </w:pPr>
          </w:p>
        </w:tc>
      </w:tr>
      <w:tr w:rsidR="000C6DD8" w:rsidRPr="000E2965" w14:paraId="6E991AA7" w14:textId="77777777" w:rsidTr="009236D6">
        <w:trPr>
          <w:trHeight w:val="841"/>
        </w:trPr>
        <w:tc>
          <w:tcPr>
            <w:tcW w:w="1418" w:type="dxa"/>
            <w:shd w:val="clear" w:color="auto" w:fill="DBDBDB" w:themeFill="accent3" w:themeFillTint="66"/>
          </w:tcPr>
          <w:p w14:paraId="68AFAA71" w14:textId="77777777" w:rsidR="000C6DD8" w:rsidRPr="000E2965" w:rsidRDefault="000C6DD8" w:rsidP="009236D6">
            <w:pPr>
              <w:pStyle w:val="TableParagraph"/>
              <w:spacing w:line="247" w:lineRule="auto"/>
              <w:ind w:left="74" w:right="196" w:firstLine="0"/>
              <w:jc w:val="center"/>
              <w:rPr>
                <w:rFonts w:asciiTheme="minorHAnsi" w:hAnsiTheme="minorHAnsi" w:cstheme="minorHAnsi"/>
                <w:b/>
                <w:bCs/>
                <w:color w:val="231F20"/>
                <w:w w:val="105"/>
                <w:sz w:val="24"/>
                <w:szCs w:val="24"/>
              </w:rPr>
            </w:pPr>
          </w:p>
          <w:p w14:paraId="362AB1A1" w14:textId="77777777" w:rsidR="000C6DD8" w:rsidRPr="000E2965" w:rsidRDefault="000C6DD8" w:rsidP="009236D6">
            <w:pPr>
              <w:pStyle w:val="TableParagraph"/>
              <w:spacing w:line="247" w:lineRule="auto"/>
              <w:ind w:left="74" w:right="196" w:firstLine="0"/>
              <w:jc w:val="center"/>
              <w:rPr>
                <w:rFonts w:asciiTheme="minorHAnsi" w:hAnsiTheme="minorHAnsi" w:cstheme="minorHAnsi"/>
                <w:b/>
                <w:bCs/>
                <w:color w:val="231F20"/>
                <w:w w:val="105"/>
                <w:sz w:val="24"/>
                <w:szCs w:val="24"/>
              </w:rPr>
            </w:pPr>
          </w:p>
          <w:p w14:paraId="1EED3BA4" w14:textId="77777777" w:rsidR="000C6DD8" w:rsidRPr="000E2965" w:rsidRDefault="000C6DD8" w:rsidP="009236D6">
            <w:pPr>
              <w:pStyle w:val="TableParagraph"/>
              <w:spacing w:line="247" w:lineRule="auto"/>
              <w:ind w:left="74" w:right="196" w:firstLine="0"/>
              <w:jc w:val="center"/>
              <w:rPr>
                <w:rFonts w:asciiTheme="minorHAnsi" w:hAnsiTheme="minorHAnsi" w:cstheme="minorHAnsi"/>
                <w:b/>
                <w:bCs/>
                <w:color w:val="231F20"/>
                <w:w w:val="105"/>
                <w:sz w:val="24"/>
                <w:szCs w:val="24"/>
              </w:rPr>
            </w:pPr>
          </w:p>
          <w:p w14:paraId="0E15C75E" w14:textId="77777777" w:rsidR="000C6DD8" w:rsidRPr="000E2965" w:rsidRDefault="000C6DD8" w:rsidP="009236D6">
            <w:pPr>
              <w:pStyle w:val="TableParagraph"/>
              <w:spacing w:line="247" w:lineRule="auto"/>
              <w:ind w:left="74" w:right="196" w:firstLine="0"/>
              <w:jc w:val="center"/>
              <w:rPr>
                <w:rFonts w:asciiTheme="minorHAnsi" w:hAnsiTheme="minorHAnsi" w:cstheme="minorHAnsi"/>
                <w:b/>
                <w:bCs/>
                <w:color w:val="231F20"/>
                <w:w w:val="105"/>
                <w:sz w:val="24"/>
                <w:szCs w:val="24"/>
              </w:rPr>
            </w:pPr>
          </w:p>
          <w:p w14:paraId="748E0AE1" w14:textId="77777777" w:rsidR="000C6DD8" w:rsidRPr="000E2965" w:rsidRDefault="000C6DD8" w:rsidP="009236D6">
            <w:pPr>
              <w:pStyle w:val="TableParagraph"/>
              <w:spacing w:line="247" w:lineRule="auto"/>
              <w:ind w:left="74" w:right="196" w:firstLine="0"/>
              <w:jc w:val="center"/>
              <w:rPr>
                <w:rFonts w:asciiTheme="minorHAnsi" w:hAnsiTheme="minorHAnsi" w:cstheme="minorHAnsi"/>
                <w:b/>
                <w:bCs/>
                <w:color w:val="231F20"/>
                <w:w w:val="105"/>
                <w:sz w:val="24"/>
                <w:szCs w:val="24"/>
              </w:rPr>
            </w:pPr>
          </w:p>
          <w:p w14:paraId="0844609D" w14:textId="77777777" w:rsidR="000C6DD8" w:rsidRPr="000E2965" w:rsidRDefault="000C6DD8" w:rsidP="009236D6">
            <w:pPr>
              <w:pStyle w:val="TableParagraph"/>
              <w:spacing w:line="247" w:lineRule="auto"/>
              <w:ind w:left="74" w:right="196" w:firstLine="0"/>
              <w:rPr>
                <w:rFonts w:asciiTheme="minorHAnsi" w:hAnsiTheme="minorHAnsi" w:cstheme="minorHAnsi"/>
                <w:b/>
                <w:bCs/>
                <w:sz w:val="24"/>
                <w:szCs w:val="24"/>
              </w:rPr>
            </w:pPr>
            <w:r w:rsidRPr="000E2965">
              <w:rPr>
                <w:rFonts w:asciiTheme="minorHAnsi" w:hAnsiTheme="minorHAnsi" w:cstheme="minorHAnsi"/>
                <w:b/>
                <w:bCs/>
                <w:color w:val="231F20"/>
                <w:w w:val="105"/>
                <w:sz w:val="24"/>
                <w:szCs w:val="24"/>
              </w:rPr>
              <w:t>Stage 3 - Appeal</w:t>
            </w:r>
          </w:p>
        </w:tc>
        <w:tc>
          <w:tcPr>
            <w:tcW w:w="3544" w:type="dxa"/>
          </w:tcPr>
          <w:p w14:paraId="423B18B6" w14:textId="5CE1D165" w:rsidR="000C6DD8" w:rsidRPr="000E2965" w:rsidRDefault="000C6DD8" w:rsidP="009236D6">
            <w:pPr>
              <w:pStyle w:val="TableParagraph"/>
              <w:numPr>
                <w:ilvl w:val="0"/>
                <w:numId w:val="14"/>
              </w:numPr>
              <w:tabs>
                <w:tab w:val="left" w:pos="285"/>
              </w:tabs>
              <w:spacing w:before="3" w:line="244" w:lineRule="auto"/>
              <w:ind w:left="285" w:right="400" w:hanging="142"/>
              <w:rPr>
                <w:rFonts w:asciiTheme="minorHAnsi" w:hAnsiTheme="minorHAnsi" w:cstheme="minorHAnsi"/>
                <w:color w:val="231F20"/>
                <w:w w:val="105"/>
                <w:sz w:val="24"/>
                <w:szCs w:val="24"/>
                <w:lang w:val="en-GB"/>
              </w:rPr>
            </w:pPr>
            <w:r w:rsidRPr="000E2965">
              <w:rPr>
                <w:rFonts w:asciiTheme="minorHAnsi" w:hAnsiTheme="minorHAnsi" w:cstheme="minorHAnsi"/>
                <w:color w:val="231F20"/>
                <w:w w:val="105"/>
                <w:sz w:val="24"/>
                <w:szCs w:val="24"/>
                <w:lang w:val="en-GB"/>
              </w:rPr>
              <w:lastRenderedPageBreak/>
              <w:t xml:space="preserve">The Appeal </w:t>
            </w:r>
            <w:r w:rsidR="005B0911">
              <w:rPr>
                <w:rFonts w:asciiTheme="minorHAnsi" w:hAnsiTheme="minorHAnsi" w:cstheme="minorHAnsi"/>
                <w:color w:val="231F20"/>
                <w:w w:val="105"/>
                <w:sz w:val="24"/>
                <w:szCs w:val="24"/>
                <w:lang w:val="en-GB"/>
              </w:rPr>
              <w:t>Panel</w:t>
            </w:r>
            <w:r w:rsidRPr="000E2965">
              <w:rPr>
                <w:rFonts w:asciiTheme="minorHAnsi" w:hAnsiTheme="minorHAnsi" w:cstheme="minorHAnsi"/>
                <w:color w:val="231F20"/>
                <w:w w:val="105"/>
                <w:sz w:val="24"/>
                <w:szCs w:val="24"/>
                <w:lang w:val="en-GB"/>
              </w:rPr>
              <w:t xml:space="preserve"> will arrange to meet with the employee and discuss their RGP3 form, giving them the </w:t>
            </w:r>
            <w:r w:rsidRPr="000E2965">
              <w:rPr>
                <w:rFonts w:asciiTheme="minorHAnsi" w:hAnsiTheme="minorHAnsi" w:cstheme="minorHAnsi"/>
                <w:color w:val="231F20"/>
                <w:w w:val="105"/>
                <w:sz w:val="24"/>
                <w:szCs w:val="24"/>
                <w:lang w:val="en-GB"/>
              </w:rPr>
              <w:lastRenderedPageBreak/>
              <w:t xml:space="preserve">right to be accompanied. </w:t>
            </w:r>
          </w:p>
          <w:p w14:paraId="702FE85D" w14:textId="77777777" w:rsidR="000C6DD8" w:rsidRPr="000E2965" w:rsidRDefault="000C6DD8" w:rsidP="009236D6">
            <w:pPr>
              <w:pStyle w:val="TableParagraph"/>
              <w:tabs>
                <w:tab w:val="left" w:pos="285"/>
              </w:tabs>
              <w:spacing w:before="3" w:line="244" w:lineRule="auto"/>
              <w:ind w:left="285" w:right="400" w:hanging="142"/>
              <w:rPr>
                <w:rFonts w:asciiTheme="minorHAnsi" w:hAnsiTheme="minorHAnsi" w:cstheme="minorHAnsi"/>
                <w:color w:val="231F20"/>
                <w:w w:val="105"/>
                <w:sz w:val="24"/>
                <w:szCs w:val="24"/>
                <w:lang w:val="en-GB"/>
              </w:rPr>
            </w:pPr>
          </w:p>
          <w:p w14:paraId="78F2275A" w14:textId="50C84BC5" w:rsidR="000C6DD8" w:rsidRPr="000E2965" w:rsidRDefault="000C6DD8" w:rsidP="009236D6">
            <w:pPr>
              <w:pStyle w:val="TableParagraph"/>
              <w:numPr>
                <w:ilvl w:val="0"/>
                <w:numId w:val="14"/>
              </w:numPr>
              <w:tabs>
                <w:tab w:val="left" w:pos="285"/>
              </w:tabs>
              <w:spacing w:before="3" w:line="244" w:lineRule="auto"/>
              <w:ind w:left="285" w:right="400" w:hanging="142"/>
              <w:rPr>
                <w:rFonts w:asciiTheme="minorHAnsi" w:hAnsiTheme="minorHAnsi" w:cstheme="minorHAnsi"/>
                <w:color w:val="231F20"/>
                <w:w w:val="105"/>
                <w:sz w:val="24"/>
                <w:szCs w:val="24"/>
                <w:lang w:val="en-GB"/>
              </w:rPr>
            </w:pPr>
            <w:r w:rsidRPr="000E2965">
              <w:rPr>
                <w:rFonts w:asciiTheme="minorHAnsi" w:hAnsiTheme="minorHAnsi" w:cstheme="minorHAnsi"/>
                <w:color w:val="231F20"/>
                <w:w w:val="105"/>
                <w:sz w:val="24"/>
                <w:szCs w:val="24"/>
                <w:lang w:val="en-GB"/>
              </w:rPr>
              <w:t xml:space="preserve">The Appeal </w:t>
            </w:r>
            <w:r w:rsidR="005B0911">
              <w:rPr>
                <w:rFonts w:asciiTheme="minorHAnsi" w:hAnsiTheme="minorHAnsi" w:cstheme="minorHAnsi"/>
                <w:color w:val="231F20"/>
                <w:w w:val="105"/>
                <w:sz w:val="24"/>
                <w:szCs w:val="24"/>
                <w:lang w:val="en-GB"/>
              </w:rPr>
              <w:t>Panel</w:t>
            </w:r>
            <w:r w:rsidRPr="000E2965">
              <w:rPr>
                <w:rFonts w:asciiTheme="minorHAnsi" w:hAnsiTheme="minorHAnsi" w:cstheme="minorHAnsi"/>
                <w:color w:val="231F20"/>
                <w:w w:val="105"/>
                <w:sz w:val="24"/>
                <w:szCs w:val="24"/>
                <w:lang w:val="en-GB"/>
              </w:rPr>
              <w:t xml:space="preserve"> may need additional information or clarification and decide to adjourn the meeting, or they may be able to give their decision at the end of the meeting.</w:t>
            </w:r>
          </w:p>
          <w:p w14:paraId="7CDC935D" w14:textId="77777777" w:rsidR="000C6DD8" w:rsidRPr="000E2965" w:rsidRDefault="000C6DD8" w:rsidP="009236D6">
            <w:pPr>
              <w:pStyle w:val="TableParagraph"/>
              <w:tabs>
                <w:tab w:val="left" w:pos="285"/>
              </w:tabs>
              <w:spacing w:before="3" w:line="244" w:lineRule="auto"/>
              <w:ind w:left="285" w:right="400" w:hanging="142"/>
              <w:rPr>
                <w:rFonts w:asciiTheme="minorHAnsi" w:hAnsiTheme="minorHAnsi" w:cstheme="minorHAnsi"/>
                <w:color w:val="231F20"/>
                <w:w w:val="105"/>
                <w:sz w:val="24"/>
                <w:szCs w:val="24"/>
                <w:lang w:val="en-GB"/>
              </w:rPr>
            </w:pPr>
          </w:p>
          <w:p w14:paraId="350E57BD" w14:textId="2899E804" w:rsidR="000C6DD8" w:rsidRPr="000E2965" w:rsidRDefault="000C6DD8" w:rsidP="009236D6">
            <w:pPr>
              <w:pStyle w:val="TableParagraph"/>
              <w:numPr>
                <w:ilvl w:val="0"/>
                <w:numId w:val="14"/>
              </w:numPr>
              <w:tabs>
                <w:tab w:val="left" w:pos="285"/>
              </w:tabs>
              <w:spacing w:before="3" w:line="244" w:lineRule="auto"/>
              <w:ind w:left="285" w:right="400" w:hanging="142"/>
              <w:rPr>
                <w:rFonts w:asciiTheme="minorHAnsi" w:hAnsiTheme="minorHAnsi" w:cstheme="minorHAnsi"/>
                <w:color w:val="231F20"/>
                <w:w w:val="105"/>
                <w:sz w:val="24"/>
                <w:szCs w:val="24"/>
                <w:lang w:val="en-GB"/>
              </w:rPr>
            </w:pPr>
            <w:r w:rsidRPr="000E2965">
              <w:rPr>
                <w:rFonts w:asciiTheme="minorHAnsi" w:hAnsiTheme="minorHAnsi" w:cstheme="minorHAnsi"/>
                <w:color w:val="231F20"/>
                <w:w w:val="105"/>
                <w:sz w:val="24"/>
                <w:szCs w:val="24"/>
                <w:lang w:val="en-GB"/>
              </w:rPr>
              <w:t xml:space="preserve">The </w:t>
            </w:r>
            <w:r w:rsidR="005B0911">
              <w:rPr>
                <w:rFonts w:asciiTheme="minorHAnsi" w:hAnsiTheme="minorHAnsi" w:cstheme="minorHAnsi"/>
                <w:color w:val="231F20"/>
                <w:w w:val="105"/>
                <w:sz w:val="24"/>
                <w:szCs w:val="24"/>
                <w:lang w:val="en-GB"/>
              </w:rPr>
              <w:t xml:space="preserve">Chair of the </w:t>
            </w:r>
            <w:r w:rsidRPr="000E2965">
              <w:rPr>
                <w:rFonts w:asciiTheme="minorHAnsi" w:hAnsiTheme="minorHAnsi" w:cstheme="minorHAnsi"/>
                <w:color w:val="231F20"/>
                <w:w w:val="105"/>
                <w:sz w:val="24"/>
                <w:szCs w:val="24"/>
                <w:lang w:val="en-GB"/>
              </w:rPr>
              <w:t xml:space="preserve">Appeal </w:t>
            </w:r>
            <w:r w:rsidR="005B0911">
              <w:rPr>
                <w:rFonts w:asciiTheme="minorHAnsi" w:hAnsiTheme="minorHAnsi" w:cstheme="minorHAnsi"/>
                <w:color w:val="231F20"/>
                <w:w w:val="105"/>
                <w:sz w:val="24"/>
                <w:szCs w:val="24"/>
                <w:lang w:val="en-GB"/>
              </w:rPr>
              <w:t>Panel</w:t>
            </w:r>
            <w:r w:rsidRPr="000E2965">
              <w:rPr>
                <w:rFonts w:asciiTheme="minorHAnsi" w:hAnsiTheme="minorHAnsi" w:cstheme="minorHAnsi"/>
                <w:color w:val="231F20"/>
                <w:w w:val="105"/>
                <w:sz w:val="24"/>
                <w:szCs w:val="24"/>
                <w:lang w:val="en-GB"/>
              </w:rPr>
              <w:t xml:space="preserve"> </w:t>
            </w:r>
            <w:r w:rsidR="005B0911">
              <w:rPr>
                <w:rFonts w:asciiTheme="minorHAnsi" w:hAnsiTheme="minorHAnsi" w:cstheme="minorHAnsi"/>
                <w:color w:val="231F20"/>
                <w:w w:val="105"/>
                <w:sz w:val="24"/>
                <w:szCs w:val="24"/>
                <w:lang w:val="en-GB"/>
              </w:rPr>
              <w:t xml:space="preserve">(or nominated Panel member) </w:t>
            </w:r>
            <w:r w:rsidRPr="000E2965">
              <w:rPr>
                <w:rFonts w:asciiTheme="minorHAnsi" w:hAnsiTheme="minorHAnsi" w:cstheme="minorHAnsi"/>
                <w:color w:val="231F20"/>
                <w:w w:val="105"/>
                <w:sz w:val="24"/>
                <w:szCs w:val="24"/>
                <w:lang w:val="en-GB"/>
              </w:rPr>
              <w:t>will meet with the employee to discuss the</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outcome</w:t>
            </w:r>
            <w:r w:rsidRPr="000E2965">
              <w:rPr>
                <w:rFonts w:asciiTheme="minorHAnsi" w:hAnsiTheme="minorHAnsi" w:cstheme="minorHAnsi"/>
                <w:color w:val="231F20"/>
                <w:spacing w:val="-8"/>
                <w:w w:val="105"/>
                <w:sz w:val="24"/>
                <w:szCs w:val="24"/>
              </w:rPr>
              <w:t xml:space="preserve"> and provide written confirmation of the appeal</w:t>
            </w:r>
            <w:r w:rsidRPr="000E2965">
              <w:rPr>
                <w:rFonts w:asciiTheme="minorHAnsi" w:hAnsiTheme="minorHAnsi" w:cstheme="minorHAnsi"/>
                <w:color w:val="231F20"/>
                <w:w w:val="105"/>
                <w:sz w:val="24"/>
                <w:szCs w:val="24"/>
                <w:lang w:val="en-GB"/>
              </w:rPr>
              <w:t xml:space="preserve"> within 5 working days.</w:t>
            </w:r>
          </w:p>
          <w:p w14:paraId="0248B85E" w14:textId="77777777" w:rsidR="000C6DD8" w:rsidRPr="000E2965" w:rsidRDefault="000C6DD8" w:rsidP="005B0911">
            <w:pPr>
              <w:pStyle w:val="ListParagraph"/>
              <w:tabs>
                <w:tab w:val="left" w:pos="285"/>
              </w:tabs>
              <w:spacing w:after="0"/>
              <w:ind w:left="285" w:hanging="142"/>
              <w:rPr>
                <w:rFonts w:cstheme="minorHAnsi"/>
                <w:color w:val="231F20"/>
                <w:w w:val="105"/>
                <w:sz w:val="24"/>
                <w:szCs w:val="24"/>
              </w:rPr>
            </w:pPr>
          </w:p>
          <w:p w14:paraId="3AD5A54C" w14:textId="77777777" w:rsidR="000C6DD8" w:rsidRPr="000E2965" w:rsidRDefault="000C6DD8" w:rsidP="009236D6">
            <w:pPr>
              <w:pStyle w:val="TableParagraph"/>
              <w:numPr>
                <w:ilvl w:val="0"/>
                <w:numId w:val="14"/>
              </w:numPr>
              <w:tabs>
                <w:tab w:val="left" w:pos="285"/>
              </w:tabs>
              <w:spacing w:before="3" w:line="244" w:lineRule="auto"/>
              <w:ind w:left="285" w:right="400" w:hanging="142"/>
              <w:rPr>
                <w:rFonts w:asciiTheme="minorHAnsi" w:hAnsiTheme="minorHAnsi" w:cstheme="minorHAnsi"/>
                <w:color w:val="231F20"/>
                <w:w w:val="105"/>
                <w:sz w:val="24"/>
                <w:szCs w:val="24"/>
                <w:lang w:val="en-GB"/>
              </w:rPr>
            </w:pPr>
            <w:r w:rsidRPr="000E2965">
              <w:rPr>
                <w:rFonts w:asciiTheme="minorHAnsi" w:hAnsiTheme="minorHAnsi" w:cstheme="minorHAnsi"/>
                <w:color w:val="231F20"/>
                <w:w w:val="105"/>
                <w:sz w:val="24"/>
                <w:szCs w:val="24"/>
                <w:lang w:val="en-GB"/>
              </w:rPr>
              <w:t xml:space="preserve">There may be exceptional circumstances where a meeting is not appropriate. Advice may be sought from HR.   </w:t>
            </w:r>
          </w:p>
          <w:p w14:paraId="31332277" w14:textId="77777777" w:rsidR="000C6DD8" w:rsidRPr="000E2965" w:rsidRDefault="000C6DD8" w:rsidP="005B0911">
            <w:pPr>
              <w:pStyle w:val="ListParagraph"/>
              <w:tabs>
                <w:tab w:val="left" w:pos="285"/>
              </w:tabs>
              <w:spacing w:after="0"/>
              <w:ind w:left="285" w:hanging="142"/>
              <w:rPr>
                <w:rFonts w:cstheme="minorHAnsi"/>
                <w:color w:val="231F20"/>
                <w:w w:val="105"/>
                <w:sz w:val="24"/>
                <w:szCs w:val="24"/>
              </w:rPr>
            </w:pPr>
          </w:p>
          <w:p w14:paraId="11BDEF26" w14:textId="77777777" w:rsidR="000C6DD8" w:rsidRPr="000E2965" w:rsidRDefault="000C6DD8" w:rsidP="009236D6">
            <w:pPr>
              <w:pStyle w:val="TableParagraph"/>
              <w:numPr>
                <w:ilvl w:val="0"/>
                <w:numId w:val="14"/>
              </w:numPr>
              <w:tabs>
                <w:tab w:val="left" w:pos="285"/>
              </w:tabs>
              <w:spacing w:line="247" w:lineRule="auto"/>
              <w:ind w:left="285" w:right="151" w:hanging="142"/>
              <w:rPr>
                <w:rFonts w:asciiTheme="minorHAnsi" w:hAnsiTheme="minorHAnsi" w:cstheme="minorHAnsi"/>
                <w:color w:val="231F20"/>
                <w:w w:val="105"/>
                <w:sz w:val="24"/>
                <w:szCs w:val="24"/>
                <w:lang w:val="en-GB"/>
              </w:rPr>
            </w:pPr>
            <w:r w:rsidRPr="000E2965">
              <w:rPr>
                <w:rFonts w:asciiTheme="minorHAnsi" w:hAnsiTheme="minorHAnsi" w:cstheme="minorHAnsi"/>
                <w:color w:val="231F20"/>
                <w:w w:val="105"/>
                <w:sz w:val="24"/>
                <w:szCs w:val="24"/>
              </w:rPr>
              <w:t xml:space="preserve">In preparation for the meeting, managers can seek support and advice from HR. </w:t>
            </w:r>
          </w:p>
        </w:tc>
        <w:tc>
          <w:tcPr>
            <w:tcW w:w="3685" w:type="dxa"/>
          </w:tcPr>
          <w:p w14:paraId="3E8C35F5" w14:textId="77777777" w:rsidR="000C6DD8" w:rsidRPr="000E2965" w:rsidRDefault="000C6DD8" w:rsidP="009236D6">
            <w:pPr>
              <w:pStyle w:val="TableParagraph"/>
              <w:numPr>
                <w:ilvl w:val="0"/>
                <w:numId w:val="9"/>
              </w:numPr>
              <w:spacing w:before="3"/>
              <w:ind w:left="283" w:hanging="140"/>
              <w:rPr>
                <w:rFonts w:asciiTheme="minorHAnsi" w:hAnsiTheme="minorHAnsi" w:cstheme="minorHAnsi"/>
                <w:sz w:val="24"/>
                <w:szCs w:val="24"/>
              </w:rPr>
            </w:pPr>
            <w:proofErr w:type="gramStart"/>
            <w:r w:rsidRPr="000E2965">
              <w:rPr>
                <w:rFonts w:asciiTheme="minorHAnsi" w:hAnsiTheme="minorHAnsi" w:cstheme="minorHAnsi"/>
                <w:color w:val="231F20"/>
                <w:w w:val="105"/>
                <w:sz w:val="24"/>
                <w:szCs w:val="24"/>
              </w:rPr>
              <w:lastRenderedPageBreak/>
              <w:t>Advise</w:t>
            </w:r>
            <w:proofErr w:type="gramEnd"/>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on Stage 3</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grievance</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process</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where</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t>necessary.</w:t>
            </w:r>
          </w:p>
          <w:p w14:paraId="23FED7D7" w14:textId="77777777" w:rsidR="000C6DD8" w:rsidRPr="000E2965" w:rsidRDefault="000C6DD8" w:rsidP="009236D6">
            <w:pPr>
              <w:pStyle w:val="TableParagraph"/>
              <w:spacing w:before="3"/>
              <w:ind w:left="283" w:hanging="140"/>
              <w:rPr>
                <w:rFonts w:asciiTheme="minorHAnsi" w:hAnsiTheme="minorHAnsi" w:cstheme="minorHAnsi"/>
                <w:sz w:val="24"/>
                <w:szCs w:val="24"/>
              </w:rPr>
            </w:pPr>
          </w:p>
          <w:p w14:paraId="02AB12CC" w14:textId="4B61B462" w:rsidR="000C6DD8" w:rsidRPr="000E2965" w:rsidRDefault="000C6DD8" w:rsidP="009236D6">
            <w:pPr>
              <w:pStyle w:val="TableParagraph"/>
              <w:numPr>
                <w:ilvl w:val="0"/>
                <w:numId w:val="9"/>
              </w:numPr>
              <w:spacing w:before="5"/>
              <w:ind w:left="283" w:hanging="140"/>
              <w:rPr>
                <w:rFonts w:asciiTheme="minorHAnsi" w:hAnsiTheme="minorHAnsi" w:cstheme="minorHAnsi"/>
                <w:sz w:val="24"/>
                <w:szCs w:val="24"/>
              </w:rPr>
            </w:pPr>
            <w:r w:rsidRPr="000E2965">
              <w:rPr>
                <w:rFonts w:asciiTheme="minorHAnsi" w:hAnsiTheme="minorHAnsi" w:cstheme="minorHAnsi"/>
                <w:color w:val="231F20"/>
                <w:spacing w:val="-1"/>
                <w:w w:val="105"/>
                <w:sz w:val="24"/>
                <w:szCs w:val="24"/>
              </w:rPr>
              <w:t>Attendance at</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spacing w:val="-1"/>
                <w:w w:val="105"/>
                <w:sz w:val="24"/>
                <w:szCs w:val="24"/>
              </w:rPr>
              <w:t>formal</w:t>
            </w:r>
            <w:r w:rsidRPr="000E2965">
              <w:rPr>
                <w:rFonts w:asciiTheme="minorHAnsi" w:hAnsiTheme="minorHAnsi" w:cstheme="minorHAnsi"/>
                <w:color w:val="231F20"/>
                <w:spacing w:val="-10"/>
                <w:w w:val="105"/>
                <w:sz w:val="24"/>
                <w:szCs w:val="24"/>
              </w:rPr>
              <w:t xml:space="preserve"> </w:t>
            </w:r>
            <w:r w:rsidRPr="000E2965">
              <w:rPr>
                <w:rFonts w:asciiTheme="minorHAnsi" w:hAnsiTheme="minorHAnsi" w:cstheme="minorHAnsi"/>
                <w:color w:val="231F20"/>
                <w:spacing w:val="-1"/>
                <w:w w:val="105"/>
                <w:sz w:val="24"/>
                <w:szCs w:val="24"/>
              </w:rPr>
              <w:t>grievance</w:t>
            </w:r>
            <w:r w:rsidRPr="000E2965">
              <w:rPr>
                <w:rFonts w:asciiTheme="minorHAnsi" w:hAnsiTheme="minorHAnsi" w:cstheme="minorHAnsi"/>
                <w:color w:val="231F20"/>
                <w:spacing w:val="-8"/>
                <w:w w:val="105"/>
                <w:sz w:val="24"/>
                <w:szCs w:val="24"/>
              </w:rPr>
              <w:t xml:space="preserve"> </w:t>
            </w:r>
            <w:r w:rsidRPr="000E2965">
              <w:rPr>
                <w:rFonts w:asciiTheme="minorHAnsi" w:hAnsiTheme="minorHAnsi" w:cstheme="minorHAnsi"/>
                <w:color w:val="231F20"/>
                <w:w w:val="105"/>
                <w:sz w:val="24"/>
                <w:szCs w:val="24"/>
              </w:rPr>
              <w:lastRenderedPageBreak/>
              <w:t>meeting</w:t>
            </w:r>
            <w:r w:rsidRPr="000E2965">
              <w:rPr>
                <w:rFonts w:asciiTheme="minorHAnsi" w:hAnsiTheme="minorHAnsi" w:cstheme="minorHAnsi"/>
                <w:color w:val="231F20"/>
                <w:spacing w:val="-6"/>
                <w:w w:val="105"/>
                <w:sz w:val="24"/>
                <w:szCs w:val="24"/>
              </w:rPr>
              <w:t xml:space="preserve"> to support the Appeal </w:t>
            </w:r>
            <w:r w:rsidR="005B0911">
              <w:rPr>
                <w:rFonts w:asciiTheme="minorHAnsi" w:hAnsiTheme="minorHAnsi" w:cstheme="minorHAnsi"/>
                <w:color w:val="231F20"/>
                <w:spacing w:val="-6"/>
                <w:w w:val="105"/>
                <w:sz w:val="24"/>
                <w:szCs w:val="24"/>
              </w:rPr>
              <w:t>Panel</w:t>
            </w:r>
            <w:r w:rsidRPr="000E2965">
              <w:rPr>
                <w:rFonts w:asciiTheme="minorHAnsi" w:hAnsiTheme="minorHAnsi" w:cstheme="minorHAnsi"/>
                <w:color w:val="231F20"/>
                <w:spacing w:val="-6"/>
                <w:w w:val="105"/>
                <w:sz w:val="24"/>
                <w:szCs w:val="24"/>
              </w:rPr>
              <w:t xml:space="preserve"> and ensure a fair and correct process is followed.  </w:t>
            </w:r>
          </w:p>
          <w:p w14:paraId="77FCDEB8" w14:textId="77777777" w:rsidR="000C6DD8" w:rsidRPr="000E2965" w:rsidRDefault="000C6DD8" w:rsidP="009236D6">
            <w:pPr>
              <w:pStyle w:val="TableParagraph"/>
              <w:spacing w:before="5"/>
              <w:ind w:left="283" w:hanging="140"/>
              <w:rPr>
                <w:rFonts w:asciiTheme="minorHAnsi" w:hAnsiTheme="minorHAnsi" w:cstheme="minorHAnsi"/>
                <w:sz w:val="24"/>
                <w:szCs w:val="24"/>
              </w:rPr>
            </w:pPr>
            <w:r w:rsidRPr="000E2965">
              <w:rPr>
                <w:rFonts w:asciiTheme="minorHAnsi" w:hAnsiTheme="minorHAnsi" w:cstheme="minorHAnsi"/>
                <w:color w:val="231F20"/>
                <w:spacing w:val="-6"/>
                <w:w w:val="105"/>
                <w:sz w:val="24"/>
                <w:szCs w:val="24"/>
              </w:rPr>
              <w:t xml:space="preserve"> </w:t>
            </w:r>
          </w:p>
          <w:p w14:paraId="3AF9250B" w14:textId="77777777" w:rsidR="000C6DD8" w:rsidRPr="005B0911" w:rsidRDefault="000C6DD8" w:rsidP="009236D6">
            <w:pPr>
              <w:pStyle w:val="TableParagraph"/>
              <w:numPr>
                <w:ilvl w:val="0"/>
                <w:numId w:val="13"/>
              </w:numPr>
              <w:spacing w:before="6" w:line="247" w:lineRule="auto"/>
              <w:ind w:left="283" w:right="493" w:hanging="140"/>
              <w:rPr>
                <w:rFonts w:asciiTheme="minorHAnsi" w:hAnsiTheme="minorHAnsi" w:cstheme="minorHAnsi"/>
                <w:sz w:val="24"/>
                <w:szCs w:val="24"/>
              </w:rPr>
            </w:pPr>
            <w:r w:rsidRPr="000E2965">
              <w:rPr>
                <w:rFonts w:asciiTheme="minorHAnsi" w:hAnsiTheme="minorHAnsi" w:cstheme="minorHAnsi"/>
                <w:color w:val="231F20"/>
                <w:spacing w:val="-1"/>
                <w:w w:val="105"/>
                <w:sz w:val="24"/>
                <w:szCs w:val="24"/>
              </w:rPr>
              <w:t>Review</w:t>
            </w:r>
            <w:r w:rsidRPr="000E2965">
              <w:rPr>
                <w:rFonts w:asciiTheme="minorHAnsi" w:hAnsiTheme="minorHAnsi" w:cstheme="minorHAnsi"/>
                <w:color w:val="231F20"/>
                <w:spacing w:val="-7"/>
                <w:w w:val="105"/>
                <w:sz w:val="24"/>
                <w:szCs w:val="24"/>
              </w:rPr>
              <w:t xml:space="preserve"> </w:t>
            </w:r>
            <w:r w:rsidRPr="000E2965">
              <w:rPr>
                <w:rFonts w:asciiTheme="minorHAnsi" w:hAnsiTheme="minorHAnsi" w:cstheme="minorHAnsi"/>
                <w:color w:val="231F20"/>
                <w:spacing w:val="-1"/>
                <w:w w:val="105"/>
                <w:sz w:val="24"/>
                <w:szCs w:val="24"/>
              </w:rPr>
              <w:t>wording</w:t>
            </w:r>
            <w:r w:rsidRPr="000E2965">
              <w:rPr>
                <w:rFonts w:asciiTheme="minorHAnsi" w:hAnsiTheme="minorHAnsi" w:cstheme="minorHAnsi"/>
                <w:color w:val="231F20"/>
                <w:spacing w:val="-7"/>
                <w:w w:val="105"/>
                <w:sz w:val="24"/>
                <w:szCs w:val="24"/>
              </w:rPr>
              <w:t xml:space="preserve"> </w:t>
            </w:r>
            <w:r w:rsidRPr="000E2965">
              <w:rPr>
                <w:rFonts w:asciiTheme="minorHAnsi" w:hAnsiTheme="minorHAnsi" w:cstheme="minorHAnsi"/>
                <w:color w:val="231F20"/>
                <w:w w:val="105"/>
                <w:sz w:val="24"/>
                <w:szCs w:val="24"/>
              </w:rPr>
              <w:t>of</w:t>
            </w:r>
            <w:r w:rsidRPr="000E2965">
              <w:rPr>
                <w:rFonts w:asciiTheme="minorHAnsi" w:hAnsiTheme="minorHAnsi" w:cstheme="minorHAnsi"/>
                <w:color w:val="231F20"/>
                <w:spacing w:val="-9"/>
                <w:w w:val="105"/>
                <w:sz w:val="24"/>
                <w:szCs w:val="24"/>
              </w:rPr>
              <w:t xml:space="preserve"> </w:t>
            </w:r>
            <w:r w:rsidRPr="000E2965">
              <w:rPr>
                <w:rFonts w:asciiTheme="minorHAnsi" w:hAnsiTheme="minorHAnsi" w:cstheme="minorHAnsi"/>
                <w:color w:val="231F20"/>
                <w:w w:val="105"/>
                <w:sz w:val="24"/>
                <w:szCs w:val="24"/>
              </w:rPr>
              <w:t>documents/letters</w:t>
            </w:r>
            <w:r w:rsidRPr="000E2965">
              <w:rPr>
                <w:rFonts w:asciiTheme="minorHAnsi" w:hAnsiTheme="minorHAnsi" w:cstheme="minorHAnsi"/>
                <w:color w:val="231F20"/>
                <w:spacing w:val="-9"/>
                <w:w w:val="105"/>
                <w:sz w:val="24"/>
                <w:szCs w:val="24"/>
              </w:rPr>
              <w:t xml:space="preserve"> and give advice on contents. </w:t>
            </w:r>
          </w:p>
          <w:p w14:paraId="1AA4F976" w14:textId="77777777" w:rsidR="005B0911" w:rsidRPr="005B0911" w:rsidRDefault="005B0911" w:rsidP="005B0911">
            <w:pPr>
              <w:pStyle w:val="TableParagraph"/>
              <w:spacing w:before="6" w:line="247" w:lineRule="auto"/>
              <w:ind w:left="283" w:right="493" w:firstLine="0"/>
              <w:rPr>
                <w:rFonts w:asciiTheme="minorHAnsi" w:hAnsiTheme="minorHAnsi" w:cstheme="minorHAnsi"/>
                <w:sz w:val="24"/>
                <w:szCs w:val="24"/>
              </w:rPr>
            </w:pPr>
          </w:p>
          <w:p w14:paraId="06EFA0A3" w14:textId="1DF74162" w:rsidR="005B0911" w:rsidRPr="000E2965" w:rsidRDefault="005B0911" w:rsidP="009236D6">
            <w:pPr>
              <w:pStyle w:val="TableParagraph"/>
              <w:numPr>
                <w:ilvl w:val="0"/>
                <w:numId w:val="13"/>
              </w:numPr>
              <w:spacing w:before="6" w:line="247" w:lineRule="auto"/>
              <w:ind w:left="283" w:right="493" w:hanging="140"/>
              <w:rPr>
                <w:rFonts w:asciiTheme="minorHAnsi" w:hAnsiTheme="minorHAnsi" w:cstheme="minorHAnsi"/>
                <w:sz w:val="24"/>
                <w:szCs w:val="24"/>
              </w:rPr>
            </w:pPr>
            <w:r>
              <w:rPr>
                <w:rFonts w:asciiTheme="minorHAnsi" w:hAnsiTheme="minorHAnsi" w:cstheme="minorHAnsi"/>
                <w:color w:val="231F20"/>
                <w:spacing w:val="-9"/>
                <w:w w:val="105"/>
                <w:sz w:val="24"/>
                <w:szCs w:val="24"/>
              </w:rPr>
              <w:t>Retain documents for HR records and update case log</w:t>
            </w:r>
          </w:p>
          <w:p w14:paraId="030EECA5" w14:textId="77777777" w:rsidR="000C6DD8" w:rsidRPr="000E2965" w:rsidRDefault="000C6DD8" w:rsidP="009236D6">
            <w:pPr>
              <w:pStyle w:val="TableParagraph"/>
              <w:tabs>
                <w:tab w:val="left" w:pos="445"/>
              </w:tabs>
              <w:spacing w:before="20" w:line="218" w:lineRule="auto"/>
              <w:ind w:left="283" w:right="230" w:hanging="140"/>
              <w:rPr>
                <w:rFonts w:asciiTheme="minorHAnsi" w:hAnsiTheme="minorHAnsi" w:cstheme="minorHAnsi"/>
                <w:sz w:val="24"/>
                <w:szCs w:val="24"/>
              </w:rPr>
            </w:pPr>
          </w:p>
        </w:tc>
      </w:tr>
    </w:tbl>
    <w:p w14:paraId="02A07907" w14:textId="77777777" w:rsidR="00E52BA5" w:rsidRDefault="00E52BA5" w:rsidP="009236D6"/>
    <w:p w14:paraId="614FAB6D" w14:textId="77777777" w:rsidR="00AD6D06" w:rsidRDefault="00AD6D06" w:rsidP="009236D6">
      <w:pPr>
        <w:pStyle w:val="Title"/>
        <w:ind w:left="0"/>
        <w:rPr>
          <w:sz w:val="24"/>
          <w:szCs w:val="24"/>
          <w:u w:val="single"/>
        </w:rPr>
      </w:pPr>
    </w:p>
    <w:p w14:paraId="757F42FA" w14:textId="77777777" w:rsidR="005B0911" w:rsidRDefault="005B0911">
      <w:pPr>
        <w:rPr>
          <w:rFonts w:ascii="Arial" w:eastAsia="Arial" w:hAnsi="Arial" w:cs="Arial"/>
          <w:b/>
          <w:bCs/>
          <w:sz w:val="24"/>
          <w:szCs w:val="24"/>
          <w:u w:val="single"/>
          <w:lang w:val="en-US"/>
        </w:rPr>
      </w:pPr>
      <w:r>
        <w:rPr>
          <w:sz w:val="24"/>
          <w:szCs w:val="24"/>
          <w:u w:val="single"/>
        </w:rPr>
        <w:br w:type="page"/>
      </w:r>
    </w:p>
    <w:p w14:paraId="4870630B" w14:textId="4602D3AC" w:rsidR="00010D45" w:rsidRPr="005B1D72" w:rsidRDefault="00010D45" w:rsidP="009236D6">
      <w:pPr>
        <w:pStyle w:val="Title"/>
        <w:ind w:left="0"/>
        <w:rPr>
          <w:sz w:val="24"/>
          <w:szCs w:val="24"/>
          <w:u w:val="single"/>
        </w:rPr>
      </w:pPr>
      <w:r w:rsidRPr="005B1D72">
        <w:rPr>
          <w:sz w:val="24"/>
          <w:szCs w:val="24"/>
          <w:u w:val="single"/>
        </w:rPr>
        <w:lastRenderedPageBreak/>
        <w:t>Appendix 3</w:t>
      </w:r>
    </w:p>
    <w:p w14:paraId="1A9483CD" w14:textId="77777777" w:rsidR="00010D45" w:rsidRPr="005B1D72" w:rsidRDefault="00010D45" w:rsidP="009236D6">
      <w:pPr>
        <w:pStyle w:val="Title"/>
        <w:ind w:left="0"/>
        <w:jc w:val="center"/>
        <w:rPr>
          <w:sz w:val="24"/>
          <w:szCs w:val="24"/>
          <w:u w:val="single"/>
        </w:rPr>
      </w:pPr>
      <w:r w:rsidRPr="005B1D72">
        <w:rPr>
          <w:sz w:val="24"/>
          <w:szCs w:val="24"/>
          <w:u w:val="single"/>
        </w:rPr>
        <w:t>Grievance</w:t>
      </w:r>
      <w:r w:rsidRPr="005B1D72">
        <w:rPr>
          <w:spacing w:val="-4"/>
          <w:sz w:val="24"/>
          <w:szCs w:val="24"/>
          <w:u w:val="single"/>
        </w:rPr>
        <w:t xml:space="preserve"> </w:t>
      </w:r>
      <w:r w:rsidRPr="005B1D72">
        <w:rPr>
          <w:sz w:val="24"/>
          <w:szCs w:val="24"/>
          <w:u w:val="single"/>
        </w:rPr>
        <w:t>Tips for Managers</w:t>
      </w:r>
    </w:p>
    <w:p w14:paraId="4E910B0A" w14:textId="7B1468B6" w:rsidR="00010D45" w:rsidRPr="005B0911" w:rsidRDefault="00010D45" w:rsidP="009236D6">
      <w:pPr>
        <w:spacing w:before="80"/>
        <w:ind w:left="142"/>
        <w:jc w:val="both"/>
        <w:rPr>
          <w:rFonts w:cstheme="minorHAnsi"/>
          <w:color w:val="231F20"/>
          <w:w w:val="105"/>
          <w:sz w:val="24"/>
          <w:szCs w:val="24"/>
        </w:rPr>
      </w:pPr>
      <w:r w:rsidRPr="005B0911">
        <w:rPr>
          <w:rFonts w:cstheme="minorHAnsi"/>
          <w:color w:val="231F20"/>
          <w:w w:val="105"/>
          <w:sz w:val="24"/>
          <w:szCs w:val="24"/>
        </w:rPr>
        <w:t>This guidance applies to employees</w:t>
      </w:r>
      <w:r w:rsidR="0036643D">
        <w:rPr>
          <w:rFonts w:cstheme="minorHAnsi"/>
          <w:color w:val="231F20"/>
          <w:w w:val="105"/>
          <w:sz w:val="24"/>
          <w:szCs w:val="24"/>
        </w:rPr>
        <w:t xml:space="preserve"> directly engaged to work</w:t>
      </w:r>
      <w:r w:rsidRPr="005B0911">
        <w:rPr>
          <w:rFonts w:cstheme="minorHAnsi"/>
          <w:color w:val="231F20"/>
          <w:w w:val="105"/>
          <w:sz w:val="24"/>
          <w:szCs w:val="24"/>
        </w:rPr>
        <w:t xml:space="preserve"> </w:t>
      </w:r>
      <w:r w:rsidR="005B0911">
        <w:rPr>
          <w:rFonts w:cstheme="minorHAnsi"/>
          <w:color w:val="231F20"/>
          <w:w w:val="105"/>
          <w:sz w:val="24"/>
          <w:szCs w:val="24"/>
        </w:rPr>
        <w:t>in City maintained schools</w:t>
      </w:r>
      <w:r w:rsidRPr="005B0911">
        <w:rPr>
          <w:rFonts w:cstheme="minorHAnsi"/>
          <w:color w:val="231F20"/>
          <w:w w:val="105"/>
          <w:sz w:val="24"/>
          <w:szCs w:val="24"/>
        </w:rPr>
        <w:t xml:space="preserve">. It does not apply to casual workers, consultants, agency workers or any other worker who is not an employee of the Council, for whom separate provisions have been made in Appendix 1 – Resolution and Grievance Policy. </w:t>
      </w:r>
      <w:r w:rsidR="0036643D">
        <w:rPr>
          <w:rFonts w:cstheme="minorHAnsi"/>
          <w:color w:val="231F20"/>
          <w:w w:val="105"/>
          <w:sz w:val="24"/>
          <w:szCs w:val="24"/>
        </w:rPr>
        <w:t>It does not apply to Council contract employees (e.g. Cleaning and Catering) who have their own, similar procedures and guidance.</w:t>
      </w:r>
    </w:p>
    <w:p w14:paraId="2D6167FC" w14:textId="77777777" w:rsidR="00010D45" w:rsidRPr="005B1D72" w:rsidRDefault="00010D45" w:rsidP="009236D6">
      <w:pPr>
        <w:pStyle w:val="Heading1"/>
        <w:tabs>
          <w:tab w:val="left" w:pos="1747"/>
        </w:tabs>
        <w:spacing w:before="246"/>
        <w:ind w:left="0"/>
        <w:rPr>
          <w:i w:val="0"/>
          <w:iCs w:val="0"/>
          <w:sz w:val="24"/>
          <w:szCs w:val="24"/>
          <w:u w:val="single"/>
        </w:rPr>
      </w:pPr>
      <w:r w:rsidRPr="005B1D72">
        <w:rPr>
          <w:i w:val="0"/>
          <w:iCs w:val="0"/>
          <w:sz w:val="24"/>
          <w:szCs w:val="24"/>
          <w:u w:val="single"/>
        </w:rPr>
        <w:t>Stage 1 – Informal</w:t>
      </w:r>
    </w:p>
    <w:p w14:paraId="0CDEF0DD" w14:textId="77777777" w:rsidR="00010D45" w:rsidRPr="000A20A9" w:rsidRDefault="00010D45" w:rsidP="009236D6">
      <w:pPr>
        <w:pStyle w:val="Heading1"/>
        <w:tabs>
          <w:tab w:val="left" w:pos="1747"/>
        </w:tabs>
        <w:spacing w:before="246"/>
        <w:ind w:left="0"/>
        <w:rPr>
          <w:i w:val="0"/>
          <w:iCs w:val="0"/>
          <w:sz w:val="2"/>
          <w:szCs w:val="2"/>
          <w:u w:val="single"/>
        </w:rPr>
      </w:pPr>
    </w:p>
    <w:p w14:paraId="5FCAF83E" w14:textId="77777777" w:rsidR="00010D45" w:rsidRPr="000C1982" w:rsidRDefault="00010D45" w:rsidP="009236D6">
      <w:pPr>
        <w:pStyle w:val="Heading1"/>
        <w:tabs>
          <w:tab w:val="left" w:pos="1747"/>
        </w:tabs>
        <w:spacing w:before="246"/>
        <w:ind w:left="0"/>
        <w:rPr>
          <w:i w:val="0"/>
          <w:iCs w:val="0"/>
          <w:u w:val="single"/>
        </w:rPr>
      </w:pPr>
      <w:r>
        <w:rPr>
          <w:noProof/>
          <w:lang w:val="en-GB" w:eastAsia="en-GB"/>
        </w:rPr>
        <w:drawing>
          <wp:inline distT="0" distB="0" distL="0" distR="0" wp14:anchorId="01FEB0E8" wp14:editId="10F77D72">
            <wp:extent cx="5503985" cy="6699738"/>
            <wp:effectExtent l="0" t="0" r="20955" b="63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8A257F1" w14:textId="77777777" w:rsidR="00010D45" w:rsidRDefault="00010D45" w:rsidP="009236D6">
      <w:pPr>
        <w:pStyle w:val="Heading1"/>
        <w:spacing w:before="91"/>
        <w:ind w:left="0"/>
        <w:rPr>
          <w:i w:val="0"/>
          <w:iCs w:val="0"/>
          <w:u w:val="single"/>
        </w:rPr>
      </w:pPr>
      <w:r>
        <w:rPr>
          <w:i w:val="0"/>
          <w:iCs w:val="0"/>
          <w:u w:val="single"/>
        </w:rPr>
        <w:lastRenderedPageBreak/>
        <w:t xml:space="preserve">Stage 2 - </w:t>
      </w:r>
      <w:r w:rsidRPr="000C1982">
        <w:rPr>
          <w:i w:val="0"/>
          <w:iCs w:val="0"/>
          <w:u w:val="single"/>
        </w:rPr>
        <w:t>Formal</w:t>
      </w:r>
      <w:r w:rsidRPr="000C1982">
        <w:rPr>
          <w:i w:val="0"/>
          <w:iCs w:val="0"/>
          <w:spacing w:val="-1"/>
          <w:u w:val="single"/>
        </w:rPr>
        <w:t xml:space="preserve"> </w:t>
      </w:r>
      <w:r w:rsidRPr="000C1982">
        <w:rPr>
          <w:i w:val="0"/>
          <w:iCs w:val="0"/>
          <w:u w:val="single"/>
        </w:rPr>
        <w:t>Meeting</w:t>
      </w:r>
    </w:p>
    <w:p w14:paraId="57145DDD" w14:textId="77777777" w:rsidR="00010D45" w:rsidRPr="00AF4600" w:rsidRDefault="00010D45" w:rsidP="009236D6">
      <w:pPr>
        <w:pStyle w:val="Heading1"/>
        <w:spacing w:before="91"/>
        <w:ind w:left="107"/>
        <w:rPr>
          <w:i w:val="0"/>
          <w:iCs w:val="0"/>
          <w:u w:val="single"/>
        </w:rPr>
      </w:pPr>
    </w:p>
    <w:p w14:paraId="4361D2A8" w14:textId="77777777" w:rsidR="00010D45" w:rsidRDefault="00010D45" w:rsidP="009236D6">
      <w:pPr>
        <w:rPr>
          <w:sz w:val="26"/>
        </w:rPr>
        <w:sectPr w:rsidR="00010D45" w:rsidSect="00010D45">
          <w:headerReference w:type="default" r:id="rId14"/>
          <w:footerReference w:type="default" r:id="rId15"/>
          <w:pgSz w:w="11910" w:h="16840"/>
          <w:pgMar w:top="1340" w:right="1460" w:bottom="1160" w:left="1680" w:header="720" w:footer="720" w:gutter="0"/>
          <w:cols w:space="720"/>
        </w:sectPr>
      </w:pPr>
      <w:r>
        <w:rPr>
          <w:noProof/>
          <w:sz w:val="26"/>
          <w:lang w:eastAsia="en-GB"/>
        </w:rPr>
        <w:drawing>
          <wp:inline distT="0" distB="0" distL="0" distR="0" wp14:anchorId="6F6A959D" wp14:editId="39471E08">
            <wp:extent cx="5425440" cy="7993380"/>
            <wp:effectExtent l="0" t="0" r="22860" b="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1ADB5C0A" w14:textId="77777777" w:rsidR="00010D45" w:rsidRDefault="00010D45" w:rsidP="009236D6">
      <w:pPr>
        <w:pStyle w:val="Heading1"/>
        <w:rPr>
          <w:i w:val="0"/>
          <w:iCs w:val="0"/>
          <w:u w:val="single"/>
        </w:rPr>
      </w:pPr>
    </w:p>
    <w:p w14:paraId="6C669969" w14:textId="77777777" w:rsidR="00010D45" w:rsidRPr="005D0A57" w:rsidRDefault="00010D45" w:rsidP="009236D6">
      <w:pPr>
        <w:pStyle w:val="Heading1"/>
        <w:ind w:left="0"/>
        <w:rPr>
          <w:i w:val="0"/>
          <w:iCs w:val="0"/>
          <w:u w:val="single"/>
        </w:rPr>
      </w:pPr>
      <w:r>
        <w:rPr>
          <w:i w:val="0"/>
          <w:iCs w:val="0"/>
          <w:u w:val="single"/>
        </w:rPr>
        <w:t xml:space="preserve">Stage 3 - </w:t>
      </w:r>
      <w:r>
        <w:rPr>
          <w:i w:val="0"/>
          <w:iCs w:val="0"/>
          <w:spacing w:val="-2"/>
          <w:u w:val="single"/>
        </w:rPr>
        <w:t xml:space="preserve">Appeal </w:t>
      </w:r>
      <w:r w:rsidRPr="00B5625C">
        <w:rPr>
          <w:i w:val="0"/>
          <w:iCs w:val="0"/>
          <w:u w:val="single"/>
        </w:rPr>
        <w:t>Hearing</w:t>
      </w:r>
    </w:p>
    <w:p w14:paraId="371850AC" w14:textId="77777777" w:rsidR="00010D45" w:rsidRDefault="00010D45" w:rsidP="009236D6">
      <w:pPr>
        <w:rPr>
          <w:rFonts w:ascii="Arial"/>
        </w:rPr>
      </w:pPr>
    </w:p>
    <w:p w14:paraId="3ADBB651" w14:textId="77777777" w:rsidR="00010D45" w:rsidRDefault="00010D45" w:rsidP="009236D6">
      <w:pPr>
        <w:rPr>
          <w:rFonts w:ascii="Arial"/>
        </w:rPr>
      </w:pPr>
      <w:r>
        <w:rPr>
          <w:rFonts w:ascii="Arial"/>
          <w:b/>
          <w:iCs/>
          <w:noProof/>
          <w:sz w:val="33"/>
          <w:lang w:eastAsia="en-GB"/>
        </w:rPr>
        <w:drawing>
          <wp:anchor distT="0" distB="0" distL="114300" distR="114300" simplePos="0" relativeHeight="251659264" behindDoc="0" locked="0" layoutInCell="1" allowOverlap="1" wp14:anchorId="38D8A0B3" wp14:editId="72B9CB4C">
            <wp:simplePos x="0" y="0"/>
            <wp:positionH relativeFrom="margin">
              <wp:align>left</wp:align>
            </wp:positionH>
            <wp:positionV relativeFrom="paragraph">
              <wp:posOffset>109220</wp:posOffset>
            </wp:positionV>
            <wp:extent cx="5684520" cy="6713220"/>
            <wp:effectExtent l="0" t="0" r="11430" b="0"/>
            <wp:wrapNone/>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page">
              <wp14:pctWidth>0</wp14:pctWidth>
            </wp14:sizeRelH>
            <wp14:sizeRelV relativeFrom="page">
              <wp14:pctHeight>0</wp14:pctHeight>
            </wp14:sizeRelV>
          </wp:anchor>
        </w:drawing>
      </w:r>
    </w:p>
    <w:p w14:paraId="19EE277B" w14:textId="77777777" w:rsidR="00010D45" w:rsidRDefault="00010D45" w:rsidP="009236D6">
      <w:pPr>
        <w:rPr>
          <w:rFonts w:ascii="Arial"/>
        </w:rPr>
      </w:pPr>
    </w:p>
    <w:p w14:paraId="606D5C4B" w14:textId="77777777" w:rsidR="00010D45" w:rsidRDefault="00010D45" w:rsidP="009236D6">
      <w:pPr>
        <w:rPr>
          <w:rFonts w:ascii="Arial"/>
        </w:rPr>
      </w:pPr>
    </w:p>
    <w:p w14:paraId="5E7A9571" w14:textId="77777777" w:rsidR="00010D45" w:rsidRDefault="00010D45" w:rsidP="009236D6">
      <w:pPr>
        <w:rPr>
          <w:rFonts w:eastAsia="Times New Roman" w:cstheme="minorHAnsi"/>
          <w:b/>
          <w:sz w:val="24"/>
          <w:szCs w:val="24"/>
          <w:u w:val="single"/>
          <w:lang w:val="en-US"/>
        </w:rPr>
      </w:pPr>
      <w:r>
        <w:rPr>
          <w:noProof/>
          <w:lang w:eastAsia="en-GB"/>
        </w:rPr>
        <mc:AlternateContent>
          <mc:Choice Requires="wps">
            <w:drawing>
              <wp:anchor distT="0" distB="0" distL="114300" distR="114300" simplePos="0" relativeHeight="251660288" behindDoc="0" locked="0" layoutInCell="1" allowOverlap="1" wp14:anchorId="4A136C51" wp14:editId="662F2927">
                <wp:simplePos x="0" y="0"/>
                <wp:positionH relativeFrom="column">
                  <wp:posOffset>22860</wp:posOffset>
                </wp:positionH>
                <wp:positionV relativeFrom="paragraph">
                  <wp:posOffset>6759575</wp:posOffset>
                </wp:positionV>
                <wp:extent cx="5707380" cy="670560"/>
                <wp:effectExtent l="0" t="0" r="26670" b="15240"/>
                <wp:wrapNone/>
                <wp:docPr id="1" name="Text Box 1"/>
                <wp:cNvGraphicFramePr/>
                <a:graphic xmlns:a="http://schemas.openxmlformats.org/drawingml/2006/main">
                  <a:graphicData uri="http://schemas.microsoft.com/office/word/2010/wordprocessingShape">
                    <wps:wsp>
                      <wps:cNvSpPr txBox="1"/>
                      <wps:spPr>
                        <a:xfrm>
                          <a:off x="0" y="0"/>
                          <a:ext cx="5707380" cy="67056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61DA1456" w14:textId="1B277500" w:rsidR="00921F35" w:rsidRPr="00B53049" w:rsidRDefault="00921F35" w:rsidP="00010D45">
                            <w:pPr>
                              <w:jc w:val="center"/>
                              <w:rPr>
                                <w:rFonts w:cstheme="minorHAnsi"/>
                              </w:rPr>
                            </w:pPr>
                            <w:r w:rsidRPr="00B53049">
                              <w:rPr>
                                <w:rFonts w:cstheme="minorHAnsi"/>
                              </w:rPr>
                              <w:t xml:space="preserve">For more information regarding the Grievance and Resolution process, please review the documents in the </w:t>
                            </w:r>
                            <w:hyperlink r:id="rId26" w:history="1">
                              <w:r w:rsidRPr="0036643D">
                                <w:rPr>
                                  <w:rStyle w:val="Hyperlink"/>
                                  <w:rFonts w:cstheme="minorHAnsi"/>
                                  <w:color w:val="auto"/>
                                  <w:u w:val="none"/>
                                </w:rPr>
                                <w:t>People Management Handbook</w:t>
                              </w:r>
                            </w:hyperlink>
                            <w:r w:rsidR="0036643D">
                              <w:t xml:space="preserve"> for Schools on the Extranet,</w:t>
                            </w:r>
                            <w:r w:rsidRPr="00B53049">
                              <w:rPr>
                                <w:rFonts w:cstheme="minorHAnsi"/>
                              </w:rPr>
                              <w:t xml:space="preserve"> or contact H</w:t>
                            </w:r>
                            <w:r w:rsidR="005E52E7">
                              <w:rPr>
                                <w:rFonts w:cstheme="minorHAnsi"/>
                              </w:rPr>
                              <w:t>R</w:t>
                            </w:r>
                            <w:r w:rsidRPr="00B53049">
                              <w:rPr>
                                <w:rFonts w:cstheme="minorHAnsi"/>
                              </w:rPr>
                              <w:t xml:space="preserve">: </w:t>
                            </w:r>
                            <w:r w:rsidR="0036643D" w:rsidRPr="0036643D">
                              <w:t>School.HRQueries@nottinghamcity.gov.uk</w:t>
                            </w:r>
                          </w:p>
                          <w:p w14:paraId="064B12C5" w14:textId="77777777" w:rsidR="00921F35" w:rsidRPr="00537268" w:rsidRDefault="00921F35" w:rsidP="00010D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136C51" id="_x0000_t202" coordsize="21600,21600" o:spt="202" path="m,l,21600r21600,l21600,xe">
                <v:stroke joinstyle="miter"/>
                <v:path gradientshapeok="t" o:connecttype="rect"/>
              </v:shapetype>
              <v:shape id="Text Box 1" o:spid="_x0000_s1026" type="#_x0000_t202" style="position:absolute;margin-left:1.8pt;margin-top:532.25pt;width:449.4pt;height:5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" fillcolor="white [3201]" strokecolor="#a5a5a5 [3206]" strokeweight="1pt">
                <v:textbox>
                  <w:txbxContent>
                    <w:p w14:paraId="61DA1456" w14:textId="1B277500" w:rsidR="00921F35" w:rsidRPr="00B53049" w:rsidRDefault="00921F35" w:rsidP="00010D45">
                      <w:pPr>
                        <w:jc w:val="center"/>
                        <w:rPr>
                          <w:rFonts w:cstheme="minorHAnsi"/>
                        </w:rPr>
                      </w:pPr>
                      <w:r w:rsidRPr="00B53049">
                        <w:rPr>
                          <w:rFonts w:cstheme="minorHAnsi"/>
                        </w:rPr>
                        <w:t xml:space="preserve">For more information regarding the Grievance and Resolution process, please review the documents in the </w:t>
                      </w:r>
                      <w:hyperlink r:id="rId27" w:history="1">
                        <w:r w:rsidRPr="0036643D">
                          <w:rPr>
                            <w:rStyle w:val="Hyperlink"/>
                            <w:rFonts w:cstheme="minorHAnsi"/>
                            <w:color w:val="auto"/>
                            <w:u w:val="none"/>
                          </w:rPr>
                          <w:t>People Management Handbook</w:t>
                        </w:r>
                      </w:hyperlink>
                      <w:r w:rsidR="0036643D">
                        <w:t xml:space="preserve"> for Schools on the Extranet,</w:t>
                      </w:r>
                      <w:r w:rsidRPr="00B53049">
                        <w:rPr>
                          <w:rFonts w:cstheme="minorHAnsi"/>
                        </w:rPr>
                        <w:t xml:space="preserve"> or contact H</w:t>
                      </w:r>
                      <w:r w:rsidR="005E52E7">
                        <w:rPr>
                          <w:rFonts w:cstheme="minorHAnsi"/>
                        </w:rPr>
                        <w:t>R</w:t>
                      </w:r>
                      <w:r w:rsidRPr="00B53049">
                        <w:rPr>
                          <w:rFonts w:cstheme="minorHAnsi"/>
                        </w:rPr>
                        <w:t xml:space="preserve">: </w:t>
                      </w:r>
                      <w:r w:rsidR="0036643D" w:rsidRPr="0036643D">
                        <w:t>School.HRQueries@nottinghamcity.gov.uk</w:t>
                      </w:r>
                    </w:p>
                    <w:p w14:paraId="064B12C5" w14:textId="77777777" w:rsidR="00921F35" w:rsidRPr="00537268" w:rsidRDefault="00921F35" w:rsidP="00010D45"/>
                  </w:txbxContent>
                </v:textbox>
              </v:shape>
            </w:pict>
          </mc:Fallback>
        </mc:AlternateContent>
      </w:r>
      <w:r>
        <w:rPr>
          <w:rFonts w:eastAsia="Times New Roman" w:cstheme="minorHAnsi"/>
          <w:b/>
          <w:sz w:val="24"/>
          <w:szCs w:val="24"/>
          <w:u w:val="single"/>
          <w:lang w:val="en-US"/>
        </w:rPr>
        <w:br w:type="page"/>
      </w:r>
    </w:p>
    <w:p w14:paraId="1FC3F4FB" w14:textId="77777777" w:rsidR="00AF460E" w:rsidRPr="005B1D72" w:rsidRDefault="00AF460E" w:rsidP="009236D6">
      <w:pPr>
        <w:rPr>
          <w:rFonts w:eastAsia="Times New Roman" w:cstheme="minorHAnsi"/>
          <w:b/>
          <w:sz w:val="24"/>
          <w:szCs w:val="24"/>
          <w:u w:val="single"/>
          <w:lang w:val="en-US"/>
        </w:rPr>
      </w:pPr>
      <w:r w:rsidRPr="005B1D72">
        <w:rPr>
          <w:rFonts w:eastAsia="Times New Roman" w:cstheme="minorHAnsi"/>
          <w:b/>
          <w:sz w:val="24"/>
          <w:szCs w:val="24"/>
          <w:u w:val="single"/>
          <w:lang w:val="en-US"/>
        </w:rPr>
        <w:lastRenderedPageBreak/>
        <w:t>Glossary and Definitions</w:t>
      </w:r>
    </w:p>
    <w:p w14:paraId="3B9A0E5C" w14:textId="77777777" w:rsidR="00AF460E" w:rsidRPr="005B1D72" w:rsidRDefault="00AF460E" w:rsidP="009236D6">
      <w:pPr>
        <w:spacing w:after="80"/>
        <w:rPr>
          <w:rFonts w:cstheme="minorHAnsi"/>
          <w:sz w:val="24"/>
          <w:szCs w:val="24"/>
          <w:lang w:eastAsia="en-GB"/>
        </w:rPr>
      </w:pPr>
      <w:r w:rsidRPr="005B1D72">
        <w:rPr>
          <w:rFonts w:cstheme="minorHAnsi"/>
          <w:b/>
          <w:sz w:val="24"/>
          <w:szCs w:val="24"/>
          <w:lang w:eastAsia="en-GB"/>
        </w:rPr>
        <w:t xml:space="preserve">Directly employed schools-based staff </w:t>
      </w:r>
      <w:r w:rsidRPr="005B1D72">
        <w:rPr>
          <w:rFonts w:cstheme="minorHAnsi"/>
          <w:sz w:val="24"/>
          <w:szCs w:val="24"/>
          <w:lang w:eastAsia="en-GB"/>
        </w:rPr>
        <w:t xml:space="preserve">– </w:t>
      </w:r>
      <w:r w:rsidRPr="005B1D72">
        <w:rPr>
          <w:rFonts w:cstheme="minorHAnsi"/>
          <w:sz w:val="24"/>
          <w:szCs w:val="24"/>
        </w:rPr>
        <w:t>a person with a contract of employment showing that they are directly employed by a school. This does not include those employed by a central contracting department and assigned to a school (e.g. some catering and cleaning colleagues)</w:t>
      </w:r>
    </w:p>
    <w:p w14:paraId="2025BCB6" w14:textId="77777777" w:rsidR="00AF460E" w:rsidRPr="005B1D72" w:rsidRDefault="00AF460E" w:rsidP="009236D6">
      <w:pPr>
        <w:spacing w:after="80"/>
        <w:rPr>
          <w:rFonts w:cstheme="minorHAnsi"/>
          <w:sz w:val="24"/>
          <w:szCs w:val="24"/>
          <w:lang w:eastAsia="en-GB"/>
        </w:rPr>
      </w:pPr>
      <w:r w:rsidRPr="005B1D72">
        <w:rPr>
          <w:rFonts w:cstheme="minorHAnsi"/>
          <w:b/>
          <w:sz w:val="24"/>
          <w:szCs w:val="24"/>
          <w:lang w:eastAsia="en-GB"/>
        </w:rPr>
        <w:t>Casual worker</w:t>
      </w:r>
      <w:r w:rsidRPr="005B1D72">
        <w:rPr>
          <w:rFonts w:cstheme="minorHAnsi"/>
          <w:sz w:val="24"/>
          <w:szCs w:val="24"/>
          <w:lang w:eastAsia="en-GB"/>
        </w:rPr>
        <w:t xml:space="preserve"> - a person who is not an employee, does not have a contract of employment with the Council and works only as and when required, usually intermittently. The Council is not obliged to offer work nor is the worker obliged to accept the work  </w:t>
      </w:r>
    </w:p>
    <w:p w14:paraId="62C54B10" w14:textId="77777777" w:rsidR="00AF460E" w:rsidRPr="005B1D72" w:rsidRDefault="00AF460E" w:rsidP="009236D6">
      <w:pPr>
        <w:spacing w:after="80"/>
        <w:rPr>
          <w:rFonts w:cstheme="minorHAnsi"/>
          <w:sz w:val="24"/>
          <w:szCs w:val="24"/>
          <w:lang w:eastAsia="en-GB"/>
        </w:rPr>
      </w:pPr>
      <w:r w:rsidRPr="005B1D72">
        <w:rPr>
          <w:rFonts w:cstheme="minorHAnsi"/>
          <w:b/>
          <w:sz w:val="24"/>
          <w:szCs w:val="24"/>
          <w:lang w:eastAsia="en-GB"/>
        </w:rPr>
        <w:t xml:space="preserve">Consultant </w:t>
      </w:r>
      <w:r w:rsidRPr="005B1D72">
        <w:rPr>
          <w:rFonts w:cstheme="minorHAnsi"/>
          <w:sz w:val="24"/>
          <w:szCs w:val="24"/>
          <w:lang w:eastAsia="en-GB"/>
        </w:rPr>
        <w:t>– a non-employee working in an advisory capacity</w:t>
      </w:r>
    </w:p>
    <w:p w14:paraId="45DD8073" w14:textId="77777777" w:rsidR="00AF460E" w:rsidRPr="005B1D72" w:rsidRDefault="00AF460E" w:rsidP="009236D6">
      <w:pPr>
        <w:pStyle w:val="CommentText"/>
        <w:rPr>
          <w:rFonts w:cstheme="minorHAnsi"/>
          <w:sz w:val="24"/>
          <w:szCs w:val="24"/>
        </w:rPr>
      </w:pPr>
      <w:r w:rsidRPr="005B1D72">
        <w:rPr>
          <w:rFonts w:cstheme="minorHAnsi"/>
          <w:b/>
          <w:sz w:val="24"/>
          <w:szCs w:val="24"/>
          <w:lang w:eastAsia="en-GB"/>
        </w:rPr>
        <w:t>Agency worker</w:t>
      </w:r>
      <w:r w:rsidRPr="005B1D72">
        <w:rPr>
          <w:rFonts w:cstheme="minorHAnsi"/>
          <w:sz w:val="24"/>
          <w:szCs w:val="24"/>
          <w:lang w:eastAsia="en-GB"/>
        </w:rPr>
        <w:t xml:space="preserve"> – a person engaged through a </w:t>
      </w:r>
      <w:proofErr w:type="gramStart"/>
      <w:r w:rsidRPr="005B1D72">
        <w:rPr>
          <w:rFonts w:cstheme="minorHAnsi"/>
          <w:sz w:val="24"/>
          <w:szCs w:val="24"/>
          <w:lang w:eastAsia="en-GB"/>
        </w:rPr>
        <w:t>third party</w:t>
      </w:r>
      <w:proofErr w:type="gramEnd"/>
      <w:r w:rsidRPr="005B1D72">
        <w:rPr>
          <w:rFonts w:cstheme="minorHAnsi"/>
          <w:sz w:val="24"/>
          <w:szCs w:val="24"/>
          <w:lang w:eastAsia="en-GB"/>
        </w:rPr>
        <w:t xml:space="preserve"> agency and assigned temporarily to the Council to undertake specific work</w:t>
      </w:r>
    </w:p>
    <w:p w14:paraId="5D959B3C" w14:textId="77777777" w:rsidR="00AF460E" w:rsidRPr="005B1D72" w:rsidRDefault="00AF460E" w:rsidP="009236D6">
      <w:pPr>
        <w:pStyle w:val="CommentText"/>
        <w:rPr>
          <w:rFonts w:cstheme="minorHAnsi"/>
          <w:b/>
          <w:sz w:val="24"/>
          <w:szCs w:val="24"/>
        </w:rPr>
      </w:pPr>
      <w:r w:rsidRPr="005B1D72">
        <w:rPr>
          <w:rFonts w:cstheme="minorHAnsi"/>
          <w:b/>
          <w:sz w:val="24"/>
          <w:szCs w:val="24"/>
        </w:rPr>
        <w:t>Definitions</w:t>
      </w:r>
    </w:p>
    <w:p w14:paraId="4F71365F" w14:textId="6F6307BC" w:rsidR="00AF460E" w:rsidRPr="005B1D72" w:rsidRDefault="00AF460E" w:rsidP="009236D6">
      <w:pPr>
        <w:pStyle w:val="CommentText"/>
        <w:rPr>
          <w:rFonts w:cstheme="minorHAnsi"/>
          <w:sz w:val="24"/>
          <w:szCs w:val="24"/>
        </w:rPr>
      </w:pPr>
      <w:r w:rsidRPr="005B1D72">
        <w:rPr>
          <w:rFonts w:cstheme="minorHAnsi"/>
          <w:b/>
          <w:sz w:val="24"/>
          <w:szCs w:val="24"/>
        </w:rPr>
        <w:t xml:space="preserve">Manager </w:t>
      </w:r>
      <w:r w:rsidRPr="005B1D72">
        <w:rPr>
          <w:rFonts w:cstheme="minorHAnsi"/>
          <w:sz w:val="24"/>
          <w:szCs w:val="24"/>
        </w:rPr>
        <w:t>– is used in most cases to refer to the direct line manager, however it can also mean a suitable, alternative manager</w:t>
      </w:r>
      <w:r w:rsidR="005E52E7">
        <w:rPr>
          <w:rFonts w:cstheme="minorHAnsi"/>
          <w:sz w:val="24"/>
          <w:szCs w:val="24"/>
        </w:rPr>
        <w:t>, or governor,</w:t>
      </w:r>
      <w:r w:rsidRPr="005B1D72">
        <w:rPr>
          <w:rFonts w:cstheme="minorHAnsi"/>
          <w:sz w:val="24"/>
          <w:szCs w:val="24"/>
        </w:rPr>
        <w:t xml:space="preserve"> in cases where it is not appropriate to involve the direct line manager</w:t>
      </w:r>
      <w:r w:rsidR="005E52E7">
        <w:rPr>
          <w:rFonts w:cstheme="minorHAnsi"/>
          <w:sz w:val="24"/>
          <w:szCs w:val="24"/>
        </w:rPr>
        <w:t>. In most schools’ cases this will be the headteacher.</w:t>
      </w:r>
    </w:p>
    <w:p w14:paraId="1847215F" w14:textId="227B8FF9" w:rsidR="005E52E7" w:rsidRPr="005B1D72" w:rsidRDefault="00AF460E" w:rsidP="005E52E7">
      <w:pPr>
        <w:pStyle w:val="CommentText"/>
        <w:rPr>
          <w:rFonts w:cstheme="minorHAnsi"/>
          <w:sz w:val="24"/>
          <w:szCs w:val="24"/>
        </w:rPr>
      </w:pPr>
      <w:r w:rsidRPr="005B1D72">
        <w:rPr>
          <w:rFonts w:cstheme="minorHAnsi"/>
          <w:b/>
          <w:sz w:val="24"/>
          <w:szCs w:val="24"/>
        </w:rPr>
        <w:t>Manager’s manager or alternative manager</w:t>
      </w:r>
      <w:r w:rsidRPr="005B1D72">
        <w:rPr>
          <w:rFonts w:cstheme="minorHAnsi"/>
          <w:sz w:val="24"/>
          <w:szCs w:val="24"/>
        </w:rPr>
        <w:t xml:space="preserve"> – this term is used to identify another manager who may become involved in the process where it is not considered appropriate to involve the direct line manager because they are implicated in the concern</w:t>
      </w:r>
      <w:r w:rsidR="005E52E7">
        <w:rPr>
          <w:rFonts w:cstheme="minorHAnsi"/>
          <w:sz w:val="24"/>
          <w:szCs w:val="24"/>
        </w:rPr>
        <w:t xml:space="preserve">. In schools’ cases this role will be fulfilled by a governor or alternative headteacher, or, in extraordinary circumstances by a </w:t>
      </w:r>
      <w:proofErr w:type="gramStart"/>
      <w:r w:rsidR="005E52E7">
        <w:rPr>
          <w:rFonts w:cstheme="minorHAnsi"/>
          <w:sz w:val="24"/>
          <w:szCs w:val="24"/>
        </w:rPr>
        <w:t>Director</w:t>
      </w:r>
      <w:proofErr w:type="gramEnd"/>
      <w:r w:rsidR="005E52E7">
        <w:rPr>
          <w:rFonts w:cstheme="minorHAnsi"/>
          <w:sz w:val="24"/>
          <w:szCs w:val="24"/>
        </w:rPr>
        <w:t xml:space="preserve"> with responsibility for Education, or </w:t>
      </w:r>
      <w:proofErr w:type="gramStart"/>
      <w:r w:rsidR="005E52E7">
        <w:rPr>
          <w:rFonts w:cstheme="minorHAnsi"/>
          <w:sz w:val="24"/>
          <w:szCs w:val="24"/>
        </w:rPr>
        <w:t>other</w:t>
      </w:r>
      <w:proofErr w:type="gramEnd"/>
      <w:r w:rsidR="005E52E7">
        <w:rPr>
          <w:rFonts w:cstheme="minorHAnsi"/>
          <w:sz w:val="24"/>
          <w:szCs w:val="24"/>
        </w:rPr>
        <w:t xml:space="preserve"> nominated senior manager.</w:t>
      </w:r>
    </w:p>
    <w:p w14:paraId="379216E5" w14:textId="4DBA1E9E" w:rsidR="00AF460E" w:rsidRPr="005B1D72" w:rsidRDefault="00AF460E" w:rsidP="009236D6">
      <w:pPr>
        <w:pStyle w:val="CommentText"/>
        <w:rPr>
          <w:rFonts w:cstheme="minorHAnsi"/>
          <w:sz w:val="24"/>
          <w:szCs w:val="24"/>
        </w:rPr>
      </w:pPr>
      <w:r w:rsidRPr="005B1D72">
        <w:rPr>
          <w:rFonts w:cstheme="minorHAnsi"/>
          <w:b/>
          <w:sz w:val="24"/>
          <w:szCs w:val="24"/>
        </w:rPr>
        <w:t>ACAS</w:t>
      </w:r>
      <w:r w:rsidRPr="005B1D72">
        <w:rPr>
          <w:rFonts w:cstheme="minorHAnsi"/>
          <w:sz w:val="24"/>
          <w:szCs w:val="24"/>
        </w:rPr>
        <w:t xml:space="preserve"> – the Advisory, Conciliation and Arbitration Service which provides information, advice, training, conciliation and other services for employers and employees to help prevent or resolve workplace problems</w:t>
      </w:r>
      <w:r w:rsidR="005E52E7">
        <w:rPr>
          <w:rFonts w:cstheme="minorHAnsi"/>
          <w:sz w:val="24"/>
          <w:szCs w:val="24"/>
        </w:rPr>
        <w:t xml:space="preserve">. They provide a range of advice documents available </w:t>
      </w:r>
      <w:proofErr w:type="gramStart"/>
      <w:r w:rsidR="005E52E7">
        <w:rPr>
          <w:rFonts w:cstheme="minorHAnsi"/>
          <w:sz w:val="24"/>
          <w:szCs w:val="24"/>
        </w:rPr>
        <w:t>in</w:t>
      </w:r>
      <w:proofErr w:type="gramEnd"/>
      <w:r w:rsidR="005E52E7">
        <w:rPr>
          <w:rFonts w:cstheme="minorHAnsi"/>
          <w:sz w:val="24"/>
          <w:szCs w:val="24"/>
        </w:rPr>
        <w:t xml:space="preserve"> the internet.</w:t>
      </w:r>
    </w:p>
    <w:p w14:paraId="7A851F5D" w14:textId="6BDF6F24" w:rsidR="00AF460E" w:rsidRPr="005B1D72" w:rsidRDefault="00AF460E" w:rsidP="009236D6">
      <w:pPr>
        <w:pStyle w:val="CommentText"/>
        <w:rPr>
          <w:rFonts w:cstheme="minorHAnsi"/>
          <w:sz w:val="24"/>
          <w:szCs w:val="24"/>
        </w:rPr>
      </w:pPr>
      <w:r w:rsidRPr="005B1D72">
        <w:rPr>
          <w:rFonts w:cstheme="minorHAnsi"/>
          <w:b/>
          <w:sz w:val="24"/>
          <w:szCs w:val="24"/>
        </w:rPr>
        <w:t>Companion</w:t>
      </w:r>
      <w:r w:rsidRPr="005B1D72">
        <w:rPr>
          <w:rFonts w:cstheme="minorHAnsi"/>
          <w:sz w:val="24"/>
          <w:szCs w:val="24"/>
        </w:rPr>
        <w:t xml:space="preserve"> – is used to cover either a trade union representative or work colleague, who may accompany employees at Stages 2 and 3 of the procedure</w:t>
      </w:r>
      <w:r w:rsidR="005E52E7">
        <w:rPr>
          <w:rFonts w:cstheme="minorHAnsi"/>
          <w:sz w:val="24"/>
          <w:szCs w:val="24"/>
        </w:rPr>
        <w:t>. It is often useful to permit representatives to support employees at Stage 1, if requested, although this is not a right.</w:t>
      </w:r>
      <w:r w:rsidRPr="005B1D72">
        <w:rPr>
          <w:rFonts w:cstheme="minorHAnsi"/>
          <w:sz w:val="24"/>
          <w:szCs w:val="24"/>
        </w:rPr>
        <w:t xml:space="preserve"> </w:t>
      </w:r>
    </w:p>
    <w:p w14:paraId="60111A42" w14:textId="77777777" w:rsidR="00AF460E" w:rsidRPr="005B1D72" w:rsidRDefault="00AF460E" w:rsidP="009236D6">
      <w:pPr>
        <w:pStyle w:val="CommentText"/>
        <w:rPr>
          <w:rFonts w:cstheme="minorHAnsi"/>
          <w:sz w:val="24"/>
          <w:szCs w:val="24"/>
        </w:rPr>
      </w:pPr>
      <w:r w:rsidRPr="005B1D72">
        <w:rPr>
          <w:rFonts w:cstheme="minorHAnsi"/>
          <w:b/>
          <w:sz w:val="24"/>
          <w:szCs w:val="24"/>
        </w:rPr>
        <w:t>HDVB</w:t>
      </w:r>
      <w:r w:rsidRPr="005B1D72">
        <w:rPr>
          <w:rFonts w:cstheme="minorHAnsi"/>
          <w:sz w:val="24"/>
          <w:szCs w:val="24"/>
        </w:rPr>
        <w:t xml:space="preserve"> – Harassment, Discrimination, Victimisation and Bullying, definitions for each of these can be found in Part B</w:t>
      </w:r>
    </w:p>
    <w:p w14:paraId="0B295057" w14:textId="77777777" w:rsidR="00AF460E" w:rsidRPr="005B1D72" w:rsidRDefault="00AF460E" w:rsidP="009236D6">
      <w:pPr>
        <w:rPr>
          <w:rFonts w:eastAsia="Times New Roman" w:cstheme="minorHAnsi"/>
          <w:b/>
          <w:sz w:val="24"/>
          <w:szCs w:val="24"/>
          <w:u w:val="single"/>
          <w:lang w:val="en-US"/>
        </w:rPr>
      </w:pPr>
      <w:r w:rsidRPr="005B1D72">
        <w:rPr>
          <w:rFonts w:eastAsia="Times New Roman" w:cstheme="minorHAnsi"/>
          <w:b/>
          <w:sz w:val="24"/>
          <w:szCs w:val="24"/>
          <w:u w:val="single"/>
          <w:lang w:val="en-US"/>
        </w:rPr>
        <w:br w:type="page"/>
      </w:r>
    </w:p>
    <w:p w14:paraId="4AFBBE78" w14:textId="77777777" w:rsidR="00122B03" w:rsidRPr="00122B03" w:rsidRDefault="00122B03" w:rsidP="009236D6">
      <w:pPr>
        <w:spacing w:after="0" w:line="240" w:lineRule="auto"/>
        <w:outlineLvl w:val="0"/>
        <w:rPr>
          <w:rFonts w:ascii="Arial" w:eastAsia="Times New Roman" w:hAnsi="Arial" w:cs="Arial"/>
          <w:b/>
          <w:sz w:val="24"/>
          <w:szCs w:val="24"/>
          <w:u w:val="single"/>
          <w:lang w:val="en-US"/>
        </w:rPr>
      </w:pPr>
      <w:r w:rsidRPr="00122B03">
        <w:rPr>
          <w:rFonts w:ascii="Arial" w:eastAsia="Times New Roman" w:hAnsi="Arial" w:cs="Arial"/>
          <w:b/>
          <w:sz w:val="24"/>
          <w:szCs w:val="24"/>
          <w:u w:val="single"/>
          <w:lang w:val="en-US"/>
        </w:rPr>
        <w:lastRenderedPageBreak/>
        <w:t>Version Control</w:t>
      </w:r>
    </w:p>
    <w:p w14:paraId="36C6E985" w14:textId="77777777" w:rsidR="00122B03" w:rsidRPr="00122B03" w:rsidRDefault="00122B03" w:rsidP="009236D6">
      <w:pPr>
        <w:spacing w:after="0" w:line="240" w:lineRule="auto"/>
        <w:rPr>
          <w:rFonts w:ascii="Arial" w:eastAsia="Times New Roman" w:hAnsi="Arial" w:cs="Arial"/>
          <w:b/>
          <w:sz w:val="24"/>
          <w:szCs w:val="24"/>
          <w:u w:val="single"/>
          <w:lang w:val="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200"/>
      </w:tblGrid>
      <w:tr w:rsidR="00565BB4" w:rsidRPr="00565BB4" w14:paraId="06E8C730" w14:textId="77777777" w:rsidTr="0011727C">
        <w:trPr>
          <w:trHeight w:val="557"/>
        </w:trPr>
        <w:tc>
          <w:tcPr>
            <w:tcW w:w="2808" w:type="dxa"/>
            <w:vAlign w:val="center"/>
          </w:tcPr>
          <w:p w14:paraId="7781EC3C" w14:textId="77777777" w:rsidR="00565BB4" w:rsidRPr="00565BB4" w:rsidRDefault="00565BB4" w:rsidP="00565BB4">
            <w:pPr>
              <w:spacing w:after="0" w:line="240" w:lineRule="auto"/>
              <w:jc w:val="both"/>
              <w:rPr>
                <w:rFonts w:ascii="Arial" w:eastAsia="Times New Roman" w:hAnsi="Arial" w:cs="Arial"/>
                <w:b/>
                <w:sz w:val="24"/>
                <w:szCs w:val="24"/>
                <w:lang w:val="en-US"/>
              </w:rPr>
            </w:pPr>
            <w:r w:rsidRPr="00565BB4">
              <w:rPr>
                <w:rFonts w:ascii="Arial" w:eastAsia="Times New Roman" w:hAnsi="Arial" w:cs="Arial"/>
                <w:b/>
                <w:sz w:val="24"/>
                <w:szCs w:val="24"/>
                <w:lang w:val="en-US"/>
              </w:rPr>
              <w:t>Current version no.</w:t>
            </w:r>
          </w:p>
        </w:tc>
        <w:tc>
          <w:tcPr>
            <w:tcW w:w="7200" w:type="dxa"/>
            <w:vAlign w:val="center"/>
          </w:tcPr>
          <w:p w14:paraId="4E50A578" w14:textId="77777777" w:rsidR="00565BB4" w:rsidRPr="00565BB4" w:rsidRDefault="00565BB4" w:rsidP="00565BB4">
            <w:pPr>
              <w:spacing w:after="0" w:line="240" w:lineRule="auto"/>
              <w:jc w:val="both"/>
              <w:rPr>
                <w:rFonts w:ascii="Arial" w:eastAsia="Times New Roman" w:hAnsi="Arial" w:cs="Arial"/>
                <w:i/>
                <w:sz w:val="24"/>
                <w:szCs w:val="24"/>
                <w:lang w:val="en-US"/>
              </w:rPr>
            </w:pPr>
            <w:r w:rsidRPr="00565BB4">
              <w:rPr>
                <w:rFonts w:ascii="Arial" w:eastAsia="Times New Roman" w:hAnsi="Arial" w:cs="Arial"/>
                <w:sz w:val="24"/>
                <w:szCs w:val="24"/>
                <w:lang w:val="en-US"/>
              </w:rPr>
              <w:t>School 2 (Central 3)</w:t>
            </w:r>
          </w:p>
        </w:tc>
      </w:tr>
      <w:tr w:rsidR="00565BB4" w:rsidRPr="00565BB4" w14:paraId="3637F5CC" w14:textId="77777777" w:rsidTr="0011727C">
        <w:trPr>
          <w:trHeight w:val="530"/>
        </w:trPr>
        <w:tc>
          <w:tcPr>
            <w:tcW w:w="2808" w:type="dxa"/>
            <w:vAlign w:val="center"/>
          </w:tcPr>
          <w:p w14:paraId="2B2E20B4" w14:textId="77777777" w:rsidR="00565BB4" w:rsidRPr="00565BB4" w:rsidRDefault="00565BB4" w:rsidP="00565BB4">
            <w:pPr>
              <w:spacing w:after="0" w:line="240" w:lineRule="auto"/>
              <w:jc w:val="both"/>
              <w:rPr>
                <w:rFonts w:ascii="Arial" w:eastAsia="Times New Roman" w:hAnsi="Arial" w:cs="Arial"/>
                <w:b/>
                <w:sz w:val="24"/>
                <w:szCs w:val="24"/>
                <w:lang w:val="en-US"/>
              </w:rPr>
            </w:pPr>
            <w:r w:rsidRPr="00565BB4">
              <w:rPr>
                <w:rFonts w:ascii="Arial" w:eastAsia="Times New Roman" w:hAnsi="Arial" w:cs="Arial"/>
                <w:b/>
                <w:sz w:val="24"/>
                <w:szCs w:val="24"/>
                <w:lang w:val="en-US"/>
              </w:rPr>
              <w:t>Status</w:t>
            </w:r>
          </w:p>
        </w:tc>
        <w:tc>
          <w:tcPr>
            <w:tcW w:w="7200" w:type="dxa"/>
            <w:vAlign w:val="center"/>
          </w:tcPr>
          <w:p w14:paraId="23A96FEF" w14:textId="77777777" w:rsidR="00565BB4" w:rsidRPr="00565BB4" w:rsidRDefault="00565BB4" w:rsidP="00565BB4">
            <w:pPr>
              <w:spacing w:after="0" w:line="240" w:lineRule="auto"/>
              <w:jc w:val="both"/>
              <w:rPr>
                <w:rFonts w:ascii="Arial" w:eastAsia="Times New Roman" w:hAnsi="Arial" w:cs="Arial"/>
                <w:sz w:val="24"/>
                <w:szCs w:val="24"/>
                <w:lang w:val="en-US"/>
              </w:rPr>
            </w:pPr>
            <w:r w:rsidRPr="00565BB4">
              <w:rPr>
                <w:rFonts w:ascii="Arial" w:eastAsia="Times New Roman" w:hAnsi="Arial" w:cs="Arial"/>
                <w:sz w:val="24"/>
                <w:szCs w:val="24"/>
                <w:lang w:val="en-US"/>
              </w:rPr>
              <w:t>Final</w:t>
            </w:r>
          </w:p>
        </w:tc>
      </w:tr>
      <w:tr w:rsidR="00565BB4" w:rsidRPr="00565BB4" w14:paraId="54431AA1" w14:textId="77777777" w:rsidTr="0011727C">
        <w:trPr>
          <w:trHeight w:val="530"/>
        </w:trPr>
        <w:tc>
          <w:tcPr>
            <w:tcW w:w="2808" w:type="dxa"/>
            <w:vAlign w:val="center"/>
          </w:tcPr>
          <w:p w14:paraId="1BDD6203" w14:textId="77777777" w:rsidR="00565BB4" w:rsidRPr="00565BB4" w:rsidRDefault="00565BB4" w:rsidP="00565BB4">
            <w:pPr>
              <w:spacing w:after="0" w:line="240" w:lineRule="auto"/>
              <w:jc w:val="both"/>
              <w:rPr>
                <w:rFonts w:ascii="Arial" w:eastAsia="Times New Roman" w:hAnsi="Arial" w:cs="Arial"/>
                <w:b/>
                <w:sz w:val="24"/>
                <w:szCs w:val="24"/>
                <w:lang w:val="en-US"/>
              </w:rPr>
            </w:pPr>
            <w:r w:rsidRPr="00565BB4">
              <w:rPr>
                <w:rFonts w:ascii="Arial" w:eastAsia="Times New Roman" w:hAnsi="Arial" w:cs="Arial"/>
                <w:b/>
                <w:sz w:val="24"/>
                <w:szCs w:val="24"/>
                <w:lang w:val="en-US"/>
              </w:rPr>
              <w:t>Panel/Committee</w:t>
            </w:r>
          </w:p>
        </w:tc>
        <w:tc>
          <w:tcPr>
            <w:tcW w:w="7200" w:type="dxa"/>
            <w:vAlign w:val="center"/>
          </w:tcPr>
          <w:p w14:paraId="1705CAD5" w14:textId="77777777" w:rsidR="00565BB4" w:rsidRPr="00565BB4" w:rsidRDefault="00565BB4" w:rsidP="00565BB4">
            <w:pPr>
              <w:spacing w:after="0" w:line="240" w:lineRule="auto"/>
              <w:jc w:val="both"/>
              <w:rPr>
                <w:rFonts w:ascii="Arial" w:eastAsia="Times New Roman" w:hAnsi="Arial" w:cs="Arial"/>
                <w:sz w:val="24"/>
                <w:szCs w:val="24"/>
                <w:lang w:val="en-US"/>
              </w:rPr>
            </w:pPr>
            <w:r w:rsidRPr="00565BB4">
              <w:rPr>
                <w:rFonts w:ascii="Arial" w:eastAsia="Times New Roman" w:hAnsi="Arial" w:cs="Arial"/>
                <w:sz w:val="24"/>
                <w:szCs w:val="24"/>
                <w:lang w:val="en-US"/>
              </w:rPr>
              <w:t>Central Panel</w:t>
            </w:r>
          </w:p>
        </w:tc>
      </w:tr>
      <w:tr w:rsidR="00565BB4" w:rsidRPr="00565BB4" w14:paraId="3B341DA1" w14:textId="77777777" w:rsidTr="0011727C">
        <w:trPr>
          <w:trHeight w:val="530"/>
        </w:trPr>
        <w:tc>
          <w:tcPr>
            <w:tcW w:w="2808" w:type="dxa"/>
            <w:vAlign w:val="center"/>
          </w:tcPr>
          <w:p w14:paraId="2D6176BE" w14:textId="77777777" w:rsidR="00565BB4" w:rsidRPr="00565BB4" w:rsidRDefault="00565BB4" w:rsidP="00565BB4">
            <w:pPr>
              <w:spacing w:after="0" w:line="240" w:lineRule="auto"/>
              <w:jc w:val="both"/>
              <w:rPr>
                <w:rFonts w:ascii="Arial" w:eastAsia="Times New Roman" w:hAnsi="Arial" w:cs="Arial"/>
                <w:b/>
                <w:sz w:val="24"/>
                <w:szCs w:val="24"/>
                <w:lang w:val="en-US"/>
              </w:rPr>
            </w:pPr>
            <w:r w:rsidRPr="00565BB4">
              <w:rPr>
                <w:rFonts w:ascii="Arial" w:eastAsia="Times New Roman" w:hAnsi="Arial" w:cs="Arial"/>
                <w:b/>
                <w:sz w:val="24"/>
                <w:szCs w:val="24"/>
                <w:lang w:val="en-US"/>
              </w:rPr>
              <w:t>Panel/Committee date</w:t>
            </w:r>
          </w:p>
        </w:tc>
        <w:tc>
          <w:tcPr>
            <w:tcW w:w="7200" w:type="dxa"/>
          </w:tcPr>
          <w:p w14:paraId="0F153237" w14:textId="77777777" w:rsidR="00565BB4" w:rsidRPr="00565BB4" w:rsidRDefault="00565BB4" w:rsidP="00565BB4">
            <w:pPr>
              <w:spacing w:before="120" w:after="0" w:line="240" w:lineRule="auto"/>
              <w:jc w:val="both"/>
              <w:rPr>
                <w:rFonts w:ascii="Arial" w:eastAsia="Times New Roman" w:hAnsi="Arial" w:cs="Arial"/>
                <w:sz w:val="24"/>
                <w:szCs w:val="24"/>
                <w:lang w:val="en-US"/>
              </w:rPr>
            </w:pPr>
            <w:r w:rsidRPr="00565BB4">
              <w:rPr>
                <w:rFonts w:ascii="Arial" w:eastAsia="Times New Roman" w:hAnsi="Arial" w:cs="Times New Roman"/>
                <w:sz w:val="24"/>
                <w:szCs w:val="24"/>
                <w:lang w:val="en-US"/>
              </w:rPr>
              <w:t>14 September 2023</w:t>
            </w:r>
          </w:p>
        </w:tc>
      </w:tr>
      <w:tr w:rsidR="00565BB4" w:rsidRPr="00565BB4" w14:paraId="4E4331EB" w14:textId="77777777" w:rsidTr="0011727C">
        <w:trPr>
          <w:trHeight w:val="530"/>
        </w:trPr>
        <w:tc>
          <w:tcPr>
            <w:tcW w:w="2808" w:type="dxa"/>
            <w:vAlign w:val="center"/>
          </w:tcPr>
          <w:p w14:paraId="5961856D" w14:textId="77777777" w:rsidR="00565BB4" w:rsidRPr="00565BB4" w:rsidRDefault="00565BB4" w:rsidP="00565BB4">
            <w:pPr>
              <w:spacing w:after="0" w:line="240" w:lineRule="auto"/>
              <w:jc w:val="both"/>
              <w:rPr>
                <w:rFonts w:ascii="Arial" w:eastAsia="Times New Roman" w:hAnsi="Arial" w:cs="Arial"/>
                <w:b/>
                <w:sz w:val="24"/>
                <w:szCs w:val="24"/>
                <w:lang w:val="en-US"/>
              </w:rPr>
            </w:pPr>
            <w:r w:rsidRPr="00565BB4">
              <w:rPr>
                <w:rFonts w:ascii="Arial" w:eastAsia="Times New Roman" w:hAnsi="Arial" w:cs="Arial"/>
                <w:b/>
                <w:sz w:val="24"/>
                <w:szCs w:val="24"/>
                <w:lang w:val="en-US"/>
              </w:rPr>
              <w:t>Schools JCNC</w:t>
            </w:r>
          </w:p>
        </w:tc>
        <w:tc>
          <w:tcPr>
            <w:tcW w:w="7200" w:type="dxa"/>
          </w:tcPr>
          <w:p w14:paraId="0D487B92" w14:textId="77777777" w:rsidR="00565BB4" w:rsidRPr="00565BB4" w:rsidRDefault="00565BB4" w:rsidP="00565BB4">
            <w:pPr>
              <w:spacing w:after="0" w:line="240" w:lineRule="auto"/>
              <w:jc w:val="both"/>
              <w:rPr>
                <w:rFonts w:ascii="Arial" w:eastAsia="Times New Roman" w:hAnsi="Arial" w:cs="Arial"/>
                <w:sz w:val="24"/>
                <w:szCs w:val="24"/>
                <w:lang w:val="en-US"/>
              </w:rPr>
            </w:pPr>
            <w:r w:rsidRPr="00565BB4">
              <w:rPr>
                <w:rFonts w:ascii="Arial" w:eastAsia="Times New Roman" w:hAnsi="Arial" w:cs="Arial"/>
                <w:sz w:val="24"/>
                <w:szCs w:val="24"/>
                <w:lang w:val="en-US"/>
              </w:rPr>
              <w:t>Reviewed Schools JCNC 8/12/22</w:t>
            </w:r>
          </w:p>
          <w:p w14:paraId="30B942C4" w14:textId="77777777" w:rsidR="00565BB4" w:rsidRPr="00565BB4" w:rsidRDefault="00565BB4" w:rsidP="00565BB4">
            <w:pPr>
              <w:spacing w:after="0" w:line="240" w:lineRule="auto"/>
              <w:jc w:val="both"/>
              <w:rPr>
                <w:rFonts w:ascii="Arial" w:eastAsia="Times New Roman" w:hAnsi="Arial" w:cs="Times New Roman"/>
                <w:sz w:val="24"/>
                <w:szCs w:val="24"/>
                <w:lang w:val="en-US"/>
              </w:rPr>
            </w:pPr>
            <w:r w:rsidRPr="00565BB4">
              <w:rPr>
                <w:rFonts w:ascii="Arial" w:eastAsia="Times New Roman" w:hAnsi="Arial" w:cs="Times New Roman"/>
                <w:sz w:val="24"/>
                <w:szCs w:val="24"/>
                <w:lang w:val="en-US"/>
              </w:rPr>
              <w:t>Agreed Schools JCNC 7/9/2023 (with school governance amendments)</w:t>
            </w:r>
          </w:p>
        </w:tc>
      </w:tr>
      <w:tr w:rsidR="00565BB4" w:rsidRPr="00565BB4" w14:paraId="41F61FC7" w14:textId="77777777" w:rsidTr="0011727C">
        <w:trPr>
          <w:trHeight w:val="530"/>
        </w:trPr>
        <w:tc>
          <w:tcPr>
            <w:tcW w:w="2808" w:type="dxa"/>
            <w:vAlign w:val="center"/>
          </w:tcPr>
          <w:p w14:paraId="02DEE09D" w14:textId="77777777" w:rsidR="00565BB4" w:rsidRPr="00565BB4" w:rsidRDefault="00565BB4" w:rsidP="00565BB4">
            <w:pPr>
              <w:spacing w:after="0" w:line="240" w:lineRule="auto"/>
              <w:jc w:val="both"/>
              <w:rPr>
                <w:rFonts w:ascii="Arial" w:eastAsia="Times New Roman" w:hAnsi="Arial" w:cs="Arial"/>
                <w:b/>
                <w:sz w:val="24"/>
                <w:szCs w:val="24"/>
                <w:lang w:val="en-US"/>
              </w:rPr>
            </w:pPr>
            <w:r w:rsidRPr="00565BB4">
              <w:rPr>
                <w:rFonts w:ascii="Arial" w:eastAsia="Times New Roman" w:hAnsi="Arial" w:cs="Arial"/>
                <w:b/>
                <w:sz w:val="24"/>
                <w:szCs w:val="24"/>
                <w:lang w:val="en-US"/>
              </w:rPr>
              <w:t>Agreed?</w:t>
            </w:r>
          </w:p>
        </w:tc>
        <w:tc>
          <w:tcPr>
            <w:tcW w:w="7200" w:type="dxa"/>
          </w:tcPr>
          <w:p w14:paraId="3B5B8B27" w14:textId="77777777" w:rsidR="00565BB4" w:rsidRPr="00565BB4" w:rsidRDefault="00565BB4" w:rsidP="00565BB4">
            <w:pPr>
              <w:spacing w:before="120" w:after="0" w:line="240" w:lineRule="auto"/>
              <w:jc w:val="both"/>
              <w:rPr>
                <w:rFonts w:ascii="Arial" w:eastAsia="Times New Roman" w:hAnsi="Arial" w:cs="Arial"/>
                <w:sz w:val="24"/>
                <w:szCs w:val="24"/>
                <w:lang w:val="en-US"/>
              </w:rPr>
            </w:pPr>
            <w:r w:rsidRPr="00565BB4">
              <w:rPr>
                <w:rFonts w:ascii="Arial" w:eastAsia="Times New Roman" w:hAnsi="Arial" w:cs="Times New Roman"/>
                <w:sz w:val="24"/>
                <w:szCs w:val="24"/>
                <w:lang w:val="en-US"/>
              </w:rPr>
              <w:t>Yes</w:t>
            </w:r>
          </w:p>
        </w:tc>
      </w:tr>
      <w:tr w:rsidR="00565BB4" w:rsidRPr="00565BB4" w14:paraId="3ACCAE70" w14:textId="77777777" w:rsidTr="0011727C">
        <w:trPr>
          <w:trHeight w:val="530"/>
        </w:trPr>
        <w:tc>
          <w:tcPr>
            <w:tcW w:w="2808" w:type="dxa"/>
            <w:vAlign w:val="center"/>
          </w:tcPr>
          <w:p w14:paraId="1A2DE026" w14:textId="77777777" w:rsidR="00565BB4" w:rsidRPr="00565BB4" w:rsidRDefault="00565BB4" w:rsidP="00565BB4">
            <w:pPr>
              <w:spacing w:after="0" w:line="240" w:lineRule="auto"/>
              <w:jc w:val="both"/>
              <w:rPr>
                <w:rFonts w:ascii="Arial" w:eastAsia="Times New Roman" w:hAnsi="Arial" w:cs="Arial"/>
                <w:b/>
                <w:sz w:val="24"/>
                <w:szCs w:val="24"/>
                <w:lang w:val="en-US"/>
              </w:rPr>
            </w:pPr>
            <w:r w:rsidRPr="00565BB4">
              <w:rPr>
                <w:rFonts w:ascii="Arial" w:eastAsia="Times New Roman" w:hAnsi="Arial" w:cs="Arial"/>
                <w:b/>
                <w:sz w:val="24"/>
                <w:szCs w:val="24"/>
                <w:lang w:val="en-US"/>
              </w:rPr>
              <w:t>Effective date</w:t>
            </w:r>
          </w:p>
        </w:tc>
        <w:tc>
          <w:tcPr>
            <w:tcW w:w="7200" w:type="dxa"/>
            <w:vAlign w:val="center"/>
          </w:tcPr>
          <w:p w14:paraId="6CFCD6E3" w14:textId="77777777" w:rsidR="00565BB4" w:rsidRPr="00565BB4" w:rsidRDefault="00565BB4" w:rsidP="00565BB4">
            <w:pPr>
              <w:spacing w:after="0" w:line="240" w:lineRule="auto"/>
              <w:jc w:val="both"/>
              <w:rPr>
                <w:rFonts w:ascii="Arial" w:eastAsia="Times New Roman" w:hAnsi="Arial" w:cs="Arial"/>
                <w:sz w:val="24"/>
                <w:szCs w:val="24"/>
                <w:lang w:val="en-US"/>
              </w:rPr>
            </w:pPr>
            <w:r w:rsidRPr="00565BB4">
              <w:rPr>
                <w:rFonts w:ascii="Arial" w:eastAsia="Times New Roman" w:hAnsi="Arial" w:cs="Arial"/>
                <w:sz w:val="24"/>
                <w:szCs w:val="24"/>
                <w:lang w:val="en-US"/>
              </w:rPr>
              <w:t>September 2025</w:t>
            </w:r>
          </w:p>
        </w:tc>
      </w:tr>
      <w:tr w:rsidR="00565BB4" w:rsidRPr="00565BB4" w14:paraId="5EFD7415" w14:textId="77777777" w:rsidTr="0011727C">
        <w:trPr>
          <w:trHeight w:val="530"/>
        </w:trPr>
        <w:tc>
          <w:tcPr>
            <w:tcW w:w="2808" w:type="dxa"/>
            <w:vAlign w:val="center"/>
          </w:tcPr>
          <w:p w14:paraId="594CCEC9" w14:textId="77777777" w:rsidR="00565BB4" w:rsidRPr="00565BB4" w:rsidRDefault="00565BB4" w:rsidP="00565BB4">
            <w:pPr>
              <w:spacing w:after="0" w:line="240" w:lineRule="auto"/>
              <w:jc w:val="both"/>
              <w:rPr>
                <w:rFonts w:ascii="Arial" w:eastAsia="Times New Roman" w:hAnsi="Arial" w:cs="Arial"/>
                <w:b/>
                <w:sz w:val="24"/>
                <w:szCs w:val="24"/>
                <w:lang w:val="en-US"/>
              </w:rPr>
            </w:pPr>
            <w:r w:rsidRPr="00565BB4">
              <w:rPr>
                <w:rFonts w:ascii="Arial" w:eastAsia="Times New Roman" w:hAnsi="Arial" w:cs="Arial"/>
                <w:b/>
                <w:sz w:val="24"/>
                <w:szCs w:val="24"/>
                <w:lang w:val="en-US"/>
              </w:rPr>
              <w:t>Review date</w:t>
            </w:r>
          </w:p>
        </w:tc>
        <w:tc>
          <w:tcPr>
            <w:tcW w:w="7200" w:type="dxa"/>
            <w:vAlign w:val="center"/>
          </w:tcPr>
          <w:p w14:paraId="72A5D586" w14:textId="77777777" w:rsidR="00565BB4" w:rsidRPr="00565BB4" w:rsidRDefault="00565BB4" w:rsidP="00565BB4">
            <w:pPr>
              <w:spacing w:after="0" w:line="240" w:lineRule="auto"/>
              <w:jc w:val="both"/>
              <w:rPr>
                <w:rFonts w:ascii="Arial" w:eastAsia="Times New Roman" w:hAnsi="Arial" w:cs="Arial"/>
                <w:sz w:val="24"/>
                <w:szCs w:val="24"/>
                <w:lang w:val="en-US"/>
              </w:rPr>
            </w:pPr>
            <w:r w:rsidRPr="00565BB4">
              <w:rPr>
                <w:rFonts w:ascii="Arial" w:eastAsia="Times New Roman" w:hAnsi="Arial" w:cs="Arial"/>
                <w:sz w:val="24"/>
                <w:szCs w:val="24"/>
                <w:lang w:val="en-US"/>
              </w:rPr>
              <w:t>October 2028</w:t>
            </w:r>
          </w:p>
        </w:tc>
      </w:tr>
      <w:tr w:rsidR="00565BB4" w:rsidRPr="00565BB4" w14:paraId="159DFE0B" w14:textId="77777777" w:rsidTr="0011727C">
        <w:trPr>
          <w:trHeight w:val="530"/>
        </w:trPr>
        <w:tc>
          <w:tcPr>
            <w:tcW w:w="2808" w:type="dxa"/>
            <w:vAlign w:val="center"/>
          </w:tcPr>
          <w:p w14:paraId="3C5B33F4" w14:textId="77777777" w:rsidR="00565BB4" w:rsidRPr="00565BB4" w:rsidRDefault="00565BB4" w:rsidP="00565BB4">
            <w:pPr>
              <w:spacing w:after="0" w:line="240" w:lineRule="auto"/>
              <w:jc w:val="both"/>
              <w:rPr>
                <w:rFonts w:ascii="Arial" w:eastAsia="Times New Roman" w:hAnsi="Arial" w:cs="Arial"/>
                <w:b/>
                <w:sz w:val="24"/>
                <w:szCs w:val="24"/>
                <w:lang w:val="en-US"/>
              </w:rPr>
            </w:pPr>
            <w:r w:rsidRPr="00565BB4">
              <w:rPr>
                <w:rFonts w:ascii="Arial" w:eastAsia="Times New Roman" w:hAnsi="Arial" w:cs="Arial"/>
                <w:b/>
                <w:sz w:val="24"/>
                <w:szCs w:val="24"/>
                <w:lang w:val="en-US"/>
              </w:rPr>
              <w:t>Author</w:t>
            </w:r>
          </w:p>
        </w:tc>
        <w:tc>
          <w:tcPr>
            <w:tcW w:w="7200" w:type="dxa"/>
            <w:vAlign w:val="center"/>
          </w:tcPr>
          <w:p w14:paraId="11E4E7D1" w14:textId="4CDCEF61" w:rsidR="00565BB4" w:rsidRPr="00565BB4" w:rsidRDefault="00565BB4" w:rsidP="00565BB4">
            <w:pPr>
              <w:spacing w:after="0" w:line="240" w:lineRule="auto"/>
              <w:jc w:val="both"/>
              <w:rPr>
                <w:rFonts w:ascii="Arial" w:eastAsia="Times New Roman" w:hAnsi="Arial" w:cs="Arial"/>
                <w:sz w:val="24"/>
                <w:szCs w:val="24"/>
                <w:lang w:val="en-US"/>
              </w:rPr>
            </w:pPr>
            <w:r w:rsidRPr="00565BB4">
              <w:rPr>
                <w:rFonts w:ascii="Arial" w:eastAsia="Times New Roman" w:hAnsi="Arial" w:cs="Arial"/>
                <w:sz w:val="24"/>
                <w:szCs w:val="24"/>
                <w:lang w:val="en-US"/>
              </w:rPr>
              <w:t>Carol McCrone</w:t>
            </w:r>
            <w:r>
              <w:rPr>
                <w:rFonts w:ascii="Arial" w:eastAsia="Times New Roman" w:hAnsi="Arial" w:cs="Arial"/>
                <w:sz w:val="24"/>
                <w:szCs w:val="24"/>
                <w:lang w:val="en-US"/>
              </w:rPr>
              <w:t>, Labeeb Aslam</w:t>
            </w:r>
            <w:r w:rsidRPr="00565BB4">
              <w:rPr>
                <w:rFonts w:ascii="Arial" w:eastAsia="Times New Roman" w:hAnsi="Arial" w:cs="Arial"/>
                <w:sz w:val="24"/>
                <w:szCs w:val="24"/>
                <w:lang w:val="en-US"/>
              </w:rPr>
              <w:t xml:space="preserve"> and others</w:t>
            </w:r>
          </w:p>
        </w:tc>
      </w:tr>
      <w:tr w:rsidR="00565BB4" w:rsidRPr="00565BB4" w14:paraId="77396A83" w14:textId="77777777" w:rsidTr="0011727C">
        <w:trPr>
          <w:trHeight w:val="530"/>
        </w:trPr>
        <w:tc>
          <w:tcPr>
            <w:tcW w:w="2808" w:type="dxa"/>
            <w:vAlign w:val="center"/>
          </w:tcPr>
          <w:p w14:paraId="6927998D" w14:textId="77777777" w:rsidR="00565BB4" w:rsidRPr="00565BB4" w:rsidRDefault="00565BB4" w:rsidP="00565BB4">
            <w:pPr>
              <w:spacing w:after="0" w:line="240" w:lineRule="auto"/>
              <w:jc w:val="both"/>
              <w:rPr>
                <w:rFonts w:ascii="Arial" w:eastAsia="Times New Roman" w:hAnsi="Arial" w:cs="Arial"/>
                <w:b/>
                <w:sz w:val="24"/>
                <w:szCs w:val="24"/>
                <w:lang w:val="en-US"/>
              </w:rPr>
            </w:pPr>
            <w:proofErr w:type="spellStart"/>
            <w:r w:rsidRPr="00565BB4">
              <w:rPr>
                <w:rFonts w:ascii="Arial" w:eastAsia="Times New Roman" w:hAnsi="Arial" w:cs="Arial"/>
                <w:b/>
                <w:sz w:val="24"/>
                <w:szCs w:val="24"/>
                <w:lang w:val="en-US"/>
              </w:rPr>
              <w:t>Organisation</w:t>
            </w:r>
            <w:proofErr w:type="spellEnd"/>
          </w:p>
        </w:tc>
        <w:tc>
          <w:tcPr>
            <w:tcW w:w="7200" w:type="dxa"/>
            <w:vAlign w:val="center"/>
          </w:tcPr>
          <w:p w14:paraId="2F3AA0D9" w14:textId="77777777" w:rsidR="00565BB4" w:rsidRPr="00565BB4" w:rsidRDefault="00565BB4" w:rsidP="00565BB4">
            <w:pPr>
              <w:spacing w:after="0" w:line="240" w:lineRule="auto"/>
              <w:jc w:val="both"/>
              <w:rPr>
                <w:rFonts w:ascii="Arial" w:eastAsia="Times New Roman" w:hAnsi="Arial" w:cs="Arial"/>
                <w:sz w:val="24"/>
                <w:szCs w:val="24"/>
                <w:lang w:val="en-US"/>
              </w:rPr>
            </w:pPr>
            <w:r w:rsidRPr="00565BB4">
              <w:rPr>
                <w:rFonts w:ascii="Arial" w:eastAsia="Times New Roman" w:hAnsi="Arial" w:cs="Arial"/>
                <w:sz w:val="24"/>
                <w:szCs w:val="24"/>
                <w:lang w:val="en-US"/>
              </w:rPr>
              <w:t>Nottingham City Council</w:t>
            </w:r>
          </w:p>
        </w:tc>
      </w:tr>
    </w:tbl>
    <w:p w14:paraId="2B1DD6D8" w14:textId="77777777" w:rsidR="00122B03" w:rsidRPr="00122B03" w:rsidRDefault="00122B03" w:rsidP="009236D6">
      <w:pPr>
        <w:spacing w:after="0" w:line="240" w:lineRule="auto"/>
        <w:rPr>
          <w:rFonts w:ascii="Arial" w:eastAsia="Times New Roman" w:hAnsi="Arial" w:cs="Arial"/>
          <w:sz w:val="24"/>
          <w:szCs w:val="24"/>
          <w:lang w:val="en-US"/>
        </w:rPr>
      </w:pPr>
    </w:p>
    <w:p w14:paraId="32C7D69D" w14:textId="77777777" w:rsidR="00122B03" w:rsidRPr="00122B03" w:rsidRDefault="00122B03" w:rsidP="009236D6">
      <w:pPr>
        <w:spacing w:after="0" w:line="240" w:lineRule="auto"/>
        <w:outlineLvl w:val="0"/>
        <w:rPr>
          <w:rFonts w:ascii="Arial" w:eastAsia="Times New Roman" w:hAnsi="Arial" w:cs="Arial"/>
          <w:b/>
          <w:sz w:val="24"/>
          <w:szCs w:val="24"/>
          <w:u w:val="single"/>
          <w:lang w:val="en-US"/>
        </w:rPr>
      </w:pPr>
      <w:r w:rsidRPr="00122B03">
        <w:rPr>
          <w:rFonts w:ascii="Arial" w:eastAsia="Times New Roman" w:hAnsi="Arial" w:cs="Arial"/>
          <w:b/>
          <w:sz w:val="24"/>
          <w:szCs w:val="24"/>
          <w:u w:val="single"/>
          <w:lang w:val="en-US"/>
        </w:rPr>
        <w:t>Document history</w:t>
      </w:r>
    </w:p>
    <w:p w14:paraId="37811D14" w14:textId="77777777" w:rsidR="00122B03" w:rsidRPr="00122B03" w:rsidRDefault="00122B03" w:rsidP="009236D6">
      <w:pPr>
        <w:spacing w:after="0" w:line="240" w:lineRule="auto"/>
        <w:rPr>
          <w:rFonts w:ascii="Arial" w:eastAsia="Times New Roman" w:hAnsi="Arial" w:cs="Arial"/>
          <w:b/>
          <w:sz w:val="24"/>
          <w:szCs w:val="24"/>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7"/>
        <w:gridCol w:w="1294"/>
        <w:gridCol w:w="1493"/>
        <w:gridCol w:w="5604"/>
      </w:tblGrid>
      <w:tr w:rsidR="00122B03" w:rsidRPr="00122B03" w14:paraId="13822E85" w14:textId="77777777" w:rsidTr="007262BB">
        <w:tc>
          <w:tcPr>
            <w:tcW w:w="124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F454C26" w14:textId="77777777" w:rsidR="00122B03" w:rsidRPr="00122B03" w:rsidRDefault="00122B03" w:rsidP="009236D6">
            <w:pPr>
              <w:spacing w:after="0" w:line="240" w:lineRule="auto"/>
              <w:rPr>
                <w:rFonts w:ascii="Arial" w:eastAsia="Times New Roman" w:hAnsi="Arial" w:cs="Arial"/>
                <w:sz w:val="24"/>
                <w:szCs w:val="24"/>
                <w:lang w:val="en-US" w:eastAsia="en-GB"/>
              </w:rPr>
            </w:pPr>
            <w:r w:rsidRPr="00122B03">
              <w:rPr>
                <w:rFonts w:ascii="Arial" w:eastAsia="Times New Roman" w:hAnsi="Arial" w:cs="Arial"/>
                <w:sz w:val="24"/>
                <w:szCs w:val="24"/>
                <w:lang w:val="en-US" w:eastAsia="en-GB"/>
              </w:rPr>
              <w:t>Revision date</w:t>
            </w:r>
          </w:p>
        </w:tc>
        <w:tc>
          <w:tcPr>
            <w:tcW w:w="131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50873D5F" w14:textId="77777777" w:rsidR="00122B03" w:rsidRPr="00122B03" w:rsidRDefault="00122B03" w:rsidP="009236D6">
            <w:pPr>
              <w:spacing w:after="0" w:line="240" w:lineRule="auto"/>
              <w:rPr>
                <w:rFonts w:ascii="Arial" w:eastAsia="Times New Roman" w:hAnsi="Arial" w:cs="Arial"/>
                <w:sz w:val="24"/>
                <w:szCs w:val="24"/>
                <w:lang w:val="en-US" w:eastAsia="en-GB"/>
              </w:rPr>
            </w:pPr>
            <w:r w:rsidRPr="00122B03">
              <w:rPr>
                <w:rFonts w:ascii="Arial" w:eastAsia="Times New Roman" w:hAnsi="Arial" w:cs="Arial"/>
                <w:sz w:val="24"/>
                <w:szCs w:val="24"/>
                <w:lang w:val="en-US" w:eastAsia="en-GB"/>
              </w:rPr>
              <w:t>Version number</w:t>
            </w:r>
          </w:p>
        </w:tc>
        <w:tc>
          <w:tcPr>
            <w:tcW w:w="15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F4A512E" w14:textId="77777777" w:rsidR="00122B03" w:rsidRPr="00122B03" w:rsidRDefault="00122B03" w:rsidP="009236D6">
            <w:pPr>
              <w:spacing w:after="0" w:line="240" w:lineRule="auto"/>
              <w:rPr>
                <w:rFonts w:ascii="Arial" w:eastAsia="Times New Roman" w:hAnsi="Arial" w:cs="Arial"/>
                <w:sz w:val="24"/>
                <w:szCs w:val="24"/>
                <w:lang w:val="en-US" w:eastAsia="en-GB"/>
              </w:rPr>
            </w:pPr>
            <w:r w:rsidRPr="00122B03">
              <w:rPr>
                <w:rFonts w:ascii="Arial" w:eastAsia="Times New Roman" w:hAnsi="Arial" w:cs="Arial"/>
                <w:sz w:val="24"/>
                <w:szCs w:val="24"/>
                <w:lang w:val="en-US" w:eastAsia="en-GB"/>
              </w:rPr>
              <w:t xml:space="preserve">Author of changes </w:t>
            </w:r>
          </w:p>
        </w:tc>
        <w:tc>
          <w:tcPr>
            <w:tcW w:w="593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1195297" w14:textId="77777777" w:rsidR="00122B03" w:rsidRPr="00122B03" w:rsidRDefault="00122B03" w:rsidP="009236D6">
            <w:pPr>
              <w:spacing w:after="0" w:line="240" w:lineRule="auto"/>
              <w:rPr>
                <w:rFonts w:ascii="Arial" w:eastAsia="Times New Roman" w:hAnsi="Arial" w:cs="Arial"/>
                <w:sz w:val="24"/>
                <w:szCs w:val="24"/>
                <w:lang w:val="en-US" w:eastAsia="en-GB"/>
              </w:rPr>
            </w:pPr>
            <w:r w:rsidRPr="00122B03">
              <w:rPr>
                <w:rFonts w:ascii="Arial" w:eastAsia="Times New Roman" w:hAnsi="Arial" w:cs="Arial"/>
                <w:sz w:val="24"/>
                <w:szCs w:val="24"/>
                <w:lang w:val="en-US" w:eastAsia="en-GB"/>
              </w:rPr>
              <w:t>Summary of changes</w:t>
            </w:r>
          </w:p>
        </w:tc>
      </w:tr>
      <w:tr w:rsidR="00122B03" w:rsidRPr="00122B03" w14:paraId="4426E97D" w14:textId="77777777" w:rsidTr="007262BB">
        <w:tc>
          <w:tcPr>
            <w:tcW w:w="124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43F589F" w14:textId="01A7AE0A" w:rsidR="00122B03" w:rsidRPr="00122B03" w:rsidRDefault="00565BB4" w:rsidP="009236D6">
            <w:pPr>
              <w:spacing w:after="0"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Sept 2025</w:t>
            </w:r>
          </w:p>
        </w:tc>
        <w:tc>
          <w:tcPr>
            <w:tcW w:w="131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D377700" w14:textId="77777777" w:rsidR="00122B03" w:rsidRPr="00122B03" w:rsidRDefault="0061413D" w:rsidP="009236D6">
            <w:pPr>
              <w:spacing w:after="0"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2</w:t>
            </w:r>
          </w:p>
        </w:tc>
        <w:tc>
          <w:tcPr>
            <w:tcW w:w="15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3DCE70F" w14:textId="443D5CE2" w:rsidR="00122B03" w:rsidRPr="00122B03" w:rsidRDefault="0061413D" w:rsidP="009236D6">
            <w:pPr>
              <w:spacing w:after="0"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L Aslam</w:t>
            </w:r>
            <w:r w:rsidR="00565BB4">
              <w:rPr>
                <w:rFonts w:ascii="Arial" w:eastAsia="Times New Roman" w:hAnsi="Arial" w:cs="Arial"/>
                <w:sz w:val="24"/>
                <w:szCs w:val="24"/>
                <w:lang w:val="en-US" w:eastAsia="en-GB"/>
              </w:rPr>
              <w:t xml:space="preserve"> and Carol McCrone</w:t>
            </w:r>
          </w:p>
        </w:tc>
        <w:tc>
          <w:tcPr>
            <w:tcW w:w="593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C98FCCB" w14:textId="77777777" w:rsidR="00122B03" w:rsidRPr="00122B03" w:rsidRDefault="0061413D" w:rsidP="009236D6">
            <w:pPr>
              <w:spacing w:after="0"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Revised to reflect revisions to the Resolution &amp; Grievance Procedures.</w:t>
            </w:r>
          </w:p>
        </w:tc>
      </w:tr>
      <w:tr w:rsidR="00122B03" w:rsidRPr="00122B03" w14:paraId="45D932C4" w14:textId="77777777" w:rsidTr="007262BB">
        <w:tc>
          <w:tcPr>
            <w:tcW w:w="124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3D83010"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131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7B88C83"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15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DF347FE"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593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91DC346" w14:textId="77777777" w:rsidR="00122B03" w:rsidRPr="00122B03" w:rsidRDefault="00122B03" w:rsidP="009236D6">
            <w:pPr>
              <w:spacing w:after="0" w:line="240" w:lineRule="auto"/>
              <w:rPr>
                <w:rFonts w:ascii="Arial" w:eastAsia="Times New Roman" w:hAnsi="Arial" w:cs="Arial"/>
                <w:sz w:val="24"/>
                <w:szCs w:val="24"/>
                <w:lang w:val="en-US" w:eastAsia="en-GB"/>
              </w:rPr>
            </w:pPr>
          </w:p>
        </w:tc>
      </w:tr>
      <w:tr w:rsidR="00122B03" w:rsidRPr="00122B03" w14:paraId="75442544" w14:textId="77777777" w:rsidTr="007262BB">
        <w:tc>
          <w:tcPr>
            <w:tcW w:w="124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87D56FB"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131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B7EA37D"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15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452D71E"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593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913522B" w14:textId="77777777" w:rsidR="00122B03" w:rsidRPr="00122B03" w:rsidRDefault="00122B03" w:rsidP="009236D6">
            <w:pPr>
              <w:spacing w:after="0" w:line="240" w:lineRule="auto"/>
              <w:rPr>
                <w:rFonts w:ascii="Arial" w:eastAsia="Times New Roman" w:hAnsi="Arial" w:cs="Arial"/>
                <w:sz w:val="24"/>
                <w:szCs w:val="24"/>
                <w:lang w:val="en-US" w:eastAsia="en-GB"/>
              </w:rPr>
            </w:pPr>
          </w:p>
        </w:tc>
      </w:tr>
      <w:tr w:rsidR="00122B03" w:rsidRPr="00122B03" w14:paraId="36319F73" w14:textId="77777777" w:rsidTr="007262BB">
        <w:tc>
          <w:tcPr>
            <w:tcW w:w="124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256A666"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131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13A8B44"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15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DFDA558"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593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6BCDB31" w14:textId="77777777" w:rsidR="00122B03" w:rsidRPr="00122B03" w:rsidRDefault="00122B03" w:rsidP="009236D6">
            <w:pPr>
              <w:spacing w:after="0" w:line="240" w:lineRule="auto"/>
              <w:rPr>
                <w:rFonts w:ascii="Arial" w:eastAsia="Times New Roman" w:hAnsi="Arial" w:cs="Arial"/>
                <w:sz w:val="24"/>
                <w:szCs w:val="24"/>
                <w:lang w:val="en-US" w:eastAsia="en-GB"/>
              </w:rPr>
            </w:pPr>
          </w:p>
        </w:tc>
      </w:tr>
      <w:tr w:rsidR="00122B03" w:rsidRPr="00122B03" w14:paraId="5D65F547" w14:textId="77777777" w:rsidTr="007262BB">
        <w:tc>
          <w:tcPr>
            <w:tcW w:w="124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8BEBE8B"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131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8A0A414"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15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5C354FB"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593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19FE020" w14:textId="77777777" w:rsidR="00122B03" w:rsidRPr="00122B03" w:rsidRDefault="00122B03" w:rsidP="009236D6">
            <w:pPr>
              <w:spacing w:after="0" w:line="240" w:lineRule="auto"/>
              <w:rPr>
                <w:rFonts w:ascii="Arial" w:eastAsia="Times New Roman" w:hAnsi="Arial" w:cs="Arial"/>
                <w:sz w:val="24"/>
                <w:szCs w:val="24"/>
                <w:lang w:val="en-US" w:eastAsia="en-GB"/>
              </w:rPr>
            </w:pPr>
          </w:p>
        </w:tc>
      </w:tr>
      <w:tr w:rsidR="00122B03" w:rsidRPr="00122B03" w14:paraId="186BF462" w14:textId="77777777" w:rsidTr="007262BB">
        <w:tc>
          <w:tcPr>
            <w:tcW w:w="124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B7F93D7"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131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85759EC"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15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A21A321"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593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77BEE25" w14:textId="77777777" w:rsidR="00122B03" w:rsidRPr="00122B03" w:rsidRDefault="00122B03" w:rsidP="009236D6">
            <w:pPr>
              <w:spacing w:after="0" w:line="240" w:lineRule="auto"/>
              <w:rPr>
                <w:rFonts w:ascii="Arial" w:eastAsia="Times New Roman" w:hAnsi="Arial" w:cs="Arial"/>
                <w:sz w:val="24"/>
                <w:szCs w:val="24"/>
                <w:lang w:val="en-US" w:eastAsia="en-GB"/>
              </w:rPr>
            </w:pPr>
          </w:p>
        </w:tc>
      </w:tr>
      <w:tr w:rsidR="00122B03" w:rsidRPr="00122B03" w14:paraId="40BDF046" w14:textId="77777777" w:rsidTr="007262BB">
        <w:tc>
          <w:tcPr>
            <w:tcW w:w="124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08B1F82"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1315"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44471C6"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1517"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0CDB7F0" w14:textId="77777777" w:rsidR="00122B03" w:rsidRPr="00122B03" w:rsidRDefault="00122B03" w:rsidP="009236D6">
            <w:pPr>
              <w:spacing w:after="0" w:line="240" w:lineRule="auto"/>
              <w:rPr>
                <w:rFonts w:ascii="Arial" w:eastAsia="Times New Roman" w:hAnsi="Arial" w:cs="Arial"/>
                <w:sz w:val="24"/>
                <w:szCs w:val="24"/>
                <w:lang w:val="en-US" w:eastAsia="en-GB"/>
              </w:rPr>
            </w:pPr>
          </w:p>
        </w:tc>
        <w:tc>
          <w:tcPr>
            <w:tcW w:w="593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F162CB4" w14:textId="77777777" w:rsidR="00122B03" w:rsidRPr="00122B03" w:rsidRDefault="00122B03" w:rsidP="009236D6">
            <w:pPr>
              <w:spacing w:after="0" w:line="240" w:lineRule="auto"/>
              <w:rPr>
                <w:rFonts w:ascii="Arial" w:eastAsia="Times New Roman" w:hAnsi="Arial" w:cs="Arial"/>
                <w:sz w:val="24"/>
                <w:szCs w:val="24"/>
                <w:lang w:val="en-US" w:eastAsia="en-GB"/>
              </w:rPr>
            </w:pPr>
          </w:p>
        </w:tc>
      </w:tr>
    </w:tbl>
    <w:p w14:paraId="51B78E9C" w14:textId="77777777" w:rsidR="00122B03" w:rsidRPr="00122B03" w:rsidRDefault="00122B03" w:rsidP="009236D6">
      <w:pPr>
        <w:spacing w:after="0" w:line="240" w:lineRule="auto"/>
        <w:rPr>
          <w:rFonts w:ascii="Arial" w:eastAsia="Times New Roman" w:hAnsi="Arial" w:cs="Arial"/>
          <w:sz w:val="24"/>
          <w:szCs w:val="24"/>
          <w:lang w:val="en-US"/>
        </w:rPr>
      </w:pPr>
    </w:p>
    <w:p w14:paraId="09E6E711" w14:textId="77777777" w:rsidR="00122B03" w:rsidRPr="00122B03" w:rsidRDefault="00122B03" w:rsidP="009236D6">
      <w:pPr>
        <w:spacing w:after="0" w:line="240" w:lineRule="auto"/>
        <w:rPr>
          <w:rFonts w:ascii="Arial" w:eastAsia="Times New Roman" w:hAnsi="Arial" w:cs="Arial"/>
          <w:sz w:val="24"/>
          <w:szCs w:val="24"/>
        </w:rPr>
      </w:pPr>
    </w:p>
    <w:p w14:paraId="7A3B3C55" w14:textId="77777777" w:rsidR="00122B03" w:rsidRPr="00122B03" w:rsidRDefault="00122B03" w:rsidP="009236D6">
      <w:pPr>
        <w:spacing w:after="0" w:line="240" w:lineRule="auto"/>
        <w:rPr>
          <w:rFonts w:ascii="Arial" w:eastAsia="Times New Roman" w:hAnsi="Arial" w:cs="Arial"/>
          <w:sz w:val="24"/>
          <w:szCs w:val="24"/>
          <w:lang w:val="en-US"/>
        </w:rPr>
      </w:pPr>
    </w:p>
    <w:p w14:paraId="4D867BD2" w14:textId="77777777" w:rsidR="0095644F" w:rsidRPr="0095644F" w:rsidRDefault="0095644F" w:rsidP="009236D6">
      <w:pPr>
        <w:rPr>
          <w:b/>
          <w:sz w:val="28"/>
          <w:szCs w:val="28"/>
        </w:rPr>
      </w:pPr>
    </w:p>
    <w:sectPr w:rsidR="0095644F" w:rsidRPr="0095644F" w:rsidSect="00C262A4">
      <w:headerReference w:type="default" r:id="rId28"/>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D7EAE" w14:textId="77777777" w:rsidR="00CD2971" w:rsidRDefault="00CD2971" w:rsidP="0095644F">
      <w:pPr>
        <w:spacing w:after="0" w:line="240" w:lineRule="auto"/>
      </w:pPr>
      <w:r>
        <w:separator/>
      </w:r>
    </w:p>
  </w:endnote>
  <w:endnote w:type="continuationSeparator" w:id="0">
    <w:p w14:paraId="38AE29A8" w14:textId="77777777" w:rsidR="00CD2971" w:rsidRDefault="00CD2971" w:rsidP="00956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7060" w14:textId="3E43A40D" w:rsidR="00921F35" w:rsidRPr="003E18B1" w:rsidRDefault="003E18B1" w:rsidP="003E18B1">
    <w:pPr>
      <w:pStyle w:val="Footer"/>
      <w:rPr>
        <w:sz w:val="18"/>
        <w:szCs w:val="18"/>
      </w:rPr>
    </w:pPr>
    <w:r>
      <w:tab/>
    </w:r>
    <w:r>
      <w:tab/>
    </w:r>
    <w:r w:rsidRPr="003E18B1">
      <w:rPr>
        <w:sz w:val="18"/>
        <w:szCs w:val="18"/>
      </w:rPr>
      <w:t>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8C8C5" w14:textId="77777777" w:rsidR="00CD2971" w:rsidRDefault="00CD2971" w:rsidP="0095644F">
      <w:pPr>
        <w:spacing w:after="0" w:line="240" w:lineRule="auto"/>
      </w:pPr>
      <w:r>
        <w:separator/>
      </w:r>
    </w:p>
  </w:footnote>
  <w:footnote w:type="continuationSeparator" w:id="0">
    <w:p w14:paraId="26578AE2" w14:textId="77777777" w:rsidR="00CD2971" w:rsidRDefault="00CD2971" w:rsidP="00956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000216"/>
      <w:docPartObj>
        <w:docPartGallery w:val="Page Numbers (Top of Page)"/>
        <w:docPartUnique/>
      </w:docPartObj>
    </w:sdtPr>
    <w:sdtEndPr/>
    <w:sdtContent>
      <w:p w14:paraId="499D9368" w14:textId="77777777" w:rsidR="009236D6" w:rsidRDefault="009236D6">
        <w:pPr>
          <w:pStyle w:val="Header"/>
          <w:jc w:val="right"/>
        </w:pPr>
        <w:r>
          <w:fldChar w:fldCharType="begin"/>
        </w:r>
        <w:r>
          <w:instrText>PAGE   \* MERGEFORMAT</w:instrText>
        </w:r>
        <w:r>
          <w:fldChar w:fldCharType="separate"/>
        </w:r>
        <w:r>
          <w:t>2</w:t>
        </w:r>
        <w:r>
          <w:fldChar w:fldCharType="end"/>
        </w:r>
      </w:p>
    </w:sdtContent>
  </w:sdt>
  <w:p w14:paraId="3D2CDAF7" w14:textId="77777777" w:rsidR="00921F35" w:rsidRDefault="00921F35">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2AC8" w14:textId="77777777" w:rsidR="00921F35" w:rsidRDefault="00921F35">
    <w:pPr>
      <w:pStyle w:val="Header"/>
    </w:pPr>
    <w:r>
      <w:rPr>
        <w:rFonts w:ascii="Times New Roman" w:hAnsi="Times New Roman"/>
        <w:noProof/>
        <w:sz w:val="24"/>
        <w:szCs w:val="24"/>
        <w:lang w:eastAsia="en-GB"/>
      </w:rPr>
      <w:drawing>
        <wp:anchor distT="0" distB="0" distL="114300" distR="114300" simplePos="0" relativeHeight="251659264" behindDoc="0" locked="0" layoutInCell="1" allowOverlap="1" wp14:anchorId="0386DE5D" wp14:editId="680D509A">
          <wp:simplePos x="0" y="0"/>
          <wp:positionH relativeFrom="column">
            <wp:posOffset>0</wp:posOffset>
          </wp:positionH>
          <wp:positionV relativeFrom="paragraph">
            <wp:posOffset>-635</wp:posOffset>
          </wp:positionV>
          <wp:extent cx="1257300" cy="414655"/>
          <wp:effectExtent l="0" t="0" r="0" b="4445"/>
          <wp:wrapNone/>
          <wp:docPr id="2" name="Picture 2" descr="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4146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F4B"/>
    <w:multiLevelType w:val="hybridMultilevel"/>
    <w:tmpl w:val="4E4E85AC"/>
    <w:lvl w:ilvl="0" w:tplc="BC6648F6">
      <w:numFmt w:val="bullet"/>
      <w:lvlText w:val=""/>
      <w:lvlJc w:val="left"/>
      <w:pPr>
        <w:ind w:left="583" w:hanging="255"/>
      </w:pPr>
      <w:rPr>
        <w:rFonts w:ascii="Symbol" w:eastAsia="Symbol" w:hAnsi="Symbol" w:cs="Symbol" w:hint="default"/>
        <w:color w:val="231F20"/>
        <w:w w:val="104"/>
        <w:sz w:val="15"/>
        <w:szCs w:val="15"/>
        <w:lang w:val="en-US" w:eastAsia="en-US" w:bidi="ar-SA"/>
      </w:rPr>
    </w:lvl>
    <w:lvl w:ilvl="1" w:tplc="7FC2C1CE">
      <w:numFmt w:val="bullet"/>
      <w:lvlText w:val="•"/>
      <w:lvlJc w:val="left"/>
      <w:pPr>
        <w:ind w:left="977" w:hanging="255"/>
      </w:pPr>
      <w:rPr>
        <w:rFonts w:hint="default"/>
        <w:lang w:val="en-US" w:eastAsia="en-US" w:bidi="ar-SA"/>
      </w:rPr>
    </w:lvl>
    <w:lvl w:ilvl="2" w:tplc="881652C6">
      <w:numFmt w:val="bullet"/>
      <w:lvlText w:val="•"/>
      <w:lvlJc w:val="left"/>
      <w:pPr>
        <w:ind w:left="1375" w:hanging="255"/>
      </w:pPr>
      <w:rPr>
        <w:rFonts w:hint="default"/>
        <w:lang w:val="en-US" w:eastAsia="en-US" w:bidi="ar-SA"/>
      </w:rPr>
    </w:lvl>
    <w:lvl w:ilvl="3" w:tplc="EBE697E0">
      <w:numFmt w:val="bullet"/>
      <w:lvlText w:val="•"/>
      <w:lvlJc w:val="left"/>
      <w:pPr>
        <w:ind w:left="1772" w:hanging="255"/>
      </w:pPr>
      <w:rPr>
        <w:rFonts w:hint="default"/>
        <w:lang w:val="en-US" w:eastAsia="en-US" w:bidi="ar-SA"/>
      </w:rPr>
    </w:lvl>
    <w:lvl w:ilvl="4" w:tplc="099CE01C">
      <w:numFmt w:val="bullet"/>
      <w:lvlText w:val="•"/>
      <w:lvlJc w:val="left"/>
      <w:pPr>
        <w:ind w:left="2170" w:hanging="255"/>
      </w:pPr>
      <w:rPr>
        <w:rFonts w:hint="default"/>
        <w:lang w:val="en-US" w:eastAsia="en-US" w:bidi="ar-SA"/>
      </w:rPr>
    </w:lvl>
    <w:lvl w:ilvl="5" w:tplc="20944314">
      <w:numFmt w:val="bullet"/>
      <w:lvlText w:val="•"/>
      <w:lvlJc w:val="left"/>
      <w:pPr>
        <w:ind w:left="2568" w:hanging="255"/>
      </w:pPr>
      <w:rPr>
        <w:rFonts w:hint="default"/>
        <w:lang w:val="en-US" w:eastAsia="en-US" w:bidi="ar-SA"/>
      </w:rPr>
    </w:lvl>
    <w:lvl w:ilvl="6" w:tplc="B3F43C88">
      <w:numFmt w:val="bullet"/>
      <w:lvlText w:val="•"/>
      <w:lvlJc w:val="left"/>
      <w:pPr>
        <w:ind w:left="2965" w:hanging="255"/>
      </w:pPr>
      <w:rPr>
        <w:rFonts w:hint="default"/>
        <w:lang w:val="en-US" w:eastAsia="en-US" w:bidi="ar-SA"/>
      </w:rPr>
    </w:lvl>
    <w:lvl w:ilvl="7" w:tplc="A6CEC38C">
      <w:numFmt w:val="bullet"/>
      <w:lvlText w:val="•"/>
      <w:lvlJc w:val="left"/>
      <w:pPr>
        <w:ind w:left="3363" w:hanging="255"/>
      </w:pPr>
      <w:rPr>
        <w:rFonts w:hint="default"/>
        <w:lang w:val="en-US" w:eastAsia="en-US" w:bidi="ar-SA"/>
      </w:rPr>
    </w:lvl>
    <w:lvl w:ilvl="8" w:tplc="48789382">
      <w:numFmt w:val="bullet"/>
      <w:lvlText w:val="•"/>
      <w:lvlJc w:val="left"/>
      <w:pPr>
        <w:ind w:left="3760" w:hanging="255"/>
      </w:pPr>
      <w:rPr>
        <w:rFonts w:hint="default"/>
        <w:lang w:val="en-US" w:eastAsia="en-US" w:bidi="ar-SA"/>
      </w:rPr>
    </w:lvl>
  </w:abstractNum>
  <w:abstractNum w:abstractNumId="1" w15:restartNumberingAfterBreak="0">
    <w:nsid w:val="0C2F066B"/>
    <w:multiLevelType w:val="hybridMultilevel"/>
    <w:tmpl w:val="7136A172"/>
    <w:lvl w:ilvl="0" w:tplc="732CE32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E3E18"/>
    <w:multiLevelType w:val="hybridMultilevel"/>
    <w:tmpl w:val="DF565FFA"/>
    <w:lvl w:ilvl="0" w:tplc="9B465898">
      <w:numFmt w:val="bullet"/>
      <w:lvlText w:val=""/>
      <w:lvlJc w:val="left"/>
      <w:pPr>
        <w:ind w:left="912" w:hanging="255"/>
      </w:pPr>
      <w:rPr>
        <w:rFonts w:ascii="Symbol" w:eastAsia="Symbol" w:hAnsi="Symbol" w:cs="Symbol" w:hint="default"/>
        <w:color w:val="231F20"/>
        <w:w w:val="104"/>
        <w:sz w:val="15"/>
        <w:szCs w:val="15"/>
        <w:lang w:val="en-US" w:eastAsia="en-US" w:bidi="ar-SA"/>
      </w:rPr>
    </w:lvl>
    <w:lvl w:ilvl="1" w:tplc="08090003" w:tentative="1">
      <w:start w:val="1"/>
      <w:numFmt w:val="bullet"/>
      <w:lvlText w:val="o"/>
      <w:lvlJc w:val="left"/>
      <w:pPr>
        <w:ind w:left="1769" w:hanging="360"/>
      </w:pPr>
      <w:rPr>
        <w:rFonts w:ascii="Courier New" w:hAnsi="Courier New" w:cs="Courier New" w:hint="default"/>
      </w:rPr>
    </w:lvl>
    <w:lvl w:ilvl="2" w:tplc="08090005" w:tentative="1">
      <w:start w:val="1"/>
      <w:numFmt w:val="bullet"/>
      <w:lvlText w:val=""/>
      <w:lvlJc w:val="left"/>
      <w:pPr>
        <w:ind w:left="2489" w:hanging="360"/>
      </w:pPr>
      <w:rPr>
        <w:rFonts w:ascii="Wingdings" w:hAnsi="Wingdings" w:hint="default"/>
      </w:rPr>
    </w:lvl>
    <w:lvl w:ilvl="3" w:tplc="08090001" w:tentative="1">
      <w:start w:val="1"/>
      <w:numFmt w:val="bullet"/>
      <w:lvlText w:val=""/>
      <w:lvlJc w:val="left"/>
      <w:pPr>
        <w:ind w:left="3209" w:hanging="360"/>
      </w:pPr>
      <w:rPr>
        <w:rFonts w:ascii="Symbol" w:hAnsi="Symbol" w:hint="default"/>
      </w:rPr>
    </w:lvl>
    <w:lvl w:ilvl="4" w:tplc="08090003" w:tentative="1">
      <w:start w:val="1"/>
      <w:numFmt w:val="bullet"/>
      <w:lvlText w:val="o"/>
      <w:lvlJc w:val="left"/>
      <w:pPr>
        <w:ind w:left="3929" w:hanging="360"/>
      </w:pPr>
      <w:rPr>
        <w:rFonts w:ascii="Courier New" w:hAnsi="Courier New" w:cs="Courier New" w:hint="default"/>
      </w:rPr>
    </w:lvl>
    <w:lvl w:ilvl="5" w:tplc="08090005" w:tentative="1">
      <w:start w:val="1"/>
      <w:numFmt w:val="bullet"/>
      <w:lvlText w:val=""/>
      <w:lvlJc w:val="left"/>
      <w:pPr>
        <w:ind w:left="4649" w:hanging="360"/>
      </w:pPr>
      <w:rPr>
        <w:rFonts w:ascii="Wingdings" w:hAnsi="Wingdings" w:hint="default"/>
      </w:rPr>
    </w:lvl>
    <w:lvl w:ilvl="6" w:tplc="08090001" w:tentative="1">
      <w:start w:val="1"/>
      <w:numFmt w:val="bullet"/>
      <w:lvlText w:val=""/>
      <w:lvlJc w:val="left"/>
      <w:pPr>
        <w:ind w:left="5369" w:hanging="360"/>
      </w:pPr>
      <w:rPr>
        <w:rFonts w:ascii="Symbol" w:hAnsi="Symbol" w:hint="default"/>
      </w:rPr>
    </w:lvl>
    <w:lvl w:ilvl="7" w:tplc="08090003" w:tentative="1">
      <w:start w:val="1"/>
      <w:numFmt w:val="bullet"/>
      <w:lvlText w:val="o"/>
      <w:lvlJc w:val="left"/>
      <w:pPr>
        <w:ind w:left="6089" w:hanging="360"/>
      </w:pPr>
      <w:rPr>
        <w:rFonts w:ascii="Courier New" w:hAnsi="Courier New" w:cs="Courier New" w:hint="default"/>
      </w:rPr>
    </w:lvl>
    <w:lvl w:ilvl="8" w:tplc="08090005" w:tentative="1">
      <w:start w:val="1"/>
      <w:numFmt w:val="bullet"/>
      <w:lvlText w:val=""/>
      <w:lvlJc w:val="left"/>
      <w:pPr>
        <w:ind w:left="6809" w:hanging="360"/>
      </w:pPr>
      <w:rPr>
        <w:rFonts w:ascii="Wingdings" w:hAnsi="Wingdings" w:hint="default"/>
      </w:rPr>
    </w:lvl>
  </w:abstractNum>
  <w:abstractNum w:abstractNumId="3" w15:restartNumberingAfterBreak="0">
    <w:nsid w:val="0F794384"/>
    <w:multiLevelType w:val="hybridMultilevel"/>
    <w:tmpl w:val="7C94BADA"/>
    <w:lvl w:ilvl="0" w:tplc="9B465898">
      <w:numFmt w:val="bullet"/>
      <w:lvlText w:val=""/>
      <w:lvlJc w:val="left"/>
      <w:pPr>
        <w:ind w:left="583" w:hanging="255"/>
      </w:pPr>
      <w:rPr>
        <w:rFonts w:ascii="Symbol" w:eastAsia="Symbol" w:hAnsi="Symbol" w:cs="Symbol" w:hint="default"/>
        <w:color w:val="231F20"/>
        <w:w w:val="104"/>
        <w:sz w:val="15"/>
        <w:szCs w:val="15"/>
        <w:lang w:val="en-US" w:eastAsia="en-US" w:bidi="ar-SA"/>
      </w:rPr>
    </w:lvl>
    <w:lvl w:ilvl="1" w:tplc="2FDEB2AC">
      <w:numFmt w:val="bullet"/>
      <w:lvlText w:val="•"/>
      <w:lvlJc w:val="left"/>
      <w:pPr>
        <w:ind w:left="977" w:hanging="255"/>
      </w:pPr>
      <w:rPr>
        <w:rFonts w:hint="default"/>
        <w:lang w:val="en-US" w:eastAsia="en-US" w:bidi="ar-SA"/>
      </w:rPr>
    </w:lvl>
    <w:lvl w:ilvl="2" w:tplc="1D5EF2EE">
      <w:numFmt w:val="bullet"/>
      <w:lvlText w:val="•"/>
      <w:lvlJc w:val="left"/>
      <w:pPr>
        <w:ind w:left="1375" w:hanging="255"/>
      </w:pPr>
      <w:rPr>
        <w:rFonts w:hint="default"/>
        <w:lang w:val="en-US" w:eastAsia="en-US" w:bidi="ar-SA"/>
      </w:rPr>
    </w:lvl>
    <w:lvl w:ilvl="3" w:tplc="1A245B28">
      <w:numFmt w:val="bullet"/>
      <w:lvlText w:val="•"/>
      <w:lvlJc w:val="left"/>
      <w:pPr>
        <w:ind w:left="1772" w:hanging="255"/>
      </w:pPr>
      <w:rPr>
        <w:rFonts w:hint="default"/>
        <w:lang w:val="en-US" w:eastAsia="en-US" w:bidi="ar-SA"/>
      </w:rPr>
    </w:lvl>
    <w:lvl w:ilvl="4" w:tplc="7CD0C734">
      <w:numFmt w:val="bullet"/>
      <w:lvlText w:val="•"/>
      <w:lvlJc w:val="left"/>
      <w:pPr>
        <w:ind w:left="2170" w:hanging="255"/>
      </w:pPr>
      <w:rPr>
        <w:rFonts w:hint="default"/>
        <w:lang w:val="en-US" w:eastAsia="en-US" w:bidi="ar-SA"/>
      </w:rPr>
    </w:lvl>
    <w:lvl w:ilvl="5" w:tplc="CBA27DDC">
      <w:numFmt w:val="bullet"/>
      <w:lvlText w:val="•"/>
      <w:lvlJc w:val="left"/>
      <w:pPr>
        <w:ind w:left="2568" w:hanging="255"/>
      </w:pPr>
      <w:rPr>
        <w:rFonts w:hint="default"/>
        <w:lang w:val="en-US" w:eastAsia="en-US" w:bidi="ar-SA"/>
      </w:rPr>
    </w:lvl>
    <w:lvl w:ilvl="6" w:tplc="F2985EB8">
      <w:numFmt w:val="bullet"/>
      <w:lvlText w:val="•"/>
      <w:lvlJc w:val="left"/>
      <w:pPr>
        <w:ind w:left="2965" w:hanging="255"/>
      </w:pPr>
      <w:rPr>
        <w:rFonts w:hint="default"/>
        <w:lang w:val="en-US" w:eastAsia="en-US" w:bidi="ar-SA"/>
      </w:rPr>
    </w:lvl>
    <w:lvl w:ilvl="7" w:tplc="21A4E078">
      <w:numFmt w:val="bullet"/>
      <w:lvlText w:val="•"/>
      <w:lvlJc w:val="left"/>
      <w:pPr>
        <w:ind w:left="3363" w:hanging="255"/>
      </w:pPr>
      <w:rPr>
        <w:rFonts w:hint="default"/>
        <w:lang w:val="en-US" w:eastAsia="en-US" w:bidi="ar-SA"/>
      </w:rPr>
    </w:lvl>
    <w:lvl w:ilvl="8" w:tplc="1BB667CC">
      <w:numFmt w:val="bullet"/>
      <w:lvlText w:val="•"/>
      <w:lvlJc w:val="left"/>
      <w:pPr>
        <w:ind w:left="3760" w:hanging="255"/>
      </w:pPr>
      <w:rPr>
        <w:rFonts w:hint="default"/>
        <w:lang w:val="en-US" w:eastAsia="en-US" w:bidi="ar-SA"/>
      </w:rPr>
    </w:lvl>
  </w:abstractNum>
  <w:abstractNum w:abstractNumId="4" w15:restartNumberingAfterBreak="0">
    <w:nsid w:val="24DD78EA"/>
    <w:multiLevelType w:val="hybridMultilevel"/>
    <w:tmpl w:val="12E0A114"/>
    <w:lvl w:ilvl="0" w:tplc="EF4CE59A">
      <w:numFmt w:val="bullet"/>
      <w:lvlText w:val=""/>
      <w:lvlJc w:val="left"/>
      <w:pPr>
        <w:ind w:left="584" w:hanging="255"/>
      </w:pPr>
      <w:rPr>
        <w:rFonts w:ascii="Symbol" w:eastAsia="Symbol" w:hAnsi="Symbol" w:cs="Symbol" w:hint="default"/>
        <w:color w:val="231F20"/>
        <w:w w:val="104"/>
        <w:sz w:val="15"/>
        <w:szCs w:val="15"/>
        <w:lang w:val="en-US" w:eastAsia="en-US" w:bidi="ar-SA"/>
      </w:rPr>
    </w:lvl>
    <w:lvl w:ilvl="1" w:tplc="C64A90D2">
      <w:numFmt w:val="bullet"/>
      <w:lvlText w:val="•"/>
      <w:lvlJc w:val="left"/>
      <w:pPr>
        <w:ind w:left="966" w:hanging="255"/>
      </w:pPr>
      <w:rPr>
        <w:rFonts w:hint="default"/>
        <w:lang w:val="en-US" w:eastAsia="en-US" w:bidi="ar-SA"/>
      </w:rPr>
    </w:lvl>
    <w:lvl w:ilvl="2" w:tplc="67966738">
      <w:numFmt w:val="bullet"/>
      <w:lvlText w:val="•"/>
      <w:lvlJc w:val="left"/>
      <w:pPr>
        <w:ind w:left="1352" w:hanging="255"/>
      </w:pPr>
      <w:rPr>
        <w:rFonts w:hint="default"/>
        <w:lang w:val="en-US" w:eastAsia="en-US" w:bidi="ar-SA"/>
      </w:rPr>
    </w:lvl>
    <w:lvl w:ilvl="3" w:tplc="66148112">
      <w:numFmt w:val="bullet"/>
      <w:lvlText w:val="•"/>
      <w:lvlJc w:val="left"/>
      <w:pPr>
        <w:ind w:left="1738" w:hanging="255"/>
      </w:pPr>
      <w:rPr>
        <w:rFonts w:hint="default"/>
        <w:lang w:val="en-US" w:eastAsia="en-US" w:bidi="ar-SA"/>
      </w:rPr>
    </w:lvl>
    <w:lvl w:ilvl="4" w:tplc="1368E8C4">
      <w:numFmt w:val="bullet"/>
      <w:lvlText w:val="•"/>
      <w:lvlJc w:val="left"/>
      <w:pPr>
        <w:ind w:left="2125" w:hanging="255"/>
      </w:pPr>
      <w:rPr>
        <w:rFonts w:hint="default"/>
        <w:lang w:val="en-US" w:eastAsia="en-US" w:bidi="ar-SA"/>
      </w:rPr>
    </w:lvl>
    <w:lvl w:ilvl="5" w:tplc="3AC4E642">
      <w:numFmt w:val="bullet"/>
      <w:lvlText w:val="•"/>
      <w:lvlJc w:val="left"/>
      <w:pPr>
        <w:ind w:left="2511" w:hanging="255"/>
      </w:pPr>
      <w:rPr>
        <w:rFonts w:hint="default"/>
        <w:lang w:val="en-US" w:eastAsia="en-US" w:bidi="ar-SA"/>
      </w:rPr>
    </w:lvl>
    <w:lvl w:ilvl="6" w:tplc="073A9106">
      <w:numFmt w:val="bullet"/>
      <w:lvlText w:val="•"/>
      <w:lvlJc w:val="left"/>
      <w:pPr>
        <w:ind w:left="2897" w:hanging="255"/>
      </w:pPr>
      <w:rPr>
        <w:rFonts w:hint="default"/>
        <w:lang w:val="en-US" w:eastAsia="en-US" w:bidi="ar-SA"/>
      </w:rPr>
    </w:lvl>
    <w:lvl w:ilvl="7" w:tplc="FAF29BCE">
      <w:numFmt w:val="bullet"/>
      <w:lvlText w:val="•"/>
      <w:lvlJc w:val="left"/>
      <w:pPr>
        <w:ind w:left="3284" w:hanging="255"/>
      </w:pPr>
      <w:rPr>
        <w:rFonts w:hint="default"/>
        <w:lang w:val="en-US" w:eastAsia="en-US" w:bidi="ar-SA"/>
      </w:rPr>
    </w:lvl>
    <w:lvl w:ilvl="8" w:tplc="A0986302">
      <w:numFmt w:val="bullet"/>
      <w:lvlText w:val="•"/>
      <w:lvlJc w:val="left"/>
      <w:pPr>
        <w:ind w:left="3670" w:hanging="255"/>
      </w:pPr>
      <w:rPr>
        <w:rFonts w:hint="default"/>
        <w:lang w:val="en-US" w:eastAsia="en-US" w:bidi="ar-SA"/>
      </w:rPr>
    </w:lvl>
  </w:abstractNum>
  <w:abstractNum w:abstractNumId="5" w15:restartNumberingAfterBreak="0">
    <w:nsid w:val="27C3283A"/>
    <w:multiLevelType w:val="hybridMultilevel"/>
    <w:tmpl w:val="D1984664"/>
    <w:lvl w:ilvl="0" w:tplc="08090001">
      <w:start w:val="1"/>
      <w:numFmt w:val="bullet"/>
      <w:lvlText w:val=""/>
      <w:lvlJc w:val="left"/>
      <w:pPr>
        <w:ind w:left="1049" w:hanging="360"/>
      </w:pPr>
      <w:rPr>
        <w:rFonts w:ascii="Symbol" w:hAnsi="Symbol" w:hint="default"/>
      </w:rPr>
    </w:lvl>
    <w:lvl w:ilvl="1" w:tplc="08090003" w:tentative="1">
      <w:start w:val="1"/>
      <w:numFmt w:val="bullet"/>
      <w:lvlText w:val="o"/>
      <w:lvlJc w:val="left"/>
      <w:pPr>
        <w:ind w:left="1769" w:hanging="360"/>
      </w:pPr>
      <w:rPr>
        <w:rFonts w:ascii="Courier New" w:hAnsi="Courier New" w:cs="Courier New" w:hint="default"/>
      </w:rPr>
    </w:lvl>
    <w:lvl w:ilvl="2" w:tplc="08090005" w:tentative="1">
      <w:start w:val="1"/>
      <w:numFmt w:val="bullet"/>
      <w:lvlText w:val=""/>
      <w:lvlJc w:val="left"/>
      <w:pPr>
        <w:ind w:left="2489" w:hanging="360"/>
      </w:pPr>
      <w:rPr>
        <w:rFonts w:ascii="Wingdings" w:hAnsi="Wingdings" w:hint="default"/>
      </w:rPr>
    </w:lvl>
    <w:lvl w:ilvl="3" w:tplc="08090001" w:tentative="1">
      <w:start w:val="1"/>
      <w:numFmt w:val="bullet"/>
      <w:lvlText w:val=""/>
      <w:lvlJc w:val="left"/>
      <w:pPr>
        <w:ind w:left="3209" w:hanging="360"/>
      </w:pPr>
      <w:rPr>
        <w:rFonts w:ascii="Symbol" w:hAnsi="Symbol" w:hint="default"/>
      </w:rPr>
    </w:lvl>
    <w:lvl w:ilvl="4" w:tplc="08090003" w:tentative="1">
      <w:start w:val="1"/>
      <w:numFmt w:val="bullet"/>
      <w:lvlText w:val="o"/>
      <w:lvlJc w:val="left"/>
      <w:pPr>
        <w:ind w:left="3929" w:hanging="360"/>
      </w:pPr>
      <w:rPr>
        <w:rFonts w:ascii="Courier New" w:hAnsi="Courier New" w:cs="Courier New" w:hint="default"/>
      </w:rPr>
    </w:lvl>
    <w:lvl w:ilvl="5" w:tplc="08090005" w:tentative="1">
      <w:start w:val="1"/>
      <w:numFmt w:val="bullet"/>
      <w:lvlText w:val=""/>
      <w:lvlJc w:val="left"/>
      <w:pPr>
        <w:ind w:left="4649" w:hanging="360"/>
      </w:pPr>
      <w:rPr>
        <w:rFonts w:ascii="Wingdings" w:hAnsi="Wingdings" w:hint="default"/>
      </w:rPr>
    </w:lvl>
    <w:lvl w:ilvl="6" w:tplc="08090001" w:tentative="1">
      <w:start w:val="1"/>
      <w:numFmt w:val="bullet"/>
      <w:lvlText w:val=""/>
      <w:lvlJc w:val="left"/>
      <w:pPr>
        <w:ind w:left="5369" w:hanging="360"/>
      </w:pPr>
      <w:rPr>
        <w:rFonts w:ascii="Symbol" w:hAnsi="Symbol" w:hint="default"/>
      </w:rPr>
    </w:lvl>
    <w:lvl w:ilvl="7" w:tplc="08090003" w:tentative="1">
      <w:start w:val="1"/>
      <w:numFmt w:val="bullet"/>
      <w:lvlText w:val="o"/>
      <w:lvlJc w:val="left"/>
      <w:pPr>
        <w:ind w:left="6089" w:hanging="360"/>
      </w:pPr>
      <w:rPr>
        <w:rFonts w:ascii="Courier New" w:hAnsi="Courier New" w:cs="Courier New" w:hint="default"/>
      </w:rPr>
    </w:lvl>
    <w:lvl w:ilvl="8" w:tplc="08090005" w:tentative="1">
      <w:start w:val="1"/>
      <w:numFmt w:val="bullet"/>
      <w:lvlText w:val=""/>
      <w:lvlJc w:val="left"/>
      <w:pPr>
        <w:ind w:left="6809" w:hanging="360"/>
      </w:pPr>
      <w:rPr>
        <w:rFonts w:ascii="Wingdings" w:hAnsi="Wingdings" w:hint="default"/>
      </w:rPr>
    </w:lvl>
  </w:abstractNum>
  <w:abstractNum w:abstractNumId="6" w15:restartNumberingAfterBreak="0">
    <w:nsid w:val="29D04F61"/>
    <w:multiLevelType w:val="hybridMultilevel"/>
    <w:tmpl w:val="041C1140"/>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FE035D"/>
    <w:multiLevelType w:val="hybridMultilevel"/>
    <w:tmpl w:val="671AC884"/>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A5353B"/>
    <w:multiLevelType w:val="hybridMultilevel"/>
    <w:tmpl w:val="B9F458AE"/>
    <w:lvl w:ilvl="0" w:tplc="6B4CB41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616CBA"/>
    <w:multiLevelType w:val="hybridMultilevel"/>
    <w:tmpl w:val="3A648F9A"/>
    <w:lvl w:ilvl="0" w:tplc="DA707DEA">
      <w:numFmt w:val="bullet"/>
      <w:lvlText w:val=""/>
      <w:lvlJc w:val="left"/>
      <w:pPr>
        <w:ind w:left="2098" w:hanging="255"/>
      </w:pPr>
      <w:rPr>
        <w:rFonts w:ascii="Symbol" w:eastAsia="Symbol" w:hAnsi="Symbol" w:cs="Symbol" w:hint="default"/>
        <w:color w:val="231F20"/>
        <w:w w:val="104"/>
        <w:sz w:val="15"/>
        <w:szCs w:val="15"/>
        <w:lang w:val="en-US" w:eastAsia="en-US" w:bidi="ar-SA"/>
      </w:rPr>
    </w:lvl>
    <w:lvl w:ilvl="1" w:tplc="FF8E7140">
      <w:numFmt w:val="bullet"/>
      <w:lvlText w:val="•"/>
      <w:lvlJc w:val="left"/>
      <w:pPr>
        <w:ind w:left="966" w:hanging="255"/>
      </w:pPr>
      <w:rPr>
        <w:rFonts w:hint="default"/>
        <w:lang w:val="en-US" w:eastAsia="en-US" w:bidi="ar-SA"/>
      </w:rPr>
    </w:lvl>
    <w:lvl w:ilvl="2" w:tplc="1FB6092A">
      <w:numFmt w:val="bullet"/>
      <w:lvlText w:val="•"/>
      <w:lvlJc w:val="left"/>
      <w:pPr>
        <w:ind w:left="1352" w:hanging="255"/>
      </w:pPr>
      <w:rPr>
        <w:rFonts w:hint="default"/>
        <w:lang w:val="en-US" w:eastAsia="en-US" w:bidi="ar-SA"/>
      </w:rPr>
    </w:lvl>
    <w:lvl w:ilvl="3" w:tplc="CB3079A8">
      <w:numFmt w:val="bullet"/>
      <w:lvlText w:val="•"/>
      <w:lvlJc w:val="left"/>
      <w:pPr>
        <w:ind w:left="1738" w:hanging="255"/>
      </w:pPr>
      <w:rPr>
        <w:rFonts w:hint="default"/>
        <w:lang w:val="en-US" w:eastAsia="en-US" w:bidi="ar-SA"/>
      </w:rPr>
    </w:lvl>
    <w:lvl w:ilvl="4" w:tplc="BE00A24A">
      <w:numFmt w:val="bullet"/>
      <w:lvlText w:val="•"/>
      <w:lvlJc w:val="left"/>
      <w:pPr>
        <w:ind w:left="2125" w:hanging="255"/>
      </w:pPr>
      <w:rPr>
        <w:rFonts w:hint="default"/>
        <w:lang w:val="en-US" w:eastAsia="en-US" w:bidi="ar-SA"/>
      </w:rPr>
    </w:lvl>
    <w:lvl w:ilvl="5" w:tplc="7862E82C">
      <w:numFmt w:val="bullet"/>
      <w:lvlText w:val="•"/>
      <w:lvlJc w:val="left"/>
      <w:pPr>
        <w:ind w:left="2511" w:hanging="255"/>
      </w:pPr>
      <w:rPr>
        <w:rFonts w:hint="default"/>
        <w:lang w:val="en-US" w:eastAsia="en-US" w:bidi="ar-SA"/>
      </w:rPr>
    </w:lvl>
    <w:lvl w:ilvl="6" w:tplc="A1E675B8">
      <w:numFmt w:val="bullet"/>
      <w:lvlText w:val="•"/>
      <w:lvlJc w:val="left"/>
      <w:pPr>
        <w:ind w:left="2897" w:hanging="255"/>
      </w:pPr>
      <w:rPr>
        <w:rFonts w:hint="default"/>
        <w:lang w:val="en-US" w:eastAsia="en-US" w:bidi="ar-SA"/>
      </w:rPr>
    </w:lvl>
    <w:lvl w:ilvl="7" w:tplc="979A9856">
      <w:numFmt w:val="bullet"/>
      <w:lvlText w:val="•"/>
      <w:lvlJc w:val="left"/>
      <w:pPr>
        <w:ind w:left="3284" w:hanging="255"/>
      </w:pPr>
      <w:rPr>
        <w:rFonts w:hint="default"/>
        <w:lang w:val="en-US" w:eastAsia="en-US" w:bidi="ar-SA"/>
      </w:rPr>
    </w:lvl>
    <w:lvl w:ilvl="8" w:tplc="B14C6876">
      <w:numFmt w:val="bullet"/>
      <w:lvlText w:val="•"/>
      <w:lvlJc w:val="left"/>
      <w:pPr>
        <w:ind w:left="3670" w:hanging="255"/>
      </w:pPr>
      <w:rPr>
        <w:rFonts w:hint="default"/>
        <w:lang w:val="en-US" w:eastAsia="en-US" w:bidi="ar-SA"/>
      </w:rPr>
    </w:lvl>
  </w:abstractNum>
  <w:abstractNum w:abstractNumId="10" w15:restartNumberingAfterBreak="0">
    <w:nsid w:val="43816567"/>
    <w:multiLevelType w:val="hybridMultilevel"/>
    <w:tmpl w:val="DBEA452E"/>
    <w:lvl w:ilvl="0" w:tplc="6554D186">
      <w:numFmt w:val="bullet"/>
      <w:lvlText w:val=""/>
      <w:lvlJc w:val="left"/>
      <w:pPr>
        <w:ind w:left="964" w:hanging="255"/>
      </w:pPr>
      <w:rPr>
        <w:rFonts w:ascii="Symbol" w:eastAsia="Symbol" w:hAnsi="Symbol" w:cs="Symbol" w:hint="default"/>
        <w:color w:val="231F20"/>
        <w:w w:val="104"/>
        <w:sz w:val="15"/>
        <w:szCs w:val="15"/>
        <w:lang w:val="en-US" w:eastAsia="en-US" w:bidi="ar-SA"/>
      </w:rPr>
    </w:lvl>
    <w:lvl w:ilvl="1" w:tplc="BA06F0E2">
      <w:numFmt w:val="bullet"/>
      <w:lvlText w:val="•"/>
      <w:lvlJc w:val="left"/>
      <w:pPr>
        <w:ind w:left="966" w:hanging="255"/>
      </w:pPr>
      <w:rPr>
        <w:rFonts w:hint="default"/>
        <w:lang w:val="en-US" w:eastAsia="en-US" w:bidi="ar-SA"/>
      </w:rPr>
    </w:lvl>
    <w:lvl w:ilvl="2" w:tplc="BADABCD6">
      <w:numFmt w:val="bullet"/>
      <w:lvlText w:val="•"/>
      <w:lvlJc w:val="left"/>
      <w:pPr>
        <w:ind w:left="1352" w:hanging="255"/>
      </w:pPr>
      <w:rPr>
        <w:rFonts w:hint="default"/>
        <w:lang w:val="en-US" w:eastAsia="en-US" w:bidi="ar-SA"/>
      </w:rPr>
    </w:lvl>
    <w:lvl w:ilvl="3" w:tplc="084A7DD0">
      <w:numFmt w:val="bullet"/>
      <w:lvlText w:val="•"/>
      <w:lvlJc w:val="left"/>
      <w:pPr>
        <w:ind w:left="1738" w:hanging="255"/>
      </w:pPr>
      <w:rPr>
        <w:rFonts w:hint="default"/>
        <w:lang w:val="en-US" w:eastAsia="en-US" w:bidi="ar-SA"/>
      </w:rPr>
    </w:lvl>
    <w:lvl w:ilvl="4" w:tplc="353E0D56">
      <w:numFmt w:val="bullet"/>
      <w:lvlText w:val="•"/>
      <w:lvlJc w:val="left"/>
      <w:pPr>
        <w:ind w:left="2125" w:hanging="255"/>
      </w:pPr>
      <w:rPr>
        <w:rFonts w:hint="default"/>
        <w:lang w:val="en-US" w:eastAsia="en-US" w:bidi="ar-SA"/>
      </w:rPr>
    </w:lvl>
    <w:lvl w:ilvl="5" w:tplc="1F90342A">
      <w:numFmt w:val="bullet"/>
      <w:lvlText w:val="•"/>
      <w:lvlJc w:val="left"/>
      <w:pPr>
        <w:ind w:left="2511" w:hanging="255"/>
      </w:pPr>
      <w:rPr>
        <w:rFonts w:hint="default"/>
        <w:lang w:val="en-US" w:eastAsia="en-US" w:bidi="ar-SA"/>
      </w:rPr>
    </w:lvl>
    <w:lvl w:ilvl="6" w:tplc="A8BE1022">
      <w:numFmt w:val="bullet"/>
      <w:lvlText w:val="•"/>
      <w:lvlJc w:val="left"/>
      <w:pPr>
        <w:ind w:left="2897" w:hanging="255"/>
      </w:pPr>
      <w:rPr>
        <w:rFonts w:hint="default"/>
        <w:lang w:val="en-US" w:eastAsia="en-US" w:bidi="ar-SA"/>
      </w:rPr>
    </w:lvl>
    <w:lvl w:ilvl="7" w:tplc="46CC918C">
      <w:numFmt w:val="bullet"/>
      <w:lvlText w:val="•"/>
      <w:lvlJc w:val="left"/>
      <w:pPr>
        <w:ind w:left="3284" w:hanging="255"/>
      </w:pPr>
      <w:rPr>
        <w:rFonts w:hint="default"/>
        <w:lang w:val="en-US" w:eastAsia="en-US" w:bidi="ar-SA"/>
      </w:rPr>
    </w:lvl>
    <w:lvl w:ilvl="8" w:tplc="227EBB82">
      <w:numFmt w:val="bullet"/>
      <w:lvlText w:val="•"/>
      <w:lvlJc w:val="left"/>
      <w:pPr>
        <w:ind w:left="3670" w:hanging="255"/>
      </w:pPr>
      <w:rPr>
        <w:rFonts w:hint="default"/>
        <w:lang w:val="en-US" w:eastAsia="en-US" w:bidi="ar-SA"/>
      </w:rPr>
    </w:lvl>
  </w:abstractNum>
  <w:abstractNum w:abstractNumId="11" w15:restartNumberingAfterBreak="0">
    <w:nsid w:val="5313458B"/>
    <w:multiLevelType w:val="hybridMultilevel"/>
    <w:tmpl w:val="5E2663A4"/>
    <w:lvl w:ilvl="0" w:tplc="732CE32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F074B8"/>
    <w:multiLevelType w:val="hybridMultilevel"/>
    <w:tmpl w:val="038EA7B6"/>
    <w:lvl w:ilvl="0" w:tplc="732CE32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9F746A"/>
    <w:multiLevelType w:val="hybridMultilevel"/>
    <w:tmpl w:val="A0D228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B8559F"/>
    <w:multiLevelType w:val="hybridMultilevel"/>
    <w:tmpl w:val="9432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1520062">
    <w:abstractNumId w:val="13"/>
  </w:num>
  <w:num w:numId="2" w16cid:durableId="179901003">
    <w:abstractNumId w:val="7"/>
  </w:num>
  <w:num w:numId="3" w16cid:durableId="224293302">
    <w:abstractNumId w:val="1"/>
  </w:num>
  <w:num w:numId="4" w16cid:durableId="1588155867">
    <w:abstractNumId w:val="11"/>
  </w:num>
  <w:num w:numId="5" w16cid:durableId="639772754">
    <w:abstractNumId w:val="6"/>
  </w:num>
  <w:num w:numId="6" w16cid:durableId="1002439432">
    <w:abstractNumId w:val="8"/>
  </w:num>
  <w:num w:numId="7" w16cid:durableId="848761070">
    <w:abstractNumId w:val="12"/>
  </w:num>
  <w:num w:numId="8" w16cid:durableId="1648707774">
    <w:abstractNumId w:val="14"/>
  </w:num>
  <w:num w:numId="9" w16cid:durableId="510264338">
    <w:abstractNumId w:val="10"/>
  </w:num>
  <w:num w:numId="10" w16cid:durableId="1046023176">
    <w:abstractNumId w:val="3"/>
  </w:num>
  <w:num w:numId="11" w16cid:durableId="1672365607">
    <w:abstractNumId w:val="9"/>
  </w:num>
  <w:num w:numId="12" w16cid:durableId="1330257421">
    <w:abstractNumId w:val="0"/>
  </w:num>
  <w:num w:numId="13" w16cid:durableId="2051880071">
    <w:abstractNumId w:val="4"/>
  </w:num>
  <w:num w:numId="14" w16cid:durableId="1061517271">
    <w:abstractNumId w:val="2"/>
  </w:num>
  <w:num w:numId="15" w16cid:durableId="1159033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44F"/>
    <w:rsid w:val="00010D45"/>
    <w:rsid w:val="00024C5B"/>
    <w:rsid w:val="00047F44"/>
    <w:rsid w:val="00050659"/>
    <w:rsid w:val="00053DD5"/>
    <w:rsid w:val="00077B54"/>
    <w:rsid w:val="00090C87"/>
    <w:rsid w:val="000C6DD8"/>
    <w:rsid w:val="000E2965"/>
    <w:rsid w:val="000E2DED"/>
    <w:rsid w:val="001210F2"/>
    <w:rsid w:val="00122B03"/>
    <w:rsid w:val="00136A34"/>
    <w:rsid w:val="001839C3"/>
    <w:rsid w:val="0019411F"/>
    <w:rsid w:val="001960AE"/>
    <w:rsid w:val="001D625B"/>
    <w:rsid w:val="001E39F1"/>
    <w:rsid w:val="002613A6"/>
    <w:rsid w:val="002704C7"/>
    <w:rsid w:val="00282251"/>
    <w:rsid w:val="002911EA"/>
    <w:rsid w:val="002C38BE"/>
    <w:rsid w:val="002D2497"/>
    <w:rsid w:val="002E2545"/>
    <w:rsid w:val="003401D3"/>
    <w:rsid w:val="00342A1B"/>
    <w:rsid w:val="0035118D"/>
    <w:rsid w:val="00360C93"/>
    <w:rsid w:val="0036643D"/>
    <w:rsid w:val="003A6DB0"/>
    <w:rsid w:val="003E0441"/>
    <w:rsid w:val="003E18B1"/>
    <w:rsid w:val="00421AE6"/>
    <w:rsid w:val="0043789D"/>
    <w:rsid w:val="00496345"/>
    <w:rsid w:val="004C1315"/>
    <w:rsid w:val="004E5848"/>
    <w:rsid w:val="004F113E"/>
    <w:rsid w:val="004F3F1D"/>
    <w:rsid w:val="00565BB4"/>
    <w:rsid w:val="005A2252"/>
    <w:rsid w:val="005B0911"/>
    <w:rsid w:val="005B1D72"/>
    <w:rsid w:val="005C508B"/>
    <w:rsid w:val="005E4326"/>
    <w:rsid w:val="005E52E7"/>
    <w:rsid w:val="006106DC"/>
    <w:rsid w:val="0061279A"/>
    <w:rsid w:val="0061413D"/>
    <w:rsid w:val="00631FE8"/>
    <w:rsid w:val="00664A32"/>
    <w:rsid w:val="00680321"/>
    <w:rsid w:val="006C5E99"/>
    <w:rsid w:val="007262BB"/>
    <w:rsid w:val="007475BE"/>
    <w:rsid w:val="00755FA9"/>
    <w:rsid w:val="007A1240"/>
    <w:rsid w:val="007D422F"/>
    <w:rsid w:val="007E7D28"/>
    <w:rsid w:val="00815D84"/>
    <w:rsid w:val="00826DBB"/>
    <w:rsid w:val="00843DDB"/>
    <w:rsid w:val="008C0133"/>
    <w:rsid w:val="008E6D1E"/>
    <w:rsid w:val="0090673F"/>
    <w:rsid w:val="00912A31"/>
    <w:rsid w:val="00921F35"/>
    <w:rsid w:val="009236D6"/>
    <w:rsid w:val="00926C46"/>
    <w:rsid w:val="0095644F"/>
    <w:rsid w:val="00967979"/>
    <w:rsid w:val="009D0A40"/>
    <w:rsid w:val="009F1503"/>
    <w:rsid w:val="00AD6D06"/>
    <w:rsid w:val="00AF1A66"/>
    <w:rsid w:val="00AF460E"/>
    <w:rsid w:val="00AF511F"/>
    <w:rsid w:val="00B06E4A"/>
    <w:rsid w:val="00B23E6F"/>
    <w:rsid w:val="00B31E77"/>
    <w:rsid w:val="00B55E8F"/>
    <w:rsid w:val="00B63615"/>
    <w:rsid w:val="00B8039A"/>
    <w:rsid w:val="00B809AF"/>
    <w:rsid w:val="00BE1250"/>
    <w:rsid w:val="00BE74E6"/>
    <w:rsid w:val="00BF2F3B"/>
    <w:rsid w:val="00BF3E0E"/>
    <w:rsid w:val="00C1111F"/>
    <w:rsid w:val="00C262A4"/>
    <w:rsid w:val="00C35CE4"/>
    <w:rsid w:val="00C84066"/>
    <w:rsid w:val="00C85CA9"/>
    <w:rsid w:val="00CD2971"/>
    <w:rsid w:val="00D164FA"/>
    <w:rsid w:val="00D268F7"/>
    <w:rsid w:val="00D2749A"/>
    <w:rsid w:val="00D946EA"/>
    <w:rsid w:val="00DC31DB"/>
    <w:rsid w:val="00DD350D"/>
    <w:rsid w:val="00DE3A12"/>
    <w:rsid w:val="00E47D85"/>
    <w:rsid w:val="00E52BA5"/>
    <w:rsid w:val="00E81019"/>
    <w:rsid w:val="00E865D5"/>
    <w:rsid w:val="00E86EB3"/>
    <w:rsid w:val="00EB7331"/>
    <w:rsid w:val="00EC779A"/>
    <w:rsid w:val="00F1139A"/>
    <w:rsid w:val="00F45102"/>
    <w:rsid w:val="00F47806"/>
    <w:rsid w:val="00F85A05"/>
    <w:rsid w:val="00F86AF1"/>
    <w:rsid w:val="00F908B0"/>
    <w:rsid w:val="00F90C63"/>
    <w:rsid w:val="00F9676D"/>
    <w:rsid w:val="00FC732A"/>
    <w:rsid w:val="00FE06FA"/>
    <w:rsid w:val="00FE6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5CFB3"/>
  <w15:docId w15:val="{742E6989-5E39-428D-B402-1118C1EB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10D45"/>
    <w:pPr>
      <w:widowControl w:val="0"/>
      <w:autoSpaceDE w:val="0"/>
      <w:autoSpaceDN w:val="0"/>
      <w:spacing w:after="0" w:line="240" w:lineRule="auto"/>
      <w:ind w:left="117"/>
      <w:outlineLvl w:val="0"/>
    </w:pPr>
    <w:rPr>
      <w:rFonts w:ascii="Arial" w:eastAsia="Arial" w:hAnsi="Arial" w:cs="Arial"/>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44F"/>
  </w:style>
  <w:style w:type="paragraph" w:styleId="Footer">
    <w:name w:val="footer"/>
    <w:basedOn w:val="Normal"/>
    <w:link w:val="FooterChar"/>
    <w:uiPriority w:val="99"/>
    <w:unhideWhenUsed/>
    <w:rsid w:val="009564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44F"/>
  </w:style>
  <w:style w:type="table" w:styleId="TableGrid">
    <w:name w:val="Table Grid"/>
    <w:basedOn w:val="TableNormal"/>
    <w:uiPriority w:val="39"/>
    <w:rsid w:val="00956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D625B"/>
    <w:pPr>
      <w:ind w:left="720"/>
      <w:contextualSpacing/>
    </w:pPr>
  </w:style>
  <w:style w:type="character" w:styleId="CommentReference">
    <w:name w:val="annotation reference"/>
    <w:basedOn w:val="DefaultParagraphFont"/>
    <w:uiPriority w:val="99"/>
    <w:unhideWhenUsed/>
    <w:rsid w:val="0043789D"/>
    <w:rPr>
      <w:sz w:val="16"/>
      <w:szCs w:val="16"/>
    </w:rPr>
  </w:style>
  <w:style w:type="paragraph" w:styleId="CommentText">
    <w:name w:val="annotation text"/>
    <w:basedOn w:val="Normal"/>
    <w:link w:val="CommentTextChar"/>
    <w:uiPriority w:val="99"/>
    <w:unhideWhenUsed/>
    <w:rsid w:val="0043789D"/>
    <w:pPr>
      <w:spacing w:line="240" w:lineRule="auto"/>
    </w:pPr>
    <w:rPr>
      <w:sz w:val="20"/>
      <w:szCs w:val="20"/>
    </w:rPr>
  </w:style>
  <w:style w:type="character" w:customStyle="1" w:styleId="CommentTextChar">
    <w:name w:val="Comment Text Char"/>
    <w:basedOn w:val="DefaultParagraphFont"/>
    <w:link w:val="CommentText"/>
    <w:uiPriority w:val="99"/>
    <w:rsid w:val="0043789D"/>
    <w:rPr>
      <w:sz w:val="20"/>
      <w:szCs w:val="20"/>
    </w:rPr>
  </w:style>
  <w:style w:type="paragraph" w:styleId="CommentSubject">
    <w:name w:val="annotation subject"/>
    <w:basedOn w:val="CommentText"/>
    <w:next w:val="CommentText"/>
    <w:link w:val="CommentSubjectChar"/>
    <w:uiPriority w:val="99"/>
    <w:semiHidden/>
    <w:unhideWhenUsed/>
    <w:rsid w:val="0043789D"/>
    <w:rPr>
      <w:b/>
      <w:bCs/>
    </w:rPr>
  </w:style>
  <w:style w:type="character" w:customStyle="1" w:styleId="CommentSubjectChar">
    <w:name w:val="Comment Subject Char"/>
    <w:basedOn w:val="CommentTextChar"/>
    <w:link w:val="CommentSubject"/>
    <w:uiPriority w:val="99"/>
    <w:semiHidden/>
    <w:rsid w:val="0043789D"/>
    <w:rPr>
      <w:b/>
      <w:bCs/>
      <w:sz w:val="20"/>
      <w:szCs w:val="20"/>
    </w:rPr>
  </w:style>
  <w:style w:type="paragraph" w:styleId="BalloonText">
    <w:name w:val="Balloon Text"/>
    <w:basedOn w:val="Normal"/>
    <w:link w:val="BalloonTextChar"/>
    <w:uiPriority w:val="99"/>
    <w:semiHidden/>
    <w:unhideWhenUsed/>
    <w:rsid w:val="004378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89D"/>
    <w:rPr>
      <w:rFonts w:ascii="Segoe UI" w:hAnsi="Segoe UI" w:cs="Segoe UI"/>
      <w:sz w:val="18"/>
      <w:szCs w:val="18"/>
    </w:rPr>
  </w:style>
  <w:style w:type="paragraph" w:styleId="BodyText">
    <w:name w:val="Body Text"/>
    <w:basedOn w:val="Normal"/>
    <w:link w:val="BodyTextChar"/>
    <w:uiPriority w:val="1"/>
    <w:qFormat/>
    <w:rsid w:val="00E52BA5"/>
    <w:pPr>
      <w:widowControl w:val="0"/>
      <w:autoSpaceDE w:val="0"/>
      <w:autoSpaceDN w:val="0"/>
      <w:spacing w:after="0" w:line="240" w:lineRule="auto"/>
    </w:pPr>
    <w:rPr>
      <w:rFonts w:ascii="Arial" w:eastAsia="Arial" w:hAnsi="Arial" w:cs="Arial"/>
      <w:b/>
      <w:bCs/>
      <w:sz w:val="17"/>
      <w:szCs w:val="17"/>
      <w:lang w:val="en-US"/>
    </w:rPr>
  </w:style>
  <w:style w:type="character" w:customStyle="1" w:styleId="BodyTextChar">
    <w:name w:val="Body Text Char"/>
    <w:basedOn w:val="DefaultParagraphFont"/>
    <w:link w:val="BodyText"/>
    <w:uiPriority w:val="1"/>
    <w:rsid w:val="00E52BA5"/>
    <w:rPr>
      <w:rFonts w:ascii="Arial" w:eastAsia="Arial" w:hAnsi="Arial" w:cs="Arial"/>
      <w:b/>
      <w:bCs/>
      <w:sz w:val="17"/>
      <w:szCs w:val="17"/>
      <w:lang w:val="en-US"/>
    </w:rPr>
  </w:style>
  <w:style w:type="paragraph" w:customStyle="1" w:styleId="TableParagraph">
    <w:name w:val="Table Paragraph"/>
    <w:basedOn w:val="Normal"/>
    <w:uiPriority w:val="1"/>
    <w:qFormat/>
    <w:rsid w:val="00E52BA5"/>
    <w:pPr>
      <w:widowControl w:val="0"/>
      <w:autoSpaceDE w:val="0"/>
      <w:autoSpaceDN w:val="0"/>
      <w:spacing w:before="2" w:after="0" w:line="240" w:lineRule="auto"/>
      <w:ind w:left="584" w:hanging="255"/>
    </w:pPr>
    <w:rPr>
      <w:rFonts w:ascii="Arial MT" w:eastAsia="Arial MT" w:hAnsi="Arial MT" w:cs="Arial MT"/>
      <w:lang w:val="en-US"/>
    </w:rPr>
  </w:style>
  <w:style w:type="character" w:styleId="Hyperlink">
    <w:name w:val="Hyperlink"/>
    <w:basedOn w:val="DefaultParagraphFont"/>
    <w:uiPriority w:val="99"/>
    <w:unhideWhenUsed/>
    <w:rsid w:val="00E52BA5"/>
    <w:rPr>
      <w:color w:val="0563C1" w:themeColor="hyperlink"/>
      <w:u w:val="single"/>
    </w:rPr>
  </w:style>
  <w:style w:type="character" w:customStyle="1" w:styleId="Heading1Char">
    <w:name w:val="Heading 1 Char"/>
    <w:basedOn w:val="DefaultParagraphFont"/>
    <w:link w:val="Heading1"/>
    <w:uiPriority w:val="9"/>
    <w:rsid w:val="00010D45"/>
    <w:rPr>
      <w:rFonts w:ascii="Arial" w:eastAsia="Arial" w:hAnsi="Arial" w:cs="Arial"/>
      <w:b/>
      <w:bCs/>
      <w:i/>
      <w:iCs/>
      <w:sz w:val="26"/>
      <w:szCs w:val="26"/>
      <w:lang w:val="en-US"/>
    </w:rPr>
  </w:style>
  <w:style w:type="paragraph" w:styleId="Title">
    <w:name w:val="Title"/>
    <w:basedOn w:val="Normal"/>
    <w:link w:val="TitleChar"/>
    <w:uiPriority w:val="10"/>
    <w:qFormat/>
    <w:rsid w:val="00010D45"/>
    <w:pPr>
      <w:widowControl w:val="0"/>
      <w:autoSpaceDE w:val="0"/>
      <w:autoSpaceDN w:val="0"/>
      <w:spacing w:before="81" w:after="0" w:line="240" w:lineRule="auto"/>
      <w:ind w:left="117"/>
    </w:pPr>
    <w:rPr>
      <w:rFonts w:ascii="Arial" w:eastAsia="Arial" w:hAnsi="Arial" w:cs="Arial"/>
      <w:b/>
      <w:bCs/>
      <w:sz w:val="26"/>
      <w:szCs w:val="26"/>
      <w:lang w:val="en-US"/>
    </w:rPr>
  </w:style>
  <w:style w:type="character" w:customStyle="1" w:styleId="TitleChar">
    <w:name w:val="Title Char"/>
    <w:basedOn w:val="DefaultParagraphFont"/>
    <w:link w:val="Title"/>
    <w:uiPriority w:val="10"/>
    <w:rsid w:val="00010D45"/>
    <w:rPr>
      <w:rFonts w:ascii="Arial" w:eastAsia="Arial" w:hAnsi="Arial" w:cs="Arial"/>
      <w:b/>
      <w:bCs/>
      <w:sz w:val="26"/>
      <w:szCs w:val="26"/>
      <w:lang w:val="en-US"/>
    </w:rPr>
  </w:style>
  <w:style w:type="paragraph" w:customStyle="1" w:styleId="xmsonormal">
    <w:name w:val="x_msonormal"/>
    <w:basedOn w:val="Normal"/>
    <w:rsid w:val="00EB7331"/>
    <w:pPr>
      <w:spacing w:after="0" w:line="240" w:lineRule="auto"/>
    </w:pPr>
    <w:rPr>
      <w:rFonts w:ascii="Calibri" w:hAnsi="Calibri" w:cs="Calibri"/>
      <w:lang w:eastAsia="en-GB"/>
    </w:rPr>
  </w:style>
  <w:style w:type="character" w:customStyle="1" w:styleId="ui-provider">
    <w:name w:val="ui-provider"/>
    <w:basedOn w:val="DefaultParagraphFont"/>
    <w:rsid w:val="001E39F1"/>
  </w:style>
  <w:style w:type="paragraph" w:styleId="Revision">
    <w:name w:val="Revision"/>
    <w:hidden/>
    <w:uiPriority w:val="99"/>
    <w:semiHidden/>
    <w:rsid w:val="00F451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56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diagramQuickStyle" Target="diagrams/quickStyle2.xml"/><Relationship Id="rId26" Type="http://schemas.openxmlformats.org/officeDocument/2006/relationships/hyperlink" Target="http://intranet.nottinghamcity.gov.uk/human-resources/people-management-handbook/a-z-of-policies-templates/" TargetMode="External"/><Relationship Id="rId3" Type="http://schemas.openxmlformats.org/officeDocument/2006/relationships/styles" Target="styles.xml"/><Relationship Id="rId21" Type="http://schemas.openxmlformats.org/officeDocument/2006/relationships/diagramData" Target="diagrams/data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Layout" Target="diagrams/layout2.xml"/><Relationship Id="rId25" Type="http://schemas.microsoft.com/office/2007/relationships/diagramDrawing" Target="diagrams/drawing3.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Colors" Target="diagrams/colors3.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diagramQuickStyle" Target="diagrams/quickStyle3.xml"/><Relationship Id="rId28"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diagramLayout" Target="diagrams/layout3.xml"/><Relationship Id="rId27" Type="http://schemas.openxmlformats.org/officeDocument/2006/relationships/hyperlink" Target="http://intranet.nottinghamcity.gov.uk/human-resources/people-management-handbook/a-z-of-policies-templates/"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iagrams/_rels/data1.xml.rels><?xml version="1.0" encoding="UTF-8" standalone="yes"?>
<Relationships xmlns="http://schemas.openxmlformats.org/package/2006/relationships"><Relationship Id="rId1" Type="http://schemas.openxmlformats.org/officeDocument/2006/relationships/hyperlink" Target="http://intranet.nottinghamcity.gov.uk/media/11414/rgp-1-managers-written-informal-resolution.doc"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FD112C-0DA1-45AD-A185-9A7744ADCB05}" type="doc">
      <dgm:prSet loTypeId="urn:microsoft.com/office/officeart/2005/8/layout/list1" loCatId="list" qsTypeId="urn:microsoft.com/office/officeart/2005/8/quickstyle/simple1" qsCatId="simple" csTypeId="urn:microsoft.com/office/officeart/2005/8/colors/accent3_1" csCatId="accent3" phldr="1"/>
      <dgm:spPr/>
      <dgm:t>
        <a:bodyPr/>
        <a:lstStyle/>
        <a:p>
          <a:endParaRPr lang="en-GB"/>
        </a:p>
      </dgm:t>
    </dgm:pt>
    <dgm:pt modelId="{CA6B96C4-61BA-414F-A046-1F51E7459D0D}">
      <dgm:prSet phldrT="[Text]" custT="1"/>
      <dgm:spPr/>
      <dgm:t>
        <a:bodyPr/>
        <a:lstStyle/>
        <a:p>
          <a:r>
            <a:rPr lang="en-GB" sz="1100"/>
            <a:t>Try to spot any potential for grievances amongst your team before they escalate by discussing concerns with them on a regular basis via supervision meetings and catch-ups.</a:t>
          </a:r>
        </a:p>
      </dgm:t>
    </dgm:pt>
    <dgm:pt modelId="{2DEF2BC4-4186-42B1-8D07-6816C129FEE4}" type="parTrans" cxnId="{09098F0E-D726-4DE0-88D5-6ACACBB3E540}">
      <dgm:prSet/>
      <dgm:spPr/>
      <dgm:t>
        <a:bodyPr/>
        <a:lstStyle/>
        <a:p>
          <a:endParaRPr lang="en-GB"/>
        </a:p>
      </dgm:t>
    </dgm:pt>
    <dgm:pt modelId="{5A0627B6-7A14-4E9D-8F42-94008AB805AC}" type="sibTrans" cxnId="{09098F0E-D726-4DE0-88D5-6ACACBB3E540}">
      <dgm:prSet/>
      <dgm:spPr/>
      <dgm:t>
        <a:bodyPr/>
        <a:lstStyle/>
        <a:p>
          <a:endParaRPr lang="en-GB"/>
        </a:p>
      </dgm:t>
    </dgm:pt>
    <dgm:pt modelId="{BF599F9C-6A68-490F-9077-814427961AFB}">
      <dgm:prSet phldrT="[Text]" custT="1"/>
      <dgm:spPr/>
      <dgm:t>
        <a:bodyPr/>
        <a:lstStyle/>
        <a:p>
          <a:r>
            <a:rPr lang="en-GB" sz="1100"/>
            <a:t>If an issue does emerge, encourage the employee to try and resolve the concern(s) directly and reasonably with the person(s) involved. </a:t>
          </a:r>
        </a:p>
      </dgm:t>
    </dgm:pt>
    <dgm:pt modelId="{49EB9B0C-AA2F-462E-9A23-20E5376CB2DB}" type="parTrans" cxnId="{CCF8B5A9-3A89-43F5-A850-3387770A5F27}">
      <dgm:prSet/>
      <dgm:spPr/>
      <dgm:t>
        <a:bodyPr/>
        <a:lstStyle/>
        <a:p>
          <a:endParaRPr lang="en-GB"/>
        </a:p>
      </dgm:t>
    </dgm:pt>
    <dgm:pt modelId="{97727B4B-4B51-4F2C-8309-A69350B61438}" type="sibTrans" cxnId="{CCF8B5A9-3A89-43F5-A850-3387770A5F27}">
      <dgm:prSet/>
      <dgm:spPr/>
      <dgm:t>
        <a:bodyPr/>
        <a:lstStyle/>
        <a:p>
          <a:endParaRPr lang="en-GB"/>
        </a:p>
      </dgm:t>
    </dgm:pt>
    <dgm:pt modelId="{D39B6E87-1425-4259-AEAA-B5D35D266422}">
      <dgm:prSet phldrT="[Text]" custT="1"/>
      <dgm:spPr/>
      <dgm:t>
        <a:bodyPr/>
        <a:lstStyle/>
        <a:p>
          <a:r>
            <a:rPr lang="en-GB" sz="1100"/>
            <a:t>Think about whether mediation may be appropriate, however, you should try to resolve any issues yourself. Try and act as a mediator if necessary. </a:t>
          </a:r>
        </a:p>
      </dgm:t>
    </dgm:pt>
    <dgm:pt modelId="{0605192F-8C19-4892-BB21-D590C9923BA0}" type="parTrans" cxnId="{E84A346B-7528-4EC2-8CEF-CD2B25734078}">
      <dgm:prSet/>
      <dgm:spPr/>
      <dgm:t>
        <a:bodyPr/>
        <a:lstStyle/>
        <a:p>
          <a:endParaRPr lang="en-GB"/>
        </a:p>
      </dgm:t>
    </dgm:pt>
    <dgm:pt modelId="{8C8FB2C8-5E44-4B23-8672-364C9D524B8D}" type="sibTrans" cxnId="{E84A346B-7528-4EC2-8CEF-CD2B25734078}">
      <dgm:prSet/>
      <dgm:spPr/>
      <dgm:t>
        <a:bodyPr/>
        <a:lstStyle/>
        <a:p>
          <a:endParaRPr lang="en-GB"/>
        </a:p>
      </dgm:t>
    </dgm:pt>
    <dgm:pt modelId="{DB368E51-6AA6-4E50-B559-84032D2A5704}">
      <dgm:prSet phldrT="[Text]" custT="1"/>
      <dgm:spPr/>
      <dgm:t>
        <a:bodyPr/>
        <a:lstStyle/>
        <a:p>
          <a:r>
            <a:rPr lang="en-GB" sz="1100"/>
            <a:t>If you think the grievance is not valid, tell the employee but  explain their right to take it further if they wish to do so. </a:t>
          </a:r>
        </a:p>
      </dgm:t>
    </dgm:pt>
    <dgm:pt modelId="{D573CCD8-88F1-40AB-92FD-D45AAE11226F}" type="parTrans" cxnId="{E96AE13D-3FFD-4E69-A8D4-4FC4158BA00E}">
      <dgm:prSet/>
      <dgm:spPr/>
      <dgm:t>
        <a:bodyPr/>
        <a:lstStyle/>
        <a:p>
          <a:endParaRPr lang="en-GB"/>
        </a:p>
      </dgm:t>
    </dgm:pt>
    <dgm:pt modelId="{724386EC-8BB3-451E-9A39-53EAF79A439F}" type="sibTrans" cxnId="{E96AE13D-3FFD-4E69-A8D4-4FC4158BA00E}">
      <dgm:prSet/>
      <dgm:spPr/>
      <dgm:t>
        <a:bodyPr/>
        <a:lstStyle/>
        <a:p>
          <a:endParaRPr lang="en-GB"/>
        </a:p>
      </dgm:t>
    </dgm:pt>
    <dgm:pt modelId="{2CFC2D9F-352F-4370-84BD-14926DB662B0}">
      <dgm:prSet phldrT="[Text]" custT="1"/>
      <dgm:spPr/>
      <dgm:t>
        <a:bodyPr/>
        <a:lstStyle/>
        <a:p>
          <a:r>
            <a:rPr lang="en-GB" sz="1100"/>
            <a:t>Where the employee has not been successful in resolving their concern(s), arrange to meet with the employee and any other people involved to undertake a 'manager led discussion'.</a:t>
          </a:r>
        </a:p>
      </dgm:t>
      <dgm:extLst>
        <a:ext uri="{E40237B7-FDA0-4F09-8148-C483321AD2D9}">
          <dgm14:cNvPr xmlns:dgm14="http://schemas.microsoft.com/office/drawing/2010/diagram" id="0" name="">
            <a:hlinkClick xmlns:r="http://schemas.openxmlformats.org/officeDocument/2006/relationships" r:id="rId1"/>
          </dgm14:cNvPr>
        </a:ext>
      </dgm:extLst>
    </dgm:pt>
    <dgm:pt modelId="{911C1E16-CC20-4937-B24A-4756547DA724}" type="parTrans" cxnId="{129BD1A3-B472-4BA1-B82F-FB0D3689097C}">
      <dgm:prSet/>
      <dgm:spPr/>
      <dgm:t>
        <a:bodyPr/>
        <a:lstStyle/>
        <a:p>
          <a:endParaRPr lang="en-GB"/>
        </a:p>
      </dgm:t>
    </dgm:pt>
    <dgm:pt modelId="{89EB4E79-F766-4857-82CD-E32879B8D088}" type="sibTrans" cxnId="{129BD1A3-B472-4BA1-B82F-FB0D3689097C}">
      <dgm:prSet/>
      <dgm:spPr/>
      <dgm:t>
        <a:bodyPr/>
        <a:lstStyle/>
        <a:p>
          <a:endParaRPr lang="en-GB"/>
        </a:p>
      </dgm:t>
    </dgm:pt>
    <dgm:pt modelId="{C07B7226-FB07-4D5F-9651-419AC9835300}">
      <dgm:prSet phldrT="[Text]" custT="1"/>
      <dgm:spPr/>
      <dgm:t>
        <a:bodyPr/>
        <a:lstStyle/>
        <a:p>
          <a:r>
            <a:rPr lang="en-GB" sz="1100"/>
            <a:t>Record the outcome of the informal meeting on an RGP-1 form. </a:t>
          </a:r>
        </a:p>
      </dgm:t>
    </dgm:pt>
    <dgm:pt modelId="{829720F1-F526-4082-AC43-ECC7171DBB7E}" type="parTrans" cxnId="{1E52C5FE-8CF1-4C21-ABD1-DE780815AEC1}">
      <dgm:prSet/>
      <dgm:spPr/>
      <dgm:t>
        <a:bodyPr/>
        <a:lstStyle/>
        <a:p>
          <a:endParaRPr lang="en-GB"/>
        </a:p>
      </dgm:t>
    </dgm:pt>
    <dgm:pt modelId="{B7CF3D71-42BB-4E4A-AC0A-785C78151664}" type="sibTrans" cxnId="{1E52C5FE-8CF1-4C21-ABD1-DE780815AEC1}">
      <dgm:prSet/>
      <dgm:spPr/>
      <dgm:t>
        <a:bodyPr/>
        <a:lstStyle/>
        <a:p>
          <a:endParaRPr lang="en-GB"/>
        </a:p>
      </dgm:t>
    </dgm:pt>
    <dgm:pt modelId="{FD6827F4-1BDD-4CE1-A140-74BB263B6CDF}">
      <dgm:prSet phldrT="[Text]" custT="1"/>
      <dgm:spPr/>
      <dgm:t>
        <a:bodyPr/>
        <a:lstStyle/>
        <a:p>
          <a:r>
            <a:rPr lang="en-GB" sz="1100" b="1"/>
            <a:t>The employee does not have the right to formal trade union representation at informal meetings. However, a request for support should be considered at the managers discretion.  </a:t>
          </a:r>
        </a:p>
      </dgm:t>
      <dgm:extLst>
        <a:ext uri="{E40237B7-FDA0-4F09-8148-C483321AD2D9}">
          <dgm14:cNvPr xmlns:dgm14="http://schemas.microsoft.com/office/drawing/2010/diagram" id="0" name="">
            <a:hlinkClick xmlns:r="http://schemas.openxmlformats.org/officeDocument/2006/relationships" r:id="rId1"/>
          </dgm14:cNvPr>
        </a:ext>
      </dgm:extLst>
    </dgm:pt>
    <dgm:pt modelId="{E2F2B920-AAA0-4D1B-8853-4322E6C1DF03}" type="parTrans" cxnId="{153AF559-0706-4D2A-A574-95705BB7206B}">
      <dgm:prSet/>
      <dgm:spPr/>
      <dgm:t>
        <a:bodyPr/>
        <a:lstStyle/>
        <a:p>
          <a:endParaRPr lang="en-GB"/>
        </a:p>
      </dgm:t>
    </dgm:pt>
    <dgm:pt modelId="{FD1129E6-35E4-4CCC-A657-981C49A65167}" type="sibTrans" cxnId="{153AF559-0706-4D2A-A574-95705BB7206B}">
      <dgm:prSet/>
      <dgm:spPr/>
      <dgm:t>
        <a:bodyPr/>
        <a:lstStyle/>
        <a:p>
          <a:endParaRPr lang="en-GB"/>
        </a:p>
      </dgm:t>
    </dgm:pt>
    <dgm:pt modelId="{75D45B21-C4B0-4652-95FB-DCD54B637151}" type="pres">
      <dgm:prSet presAssocID="{FEFD112C-0DA1-45AD-A185-9A7744ADCB05}" presName="linear" presStyleCnt="0">
        <dgm:presLayoutVars>
          <dgm:dir/>
          <dgm:animLvl val="lvl"/>
          <dgm:resizeHandles val="exact"/>
        </dgm:presLayoutVars>
      </dgm:prSet>
      <dgm:spPr/>
    </dgm:pt>
    <dgm:pt modelId="{7EDF2189-BC96-4B4B-8214-8DE686AEF13D}" type="pres">
      <dgm:prSet presAssocID="{CA6B96C4-61BA-414F-A046-1F51E7459D0D}" presName="parentLin" presStyleCnt="0"/>
      <dgm:spPr/>
    </dgm:pt>
    <dgm:pt modelId="{E08D1244-F637-426C-823F-DDC6EA45911F}" type="pres">
      <dgm:prSet presAssocID="{CA6B96C4-61BA-414F-A046-1F51E7459D0D}" presName="parentLeftMargin" presStyleLbl="node1" presStyleIdx="0" presStyleCnt="6"/>
      <dgm:spPr/>
    </dgm:pt>
    <dgm:pt modelId="{EB0241B0-633B-4DD7-9DC1-3B3F8974C5CB}" type="pres">
      <dgm:prSet presAssocID="{CA6B96C4-61BA-414F-A046-1F51E7459D0D}" presName="parentText" presStyleLbl="node1" presStyleIdx="0" presStyleCnt="6" custScaleY="123516">
        <dgm:presLayoutVars>
          <dgm:chMax val="0"/>
          <dgm:bulletEnabled val="1"/>
        </dgm:presLayoutVars>
      </dgm:prSet>
      <dgm:spPr/>
    </dgm:pt>
    <dgm:pt modelId="{319F308D-85B1-4A83-9A66-513D917FB2DB}" type="pres">
      <dgm:prSet presAssocID="{CA6B96C4-61BA-414F-A046-1F51E7459D0D}" presName="negativeSpace" presStyleCnt="0"/>
      <dgm:spPr/>
    </dgm:pt>
    <dgm:pt modelId="{C791D5E9-3B2B-4E19-B9A2-74C341788C1B}" type="pres">
      <dgm:prSet presAssocID="{CA6B96C4-61BA-414F-A046-1F51E7459D0D}" presName="childText" presStyleLbl="conFgAcc1" presStyleIdx="0" presStyleCnt="6">
        <dgm:presLayoutVars>
          <dgm:bulletEnabled val="1"/>
        </dgm:presLayoutVars>
      </dgm:prSet>
      <dgm:spPr/>
    </dgm:pt>
    <dgm:pt modelId="{2F9EAE8C-D1CB-4995-AFCC-BA7E6AA5FED8}" type="pres">
      <dgm:prSet presAssocID="{5A0627B6-7A14-4E9D-8F42-94008AB805AC}" presName="spaceBetweenRectangles" presStyleCnt="0"/>
      <dgm:spPr/>
    </dgm:pt>
    <dgm:pt modelId="{94D6D97D-9EDE-4BFA-9432-DE55AFE30827}" type="pres">
      <dgm:prSet presAssocID="{BF599F9C-6A68-490F-9077-814427961AFB}" presName="parentLin" presStyleCnt="0"/>
      <dgm:spPr/>
    </dgm:pt>
    <dgm:pt modelId="{55B4EBDE-2FAD-4EAB-94E2-13450161A46B}" type="pres">
      <dgm:prSet presAssocID="{BF599F9C-6A68-490F-9077-814427961AFB}" presName="parentLeftMargin" presStyleLbl="node1" presStyleIdx="0" presStyleCnt="6"/>
      <dgm:spPr/>
    </dgm:pt>
    <dgm:pt modelId="{8960A171-F299-4FA5-BA97-106A5A15BE16}" type="pres">
      <dgm:prSet presAssocID="{BF599F9C-6A68-490F-9077-814427961AFB}" presName="parentText" presStyleLbl="node1" presStyleIdx="1" presStyleCnt="6" custScaleY="98198">
        <dgm:presLayoutVars>
          <dgm:chMax val="0"/>
          <dgm:bulletEnabled val="1"/>
        </dgm:presLayoutVars>
      </dgm:prSet>
      <dgm:spPr/>
    </dgm:pt>
    <dgm:pt modelId="{8AF1E0C7-32C1-441E-B8DE-B42214C31DB2}" type="pres">
      <dgm:prSet presAssocID="{BF599F9C-6A68-490F-9077-814427961AFB}" presName="negativeSpace" presStyleCnt="0"/>
      <dgm:spPr/>
    </dgm:pt>
    <dgm:pt modelId="{766C4762-8898-48CA-8576-858594EC84A5}" type="pres">
      <dgm:prSet presAssocID="{BF599F9C-6A68-490F-9077-814427961AFB}" presName="childText" presStyleLbl="conFgAcc1" presStyleIdx="1" presStyleCnt="6">
        <dgm:presLayoutVars>
          <dgm:bulletEnabled val="1"/>
        </dgm:presLayoutVars>
      </dgm:prSet>
      <dgm:spPr/>
    </dgm:pt>
    <dgm:pt modelId="{26AB41BF-A52F-4809-8B37-7B65B149335E}" type="pres">
      <dgm:prSet presAssocID="{97727B4B-4B51-4F2C-8309-A69350B61438}" presName="spaceBetweenRectangles" presStyleCnt="0"/>
      <dgm:spPr/>
    </dgm:pt>
    <dgm:pt modelId="{C93B4FA1-6A91-442E-876F-D41561523F65}" type="pres">
      <dgm:prSet presAssocID="{2CFC2D9F-352F-4370-84BD-14926DB662B0}" presName="parentLin" presStyleCnt="0"/>
      <dgm:spPr/>
    </dgm:pt>
    <dgm:pt modelId="{879DB934-399F-450A-A148-9929D6559B6C}" type="pres">
      <dgm:prSet presAssocID="{2CFC2D9F-352F-4370-84BD-14926DB662B0}" presName="parentLeftMargin" presStyleLbl="node1" presStyleIdx="1" presStyleCnt="6"/>
      <dgm:spPr/>
    </dgm:pt>
    <dgm:pt modelId="{8214F408-B810-4884-9483-CA2385B186C4}" type="pres">
      <dgm:prSet presAssocID="{2CFC2D9F-352F-4370-84BD-14926DB662B0}" presName="parentText" presStyleLbl="node1" presStyleIdx="2" presStyleCnt="6" custScaleY="132919">
        <dgm:presLayoutVars>
          <dgm:chMax val="0"/>
          <dgm:bulletEnabled val="1"/>
        </dgm:presLayoutVars>
      </dgm:prSet>
      <dgm:spPr/>
    </dgm:pt>
    <dgm:pt modelId="{DE58454E-7DD0-4DE2-AD1C-071801A1B6AC}" type="pres">
      <dgm:prSet presAssocID="{2CFC2D9F-352F-4370-84BD-14926DB662B0}" presName="negativeSpace" presStyleCnt="0"/>
      <dgm:spPr/>
    </dgm:pt>
    <dgm:pt modelId="{ADA09CA9-A420-4C2C-B78D-3013762B5E6C}" type="pres">
      <dgm:prSet presAssocID="{2CFC2D9F-352F-4370-84BD-14926DB662B0}" presName="childText" presStyleLbl="conFgAcc1" presStyleIdx="2" presStyleCnt="6">
        <dgm:presLayoutVars>
          <dgm:bulletEnabled val="1"/>
        </dgm:presLayoutVars>
      </dgm:prSet>
      <dgm:spPr/>
    </dgm:pt>
    <dgm:pt modelId="{4DB1AD9D-0252-44DD-B2FC-28BBE3415E6B}" type="pres">
      <dgm:prSet presAssocID="{89EB4E79-F766-4857-82CD-E32879B8D088}" presName="spaceBetweenRectangles" presStyleCnt="0"/>
      <dgm:spPr/>
    </dgm:pt>
    <dgm:pt modelId="{44352E4D-2D99-4C81-A2D9-2A2666FBE50F}" type="pres">
      <dgm:prSet presAssocID="{D39B6E87-1425-4259-AEAA-B5D35D266422}" presName="parentLin" presStyleCnt="0"/>
      <dgm:spPr/>
    </dgm:pt>
    <dgm:pt modelId="{ADFBB02A-9AAA-4C05-A686-A93143874DB7}" type="pres">
      <dgm:prSet presAssocID="{D39B6E87-1425-4259-AEAA-B5D35D266422}" presName="parentLeftMargin" presStyleLbl="node1" presStyleIdx="2" presStyleCnt="6"/>
      <dgm:spPr/>
    </dgm:pt>
    <dgm:pt modelId="{D84C7CC0-B9D1-4EC3-9766-938CE3F4F856}" type="pres">
      <dgm:prSet presAssocID="{D39B6E87-1425-4259-AEAA-B5D35D266422}" presName="parentText" presStyleLbl="node1" presStyleIdx="3" presStyleCnt="6" custScaleY="94168">
        <dgm:presLayoutVars>
          <dgm:chMax val="0"/>
          <dgm:bulletEnabled val="1"/>
        </dgm:presLayoutVars>
      </dgm:prSet>
      <dgm:spPr/>
    </dgm:pt>
    <dgm:pt modelId="{5F20288D-137A-4CCC-B546-0DE89C1F754D}" type="pres">
      <dgm:prSet presAssocID="{D39B6E87-1425-4259-AEAA-B5D35D266422}" presName="negativeSpace" presStyleCnt="0"/>
      <dgm:spPr/>
    </dgm:pt>
    <dgm:pt modelId="{D8AF4086-5DD2-4A67-84A9-5883D60BC7E2}" type="pres">
      <dgm:prSet presAssocID="{D39B6E87-1425-4259-AEAA-B5D35D266422}" presName="childText" presStyleLbl="conFgAcc1" presStyleIdx="3" presStyleCnt="6">
        <dgm:presLayoutVars>
          <dgm:bulletEnabled val="1"/>
        </dgm:presLayoutVars>
      </dgm:prSet>
      <dgm:spPr/>
    </dgm:pt>
    <dgm:pt modelId="{7A5312A5-9055-49F9-B39F-98AA54A65129}" type="pres">
      <dgm:prSet presAssocID="{8C8FB2C8-5E44-4B23-8672-364C9D524B8D}" presName="spaceBetweenRectangles" presStyleCnt="0"/>
      <dgm:spPr/>
    </dgm:pt>
    <dgm:pt modelId="{356FFD77-D8D1-409B-AE77-56F27590CE9B}" type="pres">
      <dgm:prSet presAssocID="{C07B7226-FB07-4D5F-9651-419AC9835300}" presName="parentLin" presStyleCnt="0"/>
      <dgm:spPr/>
    </dgm:pt>
    <dgm:pt modelId="{DEBA49C4-C8DE-4263-8243-5196F802B5E3}" type="pres">
      <dgm:prSet presAssocID="{C07B7226-FB07-4D5F-9651-419AC9835300}" presName="parentLeftMargin" presStyleLbl="node1" presStyleIdx="3" presStyleCnt="6"/>
      <dgm:spPr/>
    </dgm:pt>
    <dgm:pt modelId="{B38967E6-E502-4B8D-81E2-E4204F95F7B4}" type="pres">
      <dgm:prSet presAssocID="{C07B7226-FB07-4D5F-9651-419AC9835300}" presName="parentText" presStyleLbl="node1" presStyleIdx="4" presStyleCnt="6" custScaleY="76776">
        <dgm:presLayoutVars>
          <dgm:chMax val="0"/>
          <dgm:bulletEnabled val="1"/>
        </dgm:presLayoutVars>
      </dgm:prSet>
      <dgm:spPr/>
    </dgm:pt>
    <dgm:pt modelId="{CC345D04-1E04-4716-AEC2-3276A71BE1E3}" type="pres">
      <dgm:prSet presAssocID="{C07B7226-FB07-4D5F-9651-419AC9835300}" presName="negativeSpace" presStyleCnt="0"/>
      <dgm:spPr/>
    </dgm:pt>
    <dgm:pt modelId="{98CCE079-7450-42D0-99ED-829970651364}" type="pres">
      <dgm:prSet presAssocID="{C07B7226-FB07-4D5F-9651-419AC9835300}" presName="childText" presStyleLbl="conFgAcc1" presStyleIdx="4" presStyleCnt="6">
        <dgm:presLayoutVars>
          <dgm:bulletEnabled val="1"/>
        </dgm:presLayoutVars>
      </dgm:prSet>
      <dgm:spPr/>
    </dgm:pt>
    <dgm:pt modelId="{C1AC89ED-5D2F-46D9-BE47-E02C0CFDB807}" type="pres">
      <dgm:prSet presAssocID="{B7CF3D71-42BB-4E4A-AC0A-785C78151664}" presName="spaceBetweenRectangles" presStyleCnt="0"/>
      <dgm:spPr/>
    </dgm:pt>
    <dgm:pt modelId="{24098037-D9C6-4E6D-959E-493849856461}" type="pres">
      <dgm:prSet presAssocID="{DB368E51-6AA6-4E50-B559-84032D2A5704}" presName="parentLin" presStyleCnt="0"/>
      <dgm:spPr/>
    </dgm:pt>
    <dgm:pt modelId="{4A345188-A594-48F2-874D-51ECE8C3FA14}" type="pres">
      <dgm:prSet presAssocID="{DB368E51-6AA6-4E50-B559-84032D2A5704}" presName="parentLeftMargin" presStyleLbl="node1" presStyleIdx="4" presStyleCnt="6"/>
      <dgm:spPr/>
    </dgm:pt>
    <dgm:pt modelId="{662A9C83-7B22-49C0-8D14-7E5FCB8254C4}" type="pres">
      <dgm:prSet presAssocID="{DB368E51-6AA6-4E50-B559-84032D2A5704}" presName="parentText" presStyleLbl="node1" presStyleIdx="5" presStyleCnt="6" custScaleY="88739">
        <dgm:presLayoutVars>
          <dgm:chMax val="0"/>
          <dgm:bulletEnabled val="1"/>
        </dgm:presLayoutVars>
      </dgm:prSet>
      <dgm:spPr/>
    </dgm:pt>
    <dgm:pt modelId="{80FEE592-CAD8-4116-A686-A8E3E5F1D4D1}" type="pres">
      <dgm:prSet presAssocID="{DB368E51-6AA6-4E50-B559-84032D2A5704}" presName="negativeSpace" presStyleCnt="0"/>
      <dgm:spPr/>
    </dgm:pt>
    <dgm:pt modelId="{397B6CB8-F652-4DB8-8F35-282BFE7D6E30}" type="pres">
      <dgm:prSet presAssocID="{DB368E51-6AA6-4E50-B559-84032D2A5704}" presName="childText" presStyleLbl="conFgAcc1" presStyleIdx="5" presStyleCnt="6">
        <dgm:presLayoutVars>
          <dgm:bulletEnabled val="1"/>
        </dgm:presLayoutVars>
      </dgm:prSet>
      <dgm:spPr/>
    </dgm:pt>
  </dgm:ptLst>
  <dgm:cxnLst>
    <dgm:cxn modelId="{09098F0E-D726-4DE0-88D5-6ACACBB3E540}" srcId="{FEFD112C-0DA1-45AD-A185-9A7744ADCB05}" destId="{CA6B96C4-61BA-414F-A046-1F51E7459D0D}" srcOrd="0" destOrd="0" parTransId="{2DEF2BC4-4186-42B1-8D07-6816C129FEE4}" sibTransId="{5A0627B6-7A14-4E9D-8F42-94008AB805AC}"/>
    <dgm:cxn modelId="{67D45012-A6EB-446B-BD46-22FED1B64046}" type="presOf" srcId="{CA6B96C4-61BA-414F-A046-1F51E7459D0D}" destId="{E08D1244-F637-426C-823F-DDC6EA45911F}" srcOrd="0" destOrd="0" presId="urn:microsoft.com/office/officeart/2005/8/layout/list1"/>
    <dgm:cxn modelId="{51F7262E-7E6B-4825-94E8-EA90FF5DEE4D}" type="presOf" srcId="{FEFD112C-0DA1-45AD-A185-9A7744ADCB05}" destId="{75D45B21-C4B0-4652-95FB-DCD54B637151}" srcOrd="0" destOrd="0" presId="urn:microsoft.com/office/officeart/2005/8/layout/list1"/>
    <dgm:cxn modelId="{E96AE13D-3FFD-4E69-A8D4-4FC4158BA00E}" srcId="{FEFD112C-0DA1-45AD-A185-9A7744ADCB05}" destId="{DB368E51-6AA6-4E50-B559-84032D2A5704}" srcOrd="5" destOrd="0" parTransId="{D573CCD8-88F1-40AB-92FD-D45AAE11226F}" sibTransId="{724386EC-8BB3-451E-9A39-53EAF79A439F}"/>
    <dgm:cxn modelId="{3CE54F66-6D94-4845-8BF0-DBF272FE8650}" type="presOf" srcId="{DB368E51-6AA6-4E50-B559-84032D2A5704}" destId="{4A345188-A594-48F2-874D-51ECE8C3FA14}" srcOrd="0" destOrd="0" presId="urn:microsoft.com/office/officeart/2005/8/layout/list1"/>
    <dgm:cxn modelId="{86B6E447-12D4-4E22-AF62-D04436F6E467}" type="presOf" srcId="{2CFC2D9F-352F-4370-84BD-14926DB662B0}" destId="{879DB934-399F-450A-A148-9929D6559B6C}" srcOrd="0" destOrd="0" presId="urn:microsoft.com/office/officeart/2005/8/layout/list1"/>
    <dgm:cxn modelId="{F83D0D4B-86A6-4368-9E67-60718A1BDFA8}" type="presOf" srcId="{FD6827F4-1BDD-4CE1-A140-74BB263B6CDF}" destId="{ADA09CA9-A420-4C2C-B78D-3013762B5E6C}" srcOrd="0" destOrd="0" presId="urn:microsoft.com/office/officeart/2005/8/layout/list1"/>
    <dgm:cxn modelId="{E84A346B-7528-4EC2-8CEF-CD2B25734078}" srcId="{FEFD112C-0DA1-45AD-A185-9A7744ADCB05}" destId="{D39B6E87-1425-4259-AEAA-B5D35D266422}" srcOrd="3" destOrd="0" parTransId="{0605192F-8C19-4892-BB21-D590C9923BA0}" sibTransId="{8C8FB2C8-5E44-4B23-8672-364C9D524B8D}"/>
    <dgm:cxn modelId="{5979D24C-01EF-4F5C-9ED9-D3B24ADB59D7}" type="presOf" srcId="{2CFC2D9F-352F-4370-84BD-14926DB662B0}" destId="{8214F408-B810-4884-9483-CA2385B186C4}" srcOrd="1" destOrd="0" presId="urn:microsoft.com/office/officeart/2005/8/layout/list1"/>
    <dgm:cxn modelId="{44CE2552-C8D3-4544-8706-8CB8D4A4CC6D}" type="presOf" srcId="{D39B6E87-1425-4259-AEAA-B5D35D266422}" destId="{D84C7CC0-B9D1-4EC3-9766-938CE3F4F856}" srcOrd="1" destOrd="0" presId="urn:microsoft.com/office/officeart/2005/8/layout/list1"/>
    <dgm:cxn modelId="{153AF559-0706-4D2A-A574-95705BB7206B}" srcId="{2CFC2D9F-352F-4370-84BD-14926DB662B0}" destId="{FD6827F4-1BDD-4CE1-A140-74BB263B6CDF}" srcOrd="0" destOrd="0" parTransId="{E2F2B920-AAA0-4D1B-8853-4322E6C1DF03}" sibTransId="{FD1129E6-35E4-4CCC-A657-981C49A65167}"/>
    <dgm:cxn modelId="{82B4255A-2985-434D-9DA4-C3D34E76F478}" type="presOf" srcId="{BF599F9C-6A68-490F-9077-814427961AFB}" destId="{55B4EBDE-2FAD-4EAB-94E2-13450161A46B}" srcOrd="0" destOrd="0" presId="urn:microsoft.com/office/officeart/2005/8/layout/list1"/>
    <dgm:cxn modelId="{38DAFF7C-5FFB-485F-A17A-0AA6D8205573}" type="presOf" srcId="{D39B6E87-1425-4259-AEAA-B5D35D266422}" destId="{ADFBB02A-9AAA-4C05-A686-A93143874DB7}" srcOrd="0" destOrd="0" presId="urn:microsoft.com/office/officeart/2005/8/layout/list1"/>
    <dgm:cxn modelId="{7AABAD89-8D36-4474-B8A4-B1F2872E95D1}" type="presOf" srcId="{DB368E51-6AA6-4E50-B559-84032D2A5704}" destId="{662A9C83-7B22-49C0-8D14-7E5FCB8254C4}" srcOrd="1" destOrd="0" presId="urn:microsoft.com/office/officeart/2005/8/layout/list1"/>
    <dgm:cxn modelId="{3D02549B-1618-4935-A89A-B09C07725C9D}" type="presOf" srcId="{C07B7226-FB07-4D5F-9651-419AC9835300}" destId="{B38967E6-E502-4B8D-81E2-E4204F95F7B4}" srcOrd="1" destOrd="0" presId="urn:microsoft.com/office/officeart/2005/8/layout/list1"/>
    <dgm:cxn modelId="{52C0759F-90BE-4B09-A677-F20F4DCB0580}" type="presOf" srcId="{BF599F9C-6A68-490F-9077-814427961AFB}" destId="{8960A171-F299-4FA5-BA97-106A5A15BE16}" srcOrd="1" destOrd="0" presId="urn:microsoft.com/office/officeart/2005/8/layout/list1"/>
    <dgm:cxn modelId="{129BD1A3-B472-4BA1-B82F-FB0D3689097C}" srcId="{FEFD112C-0DA1-45AD-A185-9A7744ADCB05}" destId="{2CFC2D9F-352F-4370-84BD-14926DB662B0}" srcOrd="2" destOrd="0" parTransId="{911C1E16-CC20-4937-B24A-4756547DA724}" sibTransId="{89EB4E79-F766-4857-82CD-E32879B8D088}"/>
    <dgm:cxn modelId="{CCF8B5A9-3A89-43F5-A850-3387770A5F27}" srcId="{FEFD112C-0DA1-45AD-A185-9A7744ADCB05}" destId="{BF599F9C-6A68-490F-9077-814427961AFB}" srcOrd="1" destOrd="0" parTransId="{49EB9B0C-AA2F-462E-9A23-20E5376CB2DB}" sibTransId="{97727B4B-4B51-4F2C-8309-A69350B61438}"/>
    <dgm:cxn modelId="{34B7CDB2-18B0-4DF6-99DE-D17886825C79}" type="presOf" srcId="{C07B7226-FB07-4D5F-9651-419AC9835300}" destId="{DEBA49C4-C8DE-4263-8243-5196F802B5E3}" srcOrd="0" destOrd="0" presId="urn:microsoft.com/office/officeart/2005/8/layout/list1"/>
    <dgm:cxn modelId="{4FC224FA-C29D-4F95-B9D0-6DB58DAFEC25}" type="presOf" srcId="{CA6B96C4-61BA-414F-A046-1F51E7459D0D}" destId="{EB0241B0-633B-4DD7-9DC1-3B3F8974C5CB}" srcOrd="1" destOrd="0" presId="urn:microsoft.com/office/officeart/2005/8/layout/list1"/>
    <dgm:cxn modelId="{1E52C5FE-8CF1-4C21-ABD1-DE780815AEC1}" srcId="{FEFD112C-0DA1-45AD-A185-9A7744ADCB05}" destId="{C07B7226-FB07-4D5F-9651-419AC9835300}" srcOrd="4" destOrd="0" parTransId="{829720F1-F526-4082-AC43-ECC7171DBB7E}" sibTransId="{B7CF3D71-42BB-4E4A-AC0A-785C78151664}"/>
    <dgm:cxn modelId="{36BFC568-7E8F-450B-8AF4-993D1713FD0E}" type="presParOf" srcId="{75D45B21-C4B0-4652-95FB-DCD54B637151}" destId="{7EDF2189-BC96-4B4B-8214-8DE686AEF13D}" srcOrd="0" destOrd="0" presId="urn:microsoft.com/office/officeart/2005/8/layout/list1"/>
    <dgm:cxn modelId="{B4199CE0-8131-4305-BCBA-66D47280218A}" type="presParOf" srcId="{7EDF2189-BC96-4B4B-8214-8DE686AEF13D}" destId="{E08D1244-F637-426C-823F-DDC6EA45911F}" srcOrd="0" destOrd="0" presId="urn:microsoft.com/office/officeart/2005/8/layout/list1"/>
    <dgm:cxn modelId="{A0AEFF2D-2E16-4421-800D-9459B30A0482}" type="presParOf" srcId="{7EDF2189-BC96-4B4B-8214-8DE686AEF13D}" destId="{EB0241B0-633B-4DD7-9DC1-3B3F8974C5CB}" srcOrd="1" destOrd="0" presId="urn:microsoft.com/office/officeart/2005/8/layout/list1"/>
    <dgm:cxn modelId="{815FC21D-D556-4065-84A7-EB165B3A8ED8}" type="presParOf" srcId="{75D45B21-C4B0-4652-95FB-DCD54B637151}" destId="{319F308D-85B1-4A83-9A66-513D917FB2DB}" srcOrd="1" destOrd="0" presId="urn:microsoft.com/office/officeart/2005/8/layout/list1"/>
    <dgm:cxn modelId="{181C37B8-2B4E-4B0F-B5B9-F737549773FC}" type="presParOf" srcId="{75D45B21-C4B0-4652-95FB-DCD54B637151}" destId="{C791D5E9-3B2B-4E19-B9A2-74C341788C1B}" srcOrd="2" destOrd="0" presId="urn:microsoft.com/office/officeart/2005/8/layout/list1"/>
    <dgm:cxn modelId="{C53185DF-AAB4-4F3F-9471-33EDDBB045F3}" type="presParOf" srcId="{75D45B21-C4B0-4652-95FB-DCD54B637151}" destId="{2F9EAE8C-D1CB-4995-AFCC-BA7E6AA5FED8}" srcOrd="3" destOrd="0" presId="urn:microsoft.com/office/officeart/2005/8/layout/list1"/>
    <dgm:cxn modelId="{D1D94714-276E-4F24-B956-3D3E6DDF02D3}" type="presParOf" srcId="{75D45B21-C4B0-4652-95FB-DCD54B637151}" destId="{94D6D97D-9EDE-4BFA-9432-DE55AFE30827}" srcOrd="4" destOrd="0" presId="urn:microsoft.com/office/officeart/2005/8/layout/list1"/>
    <dgm:cxn modelId="{9A6FA5A6-0CA0-4EC9-B9ED-B1775FB3FC35}" type="presParOf" srcId="{94D6D97D-9EDE-4BFA-9432-DE55AFE30827}" destId="{55B4EBDE-2FAD-4EAB-94E2-13450161A46B}" srcOrd="0" destOrd="0" presId="urn:microsoft.com/office/officeart/2005/8/layout/list1"/>
    <dgm:cxn modelId="{3C95419C-5EB6-4CD4-B08B-A278B5907E98}" type="presParOf" srcId="{94D6D97D-9EDE-4BFA-9432-DE55AFE30827}" destId="{8960A171-F299-4FA5-BA97-106A5A15BE16}" srcOrd="1" destOrd="0" presId="urn:microsoft.com/office/officeart/2005/8/layout/list1"/>
    <dgm:cxn modelId="{E8FACDD9-1915-4E20-8FD2-F578F4223EC0}" type="presParOf" srcId="{75D45B21-C4B0-4652-95FB-DCD54B637151}" destId="{8AF1E0C7-32C1-441E-B8DE-B42214C31DB2}" srcOrd="5" destOrd="0" presId="urn:microsoft.com/office/officeart/2005/8/layout/list1"/>
    <dgm:cxn modelId="{AE16331D-7934-49BE-A5D0-6DCA51450D44}" type="presParOf" srcId="{75D45B21-C4B0-4652-95FB-DCD54B637151}" destId="{766C4762-8898-48CA-8576-858594EC84A5}" srcOrd="6" destOrd="0" presId="urn:microsoft.com/office/officeart/2005/8/layout/list1"/>
    <dgm:cxn modelId="{3160FA76-B2D5-48A6-8E39-B008D394C5D0}" type="presParOf" srcId="{75D45B21-C4B0-4652-95FB-DCD54B637151}" destId="{26AB41BF-A52F-4809-8B37-7B65B149335E}" srcOrd="7" destOrd="0" presId="urn:microsoft.com/office/officeart/2005/8/layout/list1"/>
    <dgm:cxn modelId="{2CB0D426-1DFB-437C-832E-52F8E75FD88C}" type="presParOf" srcId="{75D45B21-C4B0-4652-95FB-DCD54B637151}" destId="{C93B4FA1-6A91-442E-876F-D41561523F65}" srcOrd="8" destOrd="0" presId="urn:microsoft.com/office/officeart/2005/8/layout/list1"/>
    <dgm:cxn modelId="{3E794B0F-AACB-4734-A288-10B612B6B3B5}" type="presParOf" srcId="{C93B4FA1-6A91-442E-876F-D41561523F65}" destId="{879DB934-399F-450A-A148-9929D6559B6C}" srcOrd="0" destOrd="0" presId="urn:microsoft.com/office/officeart/2005/8/layout/list1"/>
    <dgm:cxn modelId="{7113B637-26CE-49CE-8AFC-F8BB59C84843}" type="presParOf" srcId="{C93B4FA1-6A91-442E-876F-D41561523F65}" destId="{8214F408-B810-4884-9483-CA2385B186C4}" srcOrd="1" destOrd="0" presId="urn:microsoft.com/office/officeart/2005/8/layout/list1"/>
    <dgm:cxn modelId="{FEE9197F-13EC-4D46-BB20-8A35A8EDC980}" type="presParOf" srcId="{75D45B21-C4B0-4652-95FB-DCD54B637151}" destId="{DE58454E-7DD0-4DE2-AD1C-071801A1B6AC}" srcOrd="9" destOrd="0" presId="urn:microsoft.com/office/officeart/2005/8/layout/list1"/>
    <dgm:cxn modelId="{5BB63233-94EF-4CF9-BB8F-45A14A88645D}" type="presParOf" srcId="{75D45B21-C4B0-4652-95FB-DCD54B637151}" destId="{ADA09CA9-A420-4C2C-B78D-3013762B5E6C}" srcOrd="10" destOrd="0" presId="urn:microsoft.com/office/officeart/2005/8/layout/list1"/>
    <dgm:cxn modelId="{F7C2361F-25BB-4ED8-9806-A5DA99EBFD30}" type="presParOf" srcId="{75D45B21-C4B0-4652-95FB-DCD54B637151}" destId="{4DB1AD9D-0252-44DD-B2FC-28BBE3415E6B}" srcOrd="11" destOrd="0" presId="urn:microsoft.com/office/officeart/2005/8/layout/list1"/>
    <dgm:cxn modelId="{02124EE8-5076-4BC2-8A7F-1B208087763D}" type="presParOf" srcId="{75D45B21-C4B0-4652-95FB-DCD54B637151}" destId="{44352E4D-2D99-4C81-A2D9-2A2666FBE50F}" srcOrd="12" destOrd="0" presId="urn:microsoft.com/office/officeart/2005/8/layout/list1"/>
    <dgm:cxn modelId="{77B2DB8D-F2FB-4223-952F-C4317D418143}" type="presParOf" srcId="{44352E4D-2D99-4C81-A2D9-2A2666FBE50F}" destId="{ADFBB02A-9AAA-4C05-A686-A93143874DB7}" srcOrd="0" destOrd="0" presId="urn:microsoft.com/office/officeart/2005/8/layout/list1"/>
    <dgm:cxn modelId="{8B3B5C28-1950-4465-9B2B-8F5ED0508709}" type="presParOf" srcId="{44352E4D-2D99-4C81-A2D9-2A2666FBE50F}" destId="{D84C7CC0-B9D1-4EC3-9766-938CE3F4F856}" srcOrd="1" destOrd="0" presId="urn:microsoft.com/office/officeart/2005/8/layout/list1"/>
    <dgm:cxn modelId="{A5FC8E5B-647A-4F22-95E1-6E0B7C3DDD13}" type="presParOf" srcId="{75D45B21-C4B0-4652-95FB-DCD54B637151}" destId="{5F20288D-137A-4CCC-B546-0DE89C1F754D}" srcOrd="13" destOrd="0" presId="urn:microsoft.com/office/officeart/2005/8/layout/list1"/>
    <dgm:cxn modelId="{5AF5B2D0-362D-4320-950D-666DB0D02FDE}" type="presParOf" srcId="{75D45B21-C4B0-4652-95FB-DCD54B637151}" destId="{D8AF4086-5DD2-4A67-84A9-5883D60BC7E2}" srcOrd="14" destOrd="0" presId="urn:microsoft.com/office/officeart/2005/8/layout/list1"/>
    <dgm:cxn modelId="{CB7798F8-32FC-4445-B9F6-71165B16FDCC}" type="presParOf" srcId="{75D45B21-C4B0-4652-95FB-DCD54B637151}" destId="{7A5312A5-9055-49F9-B39F-98AA54A65129}" srcOrd="15" destOrd="0" presId="urn:microsoft.com/office/officeart/2005/8/layout/list1"/>
    <dgm:cxn modelId="{CCC1B96E-F8BD-41BF-A4F7-AA743EFDDB05}" type="presParOf" srcId="{75D45B21-C4B0-4652-95FB-DCD54B637151}" destId="{356FFD77-D8D1-409B-AE77-56F27590CE9B}" srcOrd="16" destOrd="0" presId="urn:microsoft.com/office/officeart/2005/8/layout/list1"/>
    <dgm:cxn modelId="{14A3A8ED-BB18-4E0B-AC38-FF8E6E42B321}" type="presParOf" srcId="{356FFD77-D8D1-409B-AE77-56F27590CE9B}" destId="{DEBA49C4-C8DE-4263-8243-5196F802B5E3}" srcOrd="0" destOrd="0" presId="urn:microsoft.com/office/officeart/2005/8/layout/list1"/>
    <dgm:cxn modelId="{1A1E4AE9-B4AE-42DC-BD9C-AFA2473D0A4F}" type="presParOf" srcId="{356FFD77-D8D1-409B-AE77-56F27590CE9B}" destId="{B38967E6-E502-4B8D-81E2-E4204F95F7B4}" srcOrd="1" destOrd="0" presId="urn:microsoft.com/office/officeart/2005/8/layout/list1"/>
    <dgm:cxn modelId="{711F15A2-DCC9-43EB-9684-361E9246F530}" type="presParOf" srcId="{75D45B21-C4B0-4652-95FB-DCD54B637151}" destId="{CC345D04-1E04-4716-AEC2-3276A71BE1E3}" srcOrd="17" destOrd="0" presId="urn:microsoft.com/office/officeart/2005/8/layout/list1"/>
    <dgm:cxn modelId="{89D389F4-553B-43AF-A107-760D5709DA21}" type="presParOf" srcId="{75D45B21-C4B0-4652-95FB-DCD54B637151}" destId="{98CCE079-7450-42D0-99ED-829970651364}" srcOrd="18" destOrd="0" presId="urn:microsoft.com/office/officeart/2005/8/layout/list1"/>
    <dgm:cxn modelId="{9C1A8B49-F344-4CF4-BAF5-6F14625C7FC9}" type="presParOf" srcId="{75D45B21-C4B0-4652-95FB-DCD54B637151}" destId="{C1AC89ED-5D2F-46D9-BE47-E02C0CFDB807}" srcOrd="19" destOrd="0" presId="urn:microsoft.com/office/officeart/2005/8/layout/list1"/>
    <dgm:cxn modelId="{D0E67C28-B062-46A1-BDA7-E31D0B9B7666}" type="presParOf" srcId="{75D45B21-C4B0-4652-95FB-DCD54B637151}" destId="{24098037-D9C6-4E6D-959E-493849856461}" srcOrd="20" destOrd="0" presId="urn:microsoft.com/office/officeart/2005/8/layout/list1"/>
    <dgm:cxn modelId="{3648B402-C251-4FD9-94A8-3D4927CCAE77}" type="presParOf" srcId="{24098037-D9C6-4E6D-959E-493849856461}" destId="{4A345188-A594-48F2-874D-51ECE8C3FA14}" srcOrd="0" destOrd="0" presId="urn:microsoft.com/office/officeart/2005/8/layout/list1"/>
    <dgm:cxn modelId="{1753A7C8-9A96-4022-9F93-A62DE0BE6C73}" type="presParOf" srcId="{24098037-D9C6-4E6D-959E-493849856461}" destId="{662A9C83-7B22-49C0-8D14-7E5FCB8254C4}" srcOrd="1" destOrd="0" presId="urn:microsoft.com/office/officeart/2005/8/layout/list1"/>
    <dgm:cxn modelId="{1EA95C45-F73F-49D4-8FA7-CC84806FD054}" type="presParOf" srcId="{75D45B21-C4B0-4652-95FB-DCD54B637151}" destId="{80FEE592-CAD8-4116-A686-A8E3E5F1D4D1}" srcOrd="21" destOrd="0" presId="urn:microsoft.com/office/officeart/2005/8/layout/list1"/>
    <dgm:cxn modelId="{34EFF8B3-5FFA-4A99-BDD4-0C2D1E609406}" type="presParOf" srcId="{75D45B21-C4B0-4652-95FB-DCD54B637151}" destId="{397B6CB8-F652-4DB8-8F35-282BFE7D6E30}" srcOrd="22" destOrd="0" presId="urn:microsoft.com/office/officeart/2005/8/layout/lis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0AC326D-98CA-4BA6-8EB2-AD33CF1D95DE}" type="doc">
      <dgm:prSet loTypeId="urn:microsoft.com/office/officeart/2005/8/layout/list1" loCatId="list" qsTypeId="urn:microsoft.com/office/officeart/2005/8/quickstyle/simple1" qsCatId="simple" csTypeId="urn:microsoft.com/office/officeart/2005/8/colors/accent3_1" csCatId="accent3" phldr="1"/>
      <dgm:spPr/>
      <dgm:t>
        <a:bodyPr/>
        <a:lstStyle/>
        <a:p>
          <a:endParaRPr lang="en-GB"/>
        </a:p>
      </dgm:t>
    </dgm:pt>
    <dgm:pt modelId="{AE21479F-5303-4886-8448-3FEF75A785A9}">
      <dgm:prSet phldrT="[Text]" custT="1"/>
      <dgm:spPr/>
      <dgm:t>
        <a:bodyPr/>
        <a:lstStyle/>
        <a:p>
          <a:r>
            <a:rPr lang="en-GB" sz="1100"/>
            <a:t>If the employee wishes to pursue their concern(s) further, they can complete a RGP2 form and submit this to you. </a:t>
          </a:r>
        </a:p>
      </dgm:t>
    </dgm:pt>
    <dgm:pt modelId="{A3C22706-93F9-4C08-B466-B28188A9767E}" type="parTrans" cxnId="{848C9EA1-9E0B-4A1B-9174-78CF5573C239}">
      <dgm:prSet/>
      <dgm:spPr/>
      <dgm:t>
        <a:bodyPr/>
        <a:lstStyle/>
        <a:p>
          <a:endParaRPr lang="en-GB"/>
        </a:p>
      </dgm:t>
    </dgm:pt>
    <dgm:pt modelId="{A81B288A-E1E4-448B-88CE-BEA632362288}" type="sibTrans" cxnId="{848C9EA1-9E0B-4A1B-9174-78CF5573C239}">
      <dgm:prSet/>
      <dgm:spPr/>
      <dgm:t>
        <a:bodyPr/>
        <a:lstStyle/>
        <a:p>
          <a:endParaRPr lang="en-GB"/>
        </a:p>
      </dgm:t>
    </dgm:pt>
    <dgm:pt modelId="{EFAA44D1-EE80-4720-8493-86B89445373F}">
      <dgm:prSet phldrT="[Text]" custT="1"/>
      <dgm:spPr/>
      <dgm:t>
        <a:bodyPr/>
        <a:lstStyle/>
        <a:p>
          <a:r>
            <a:rPr lang="en-GB" sz="1100"/>
            <a:t>On receipt of the RGP2 form, you will need to arrange a formal meeting to listen to their concern(s) and gather additonal information. </a:t>
          </a:r>
        </a:p>
      </dgm:t>
    </dgm:pt>
    <dgm:pt modelId="{BD24D72E-8E31-4F4E-9A57-F8E6D78B684F}" type="parTrans" cxnId="{B70053F7-2FF9-489A-A29F-D9442605577D}">
      <dgm:prSet/>
      <dgm:spPr/>
      <dgm:t>
        <a:bodyPr/>
        <a:lstStyle/>
        <a:p>
          <a:endParaRPr lang="en-GB"/>
        </a:p>
      </dgm:t>
    </dgm:pt>
    <dgm:pt modelId="{78B0E8BC-E94B-4B77-A9C6-ABC8580E620F}" type="sibTrans" cxnId="{B70053F7-2FF9-489A-A29F-D9442605577D}">
      <dgm:prSet/>
      <dgm:spPr/>
      <dgm:t>
        <a:bodyPr/>
        <a:lstStyle/>
        <a:p>
          <a:endParaRPr lang="en-GB"/>
        </a:p>
      </dgm:t>
    </dgm:pt>
    <dgm:pt modelId="{311BBAAA-6185-4035-9BC8-229A67E11351}">
      <dgm:prSet phldrT="[Text]" custT="1"/>
      <dgm:spPr/>
      <dgm:t>
        <a:bodyPr/>
        <a:lstStyle/>
        <a:p>
          <a:r>
            <a:rPr lang="en-GB" sz="1100"/>
            <a:t>You may decide to adjourn the meeting to obtain further information, or you may decide to proceed straight to an investigation. </a:t>
          </a:r>
        </a:p>
      </dgm:t>
    </dgm:pt>
    <dgm:pt modelId="{836A539B-CFF5-46EA-968F-90D584BE58B4}" type="parTrans" cxnId="{44E5A1C8-4968-4FA2-9A84-D5DB85460721}">
      <dgm:prSet/>
      <dgm:spPr/>
      <dgm:t>
        <a:bodyPr/>
        <a:lstStyle/>
        <a:p>
          <a:endParaRPr lang="en-GB"/>
        </a:p>
      </dgm:t>
    </dgm:pt>
    <dgm:pt modelId="{4A596305-1A06-4E2F-B357-3C74E8B88C50}" type="sibTrans" cxnId="{44E5A1C8-4968-4FA2-9A84-D5DB85460721}">
      <dgm:prSet/>
      <dgm:spPr/>
      <dgm:t>
        <a:bodyPr/>
        <a:lstStyle/>
        <a:p>
          <a:endParaRPr lang="en-GB"/>
        </a:p>
      </dgm:t>
    </dgm:pt>
    <dgm:pt modelId="{9C962719-1B62-4501-BADC-50A6EEB9FD66}">
      <dgm:prSet phldrT="[Text]" custT="1"/>
      <dgm:spPr/>
      <dgm:t>
        <a:bodyPr/>
        <a:lstStyle/>
        <a:p>
          <a:r>
            <a:rPr lang="en-GB" sz="1100"/>
            <a:t>When you are in receipt of all the facts/information, you will meet with the employee again. Where possible, give your resolution decision at the end of the meeting.</a:t>
          </a:r>
        </a:p>
      </dgm:t>
    </dgm:pt>
    <dgm:pt modelId="{EFB3ACFF-FD72-47CE-908D-65A5A88668B2}" type="parTrans" cxnId="{A0B15AA3-8955-4487-8603-337DB373EA2C}">
      <dgm:prSet/>
      <dgm:spPr/>
      <dgm:t>
        <a:bodyPr/>
        <a:lstStyle/>
        <a:p>
          <a:endParaRPr lang="en-GB"/>
        </a:p>
      </dgm:t>
    </dgm:pt>
    <dgm:pt modelId="{9542831A-A1B0-46EA-B42F-513D4392F0E6}" type="sibTrans" cxnId="{A0B15AA3-8955-4487-8603-337DB373EA2C}">
      <dgm:prSet/>
      <dgm:spPr/>
      <dgm:t>
        <a:bodyPr/>
        <a:lstStyle/>
        <a:p>
          <a:endParaRPr lang="en-GB"/>
        </a:p>
      </dgm:t>
    </dgm:pt>
    <dgm:pt modelId="{27FF51F2-8BD0-435D-AF07-C4030C8FCFBF}">
      <dgm:prSet phldrT="[Text]" custT="1"/>
      <dgm:spPr/>
      <dgm:t>
        <a:bodyPr/>
        <a:lstStyle/>
        <a:p>
          <a:r>
            <a:rPr lang="en-GB" sz="1100" b="1"/>
            <a:t>You can appoint an Investigating Officer to conduct the investigation, if necessary, or carry it out yourself. </a:t>
          </a:r>
        </a:p>
      </dgm:t>
    </dgm:pt>
    <dgm:pt modelId="{7AF7404D-3C69-4382-9A5C-7B967FE261D4}" type="parTrans" cxnId="{36A1A7E0-3852-4405-9D6C-ECF946353017}">
      <dgm:prSet/>
      <dgm:spPr/>
      <dgm:t>
        <a:bodyPr/>
        <a:lstStyle/>
        <a:p>
          <a:endParaRPr lang="en-GB"/>
        </a:p>
      </dgm:t>
    </dgm:pt>
    <dgm:pt modelId="{C58823D8-4DBE-4372-BB53-448F03F503B3}" type="sibTrans" cxnId="{36A1A7E0-3852-4405-9D6C-ECF946353017}">
      <dgm:prSet/>
      <dgm:spPr/>
      <dgm:t>
        <a:bodyPr/>
        <a:lstStyle/>
        <a:p>
          <a:endParaRPr lang="en-GB"/>
        </a:p>
      </dgm:t>
    </dgm:pt>
    <dgm:pt modelId="{0ED4C593-D2A9-40DF-A606-C9336BF3EEB6}">
      <dgm:prSet phldrT="[Text]" custT="1"/>
      <dgm:spPr/>
      <dgm:t>
        <a:bodyPr/>
        <a:lstStyle/>
        <a:p>
          <a:r>
            <a:rPr lang="en-GB" sz="1100"/>
            <a:t>At the meeting, you should try to distinuish between matters of fact and matters of opinion. Challenge anything you think you need to and see if there is any room for compromise. </a:t>
          </a:r>
        </a:p>
      </dgm:t>
    </dgm:pt>
    <dgm:pt modelId="{C1E75860-0EA8-4540-B21C-5EC7ACE29A83}" type="parTrans" cxnId="{990D81BD-2782-41F6-AC27-885B0C7CF98B}">
      <dgm:prSet/>
      <dgm:spPr/>
      <dgm:t>
        <a:bodyPr/>
        <a:lstStyle/>
        <a:p>
          <a:endParaRPr lang="en-GB"/>
        </a:p>
      </dgm:t>
    </dgm:pt>
    <dgm:pt modelId="{E7E9A7ED-FF88-47D3-BA31-819506EA6362}" type="sibTrans" cxnId="{990D81BD-2782-41F6-AC27-885B0C7CF98B}">
      <dgm:prSet/>
      <dgm:spPr/>
      <dgm:t>
        <a:bodyPr/>
        <a:lstStyle/>
        <a:p>
          <a:endParaRPr lang="en-GB"/>
        </a:p>
      </dgm:t>
    </dgm:pt>
    <dgm:pt modelId="{8F676ECB-7440-4ECA-8BF6-30F3C4875445}">
      <dgm:prSet phldrT="[Text]" custT="1"/>
      <dgm:spPr/>
      <dgm:t>
        <a:bodyPr/>
        <a:lstStyle/>
        <a:p>
          <a:r>
            <a:rPr lang="en-GB" sz="1100"/>
            <a:t>You will then confirm your decision, in writing, within 5 working days of the meeting. </a:t>
          </a:r>
        </a:p>
      </dgm:t>
    </dgm:pt>
    <dgm:pt modelId="{CA237F31-B308-478B-A516-F87D51FE00B7}" type="parTrans" cxnId="{6AA6FFF0-8C6C-4487-84D2-D5991F58A391}">
      <dgm:prSet/>
      <dgm:spPr/>
      <dgm:t>
        <a:bodyPr/>
        <a:lstStyle/>
        <a:p>
          <a:endParaRPr lang="en-GB"/>
        </a:p>
      </dgm:t>
    </dgm:pt>
    <dgm:pt modelId="{2E338CF5-C08A-482C-ABBB-6C9A9175A18F}" type="sibTrans" cxnId="{6AA6FFF0-8C6C-4487-84D2-D5991F58A391}">
      <dgm:prSet/>
      <dgm:spPr/>
      <dgm:t>
        <a:bodyPr/>
        <a:lstStyle/>
        <a:p>
          <a:endParaRPr lang="en-GB"/>
        </a:p>
      </dgm:t>
    </dgm:pt>
    <dgm:pt modelId="{C01B5776-CEBA-428C-A7F7-4EDE47003801}">
      <dgm:prSet phldrT="[Text]" custT="1"/>
      <dgm:spPr/>
      <dgm:t>
        <a:bodyPr/>
        <a:lstStyle/>
        <a:p>
          <a:r>
            <a:rPr lang="en-GB" sz="1100"/>
            <a:t>If you cannot make an immediate resolution decision, inform the employee that you will do so as soon as possible (depending on the need for gathering further information and evidence). </a:t>
          </a:r>
        </a:p>
      </dgm:t>
    </dgm:pt>
    <dgm:pt modelId="{51257286-7EB5-4F4A-94DB-7436DB776256}" type="parTrans" cxnId="{694585CC-81D2-4EDC-BC95-412638A42573}">
      <dgm:prSet/>
      <dgm:spPr/>
      <dgm:t>
        <a:bodyPr/>
        <a:lstStyle/>
        <a:p>
          <a:endParaRPr lang="en-GB"/>
        </a:p>
      </dgm:t>
    </dgm:pt>
    <dgm:pt modelId="{EF4DB47A-461A-41AA-9B88-E4ECD93999F0}" type="sibTrans" cxnId="{694585CC-81D2-4EDC-BC95-412638A42573}">
      <dgm:prSet/>
      <dgm:spPr/>
      <dgm:t>
        <a:bodyPr/>
        <a:lstStyle/>
        <a:p>
          <a:endParaRPr lang="en-GB"/>
        </a:p>
      </dgm:t>
    </dgm:pt>
    <dgm:pt modelId="{361FEF0C-4A53-4ADD-A12B-F64D0AF352FE}">
      <dgm:prSet phldrT="[Text]" custT="1"/>
      <dgm:spPr/>
      <dgm:t>
        <a:bodyPr/>
        <a:lstStyle/>
        <a:p>
          <a:r>
            <a:rPr lang="en-GB" sz="1100" b="1"/>
            <a:t>The employee does have a right to representation at formal meetings. </a:t>
          </a:r>
        </a:p>
      </dgm:t>
    </dgm:pt>
    <dgm:pt modelId="{6A8A9213-1B0C-4F46-9A03-70F0CF772F8E}" type="parTrans" cxnId="{B97D8C22-5976-4B29-9077-5EA67F8807E4}">
      <dgm:prSet/>
      <dgm:spPr/>
      <dgm:t>
        <a:bodyPr/>
        <a:lstStyle/>
        <a:p>
          <a:endParaRPr lang="en-GB"/>
        </a:p>
      </dgm:t>
    </dgm:pt>
    <dgm:pt modelId="{75C7F19C-63EE-451D-9782-263E2B328D07}" type="sibTrans" cxnId="{B97D8C22-5976-4B29-9077-5EA67F8807E4}">
      <dgm:prSet/>
      <dgm:spPr/>
      <dgm:t>
        <a:bodyPr/>
        <a:lstStyle/>
        <a:p>
          <a:endParaRPr lang="en-GB"/>
        </a:p>
      </dgm:t>
    </dgm:pt>
    <dgm:pt modelId="{7F6DC41F-F8C7-4481-95B7-9A0B67F2E5A2}" type="pres">
      <dgm:prSet presAssocID="{70AC326D-98CA-4BA6-8EB2-AD33CF1D95DE}" presName="linear" presStyleCnt="0">
        <dgm:presLayoutVars>
          <dgm:dir/>
          <dgm:animLvl val="lvl"/>
          <dgm:resizeHandles val="exact"/>
        </dgm:presLayoutVars>
      </dgm:prSet>
      <dgm:spPr/>
    </dgm:pt>
    <dgm:pt modelId="{5CC1A927-20B7-4773-8023-B8681C96BFA9}" type="pres">
      <dgm:prSet presAssocID="{AE21479F-5303-4886-8448-3FEF75A785A9}" presName="parentLin" presStyleCnt="0"/>
      <dgm:spPr/>
    </dgm:pt>
    <dgm:pt modelId="{907D077B-2CDC-45B9-A590-DF2D3C4D6244}" type="pres">
      <dgm:prSet presAssocID="{AE21479F-5303-4886-8448-3FEF75A785A9}" presName="parentLeftMargin" presStyleLbl="node1" presStyleIdx="0" presStyleCnt="7"/>
      <dgm:spPr/>
    </dgm:pt>
    <dgm:pt modelId="{EB75AD97-9E9F-48F2-B748-B05C322C3BBC}" type="pres">
      <dgm:prSet presAssocID="{AE21479F-5303-4886-8448-3FEF75A785A9}" presName="parentText" presStyleLbl="node1" presStyleIdx="0" presStyleCnt="7" custScaleY="84527">
        <dgm:presLayoutVars>
          <dgm:chMax val="0"/>
          <dgm:bulletEnabled val="1"/>
        </dgm:presLayoutVars>
      </dgm:prSet>
      <dgm:spPr/>
    </dgm:pt>
    <dgm:pt modelId="{263CAF17-8511-4674-9123-A3208B858102}" type="pres">
      <dgm:prSet presAssocID="{AE21479F-5303-4886-8448-3FEF75A785A9}" presName="negativeSpace" presStyleCnt="0"/>
      <dgm:spPr/>
    </dgm:pt>
    <dgm:pt modelId="{F8F6E325-BBC0-46DA-9289-7095F1A1A255}" type="pres">
      <dgm:prSet presAssocID="{AE21479F-5303-4886-8448-3FEF75A785A9}" presName="childText" presStyleLbl="conFgAcc1" presStyleIdx="0" presStyleCnt="7">
        <dgm:presLayoutVars>
          <dgm:bulletEnabled val="1"/>
        </dgm:presLayoutVars>
      </dgm:prSet>
      <dgm:spPr/>
    </dgm:pt>
    <dgm:pt modelId="{3610D1A9-6B85-454F-AF84-EBC676548F42}" type="pres">
      <dgm:prSet presAssocID="{A81B288A-E1E4-448B-88CE-BEA632362288}" presName="spaceBetweenRectangles" presStyleCnt="0"/>
      <dgm:spPr/>
    </dgm:pt>
    <dgm:pt modelId="{7FB6E387-9F9C-4606-AD80-DAF053FE05C5}" type="pres">
      <dgm:prSet presAssocID="{EFAA44D1-EE80-4720-8493-86B89445373F}" presName="parentLin" presStyleCnt="0"/>
      <dgm:spPr/>
    </dgm:pt>
    <dgm:pt modelId="{4E06A891-14F6-42BE-8B0F-1C27CFC8763F}" type="pres">
      <dgm:prSet presAssocID="{EFAA44D1-EE80-4720-8493-86B89445373F}" presName="parentLeftMargin" presStyleLbl="node1" presStyleIdx="0" presStyleCnt="7"/>
      <dgm:spPr/>
    </dgm:pt>
    <dgm:pt modelId="{726C3D7F-6C18-412A-BEC9-0BE6458AB869}" type="pres">
      <dgm:prSet presAssocID="{EFAA44D1-EE80-4720-8493-86B89445373F}" presName="parentText" presStyleLbl="node1" presStyleIdx="1" presStyleCnt="7">
        <dgm:presLayoutVars>
          <dgm:chMax val="0"/>
          <dgm:bulletEnabled val="1"/>
        </dgm:presLayoutVars>
      </dgm:prSet>
      <dgm:spPr/>
    </dgm:pt>
    <dgm:pt modelId="{ADEB1F55-9C7E-4FE2-BFBC-30CF3D3603C0}" type="pres">
      <dgm:prSet presAssocID="{EFAA44D1-EE80-4720-8493-86B89445373F}" presName="negativeSpace" presStyleCnt="0"/>
      <dgm:spPr/>
    </dgm:pt>
    <dgm:pt modelId="{65275A82-1C5D-4350-9512-1AA8023470DE}" type="pres">
      <dgm:prSet presAssocID="{EFAA44D1-EE80-4720-8493-86B89445373F}" presName="childText" presStyleLbl="conFgAcc1" presStyleIdx="1" presStyleCnt="7">
        <dgm:presLayoutVars>
          <dgm:bulletEnabled val="1"/>
        </dgm:presLayoutVars>
      </dgm:prSet>
      <dgm:spPr/>
    </dgm:pt>
    <dgm:pt modelId="{3C4F65BE-2FCD-471F-88D9-3A817463220F}" type="pres">
      <dgm:prSet presAssocID="{78B0E8BC-E94B-4B77-A9C6-ABC8580E620F}" presName="spaceBetweenRectangles" presStyleCnt="0"/>
      <dgm:spPr/>
    </dgm:pt>
    <dgm:pt modelId="{6D8B8711-4F5E-4BAF-AC1B-9A71A46AA545}" type="pres">
      <dgm:prSet presAssocID="{0ED4C593-D2A9-40DF-A606-C9336BF3EEB6}" presName="parentLin" presStyleCnt="0"/>
      <dgm:spPr/>
    </dgm:pt>
    <dgm:pt modelId="{A4F22A2D-D067-466B-817A-A459D13D5A87}" type="pres">
      <dgm:prSet presAssocID="{0ED4C593-D2A9-40DF-A606-C9336BF3EEB6}" presName="parentLeftMargin" presStyleLbl="node1" presStyleIdx="1" presStyleCnt="7"/>
      <dgm:spPr/>
    </dgm:pt>
    <dgm:pt modelId="{7FF23E6F-B3A1-4EBB-8BFF-217CCD01EBDF}" type="pres">
      <dgm:prSet presAssocID="{0ED4C593-D2A9-40DF-A606-C9336BF3EEB6}" presName="parentText" presStyleLbl="node1" presStyleIdx="2" presStyleCnt="7">
        <dgm:presLayoutVars>
          <dgm:chMax val="0"/>
          <dgm:bulletEnabled val="1"/>
        </dgm:presLayoutVars>
      </dgm:prSet>
      <dgm:spPr/>
    </dgm:pt>
    <dgm:pt modelId="{65499E8A-E90D-4513-AE99-F72F6B3D90C6}" type="pres">
      <dgm:prSet presAssocID="{0ED4C593-D2A9-40DF-A606-C9336BF3EEB6}" presName="negativeSpace" presStyleCnt="0"/>
      <dgm:spPr/>
    </dgm:pt>
    <dgm:pt modelId="{41185404-F5CB-4C5E-8440-DF99BA7A99EF}" type="pres">
      <dgm:prSet presAssocID="{0ED4C593-D2A9-40DF-A606-C9336BF3EEB6}" presName="childText" presStyleLbl="conFgAcc1" presStyleIdx="2" presStyleCnt="7">
        <dgm:presLayoutVars>
          <dgm:bulletEnabled val="1"/>
        </dgm:presLayoutVars>
      </dgm:prSet>
      <dgm:spPr/>
    </dgm:pt>
    <dgm:pt modelId="{328F125B-1994-468D-A6A2-A3424F794AC9}" type="pres">
      <dgm:prSet presAssocID="{E7E9A7ED-FF88-47D3-BA31-819506EA6362}" presName="spaceBetweenRectangles" presStyleCnt="0"/>
      <dgm:spPr/>
    </dgm:pt>
    <dgm:pt modelId="{C280EE08-96B2-462A-A30F-B19C744D0D24}" type="pres">
      <dgm:prSet presAssocID="{311BBAAA-6185-4035-9BC8-229A67E11351}" presName="parentLin" presStyleCnt="0"/>
      <dgm:spPr/>
    </dgm:pt>
    <dgm:pt modelId="{6F5BD6DC-5F28-4B85-BF4C-8FD9544122D0}" type="pres">
      <dgm:prSet presAssocID="{311BBAAA-6185-4035-9BC8-229A67E11351}" presName="parentLeftMargin" presStyleLbl="node1" presStyleIdx="2" presStyleCnt="7"/>
      <dgm:spPr/>
    </dgm:pt>
    <dgm:pt modelId="{983DF5D8-EFCC-4E36-8638-1D67D3D0F2BE}" type="pres">
      <dgm:prSet presAssocID="{311BBAAA-6185-4035-9BC8-229A67E11351}" presName="parentText" presStyleLbl="node1" presStyleIdx="3" presStyleCnt="7">
        <dgm:presLayoutVars>
          <dgm:chMax val="0"/>
          <dgm:bulletEnabled val="1"/>
        </dgm:presLayoutVars>
      </dgm:prSet>
      <dgm:spPr/>
    </dgm:pt>
    <dgm:pt modelId="{ECBEB58A-3FB9-4D26-AE6C-4535E4E40C73}" type="pres">
      <dgm:prSet presAssocID="{311BBAAA-6185-4035-9BC8-229A67E11351}" presName="negativeSpace" presStyleCnt="0"/>
      <dgm:spPr/>
    </dgm:pt>
    <dgm:pt modelId="{E5AF88B3-CF06-4C19-8116-08F2A3ECD182}" type="pres">
      <dgm:prSet presAssocID="{311BBAAA-6185-4035-9BC8-229A67E11351}" presName="childText" presStyleLbl="conFgAcc1" presStyleIdx="3" presStyleCnt="7">
        <dgm:presLayoutVars>
          <dgm:bulletEnabled val="1"/>
        </dgm:presLayoutVars>
      </dgm:prSet>
      <dgm:spPr/>
    </dgm:pt>
    <dgm:pt modelId="{3F3946E3-1D8B-4756-87A6-AA9A2637D84E}" type="pres">
      <dgm:prSet presAssocID="{4A596305-1A06-4E2F-B357-3C74E8B88C50}" presName="spaceBetweenRectangles" presStyleCnt="0"/>
      <dgm:spPr/>
    </dgm:pt>
    <dgm:pt modelId="{D303AF51-CD8A-445D-AB11-B21DFF4A609B}" type="pres">
      <dgm:prSet presAssocID="{9C962719-1B62-4501-BADC-50A6EEB9FD66}" presName="parentLin" presStyleCnt="0"/>
      <dgm:spPr/>
    </dgm:pt>
    <dgm:pt modelId="{9EF06662-C644-493B-AE42-81B64E9AFF38}" type="pres">
      <dgm:prSet presAssocID="{9C962719-1B62-4501-BADC-50A6EEB9FD66}" presName="parentLeftMargin" presStyleLbl="node1" presStyleIdx="3" presStyleCnt="7"/>
      <dgm:spPr/>
    </dgm:pt>
    <dgm:pt modelId="{9D5C3484-0B14-4714-B91B-4D4BD845C771}" type="pres">
      <dgm:prSet presAssocID="{9C962719-1B62-4501-BADC-50A6EEB9FD66}" presName="parentText" presStyleLbl="node1" presStyleIdx="4" presStyleCnt="7" custScaleY="114221">
        <dgm:presLayoutVars>
          <dgm:chMax val="0"/>
          <dgm:bulletEnabled val="1"/>
        </dgm:presLayoutVars>
      </dgm:prSet>
      <dgm:spPr/>
    </dgm:pt>
    <dgm:pt modelId="{B7C62294-B926-468C-AE55-7590746E24C9}" type="pres">
      <dgm:prSet presAssocID="{9C962719-1B62-4501-BADC-50A6EEB9FD66}" presName="negativeSpace" presStyleCnt="0"/>
      <dgm:spPr/>
    </dgm:pt>
    <dgm:pt modelId="{1E824A55-20B7-48B5-83D5-EDDB3BAFC769}" type="pres">
      <dgm:prSet presAssocID="{9C962719-1B62-4501-BADC-50A6EEB9FD66}" presName="childText" presStyleLbl="conFgAcc1" presStyleIdx="4" presStyleCnt="7">
        <dgm:presLayoutVars>
          <dgm:bulletEnabled val="1"/>
        </dgm:presLayoutVars>
      </dgm:prSet>
      <dgm:spPr/>
    </dgm:pt>
    <dgm:pt modelId="{82C2363E-712F-4079-8AD2-583081FDC1AE}" type="pres">
      <dgm:prSet presAssocID="{9542831A-A1B0-46EA-B42F-513D4392F0E6}" presName="spaceBetweenRectangles" presStyleCnt="0"/>
      <dgm:spPr/>
    </dgm:pt>
    <dgm:pt modelId="{65B004B1-F14C-48F9-986D-B104E81628CC}" type="pres">
      <dgm:prSet presAssocID="{C01B5776-CEBA-428C-A7F7-4EDE47003801}" presName="parentLin" presStyleCnt="0"/>
      <dgm:spPr/>
    </dgm:pt>
    <dgm:pt modelId="{353840B8-029F-42A4-B9D1-BBD2652A099C}" type="pres">
      <dgm:prSet presAssocID="{C01B5776-CEBA-428C-A7F7-4EDE47003801}" presName="parentLeftMargin" presStyleLbl="node1" presStyleIdx="4" presStyleCnt="7"/>
      <dgm:spPr/>
    </dgm:pt>
    <dgm:pt modelId="{40FFB6BD-8B85-4B5E-83C1-C16BBB828B05}" type="pres">
      <dgm:prSet presAssocID="{C01B5776-CEBA-428C-A7F7-4EDE47003801}" presName="parentText" presStyleLbl="node1" presStyleIdx="5" presStyleCnt="7">
        <dgm:presLayoutVars>
          <dgm:chMax val="0"/>
          <dgm:bulletEnabled val="1"/>
        </dgm:presLayoutVars>
      </dgm:prSet>
      <dgm:spPr/>
    </dgm:pt>
    <dgm:pt modelId="{0F37F61A-D026-4CAB-BBBB-E6151D90500F}" type="pres">
      <dgm:prSet presAssocID="{C01B5776-CEBA-428C-A7F7-4EDE47003801}" presName="negativeSpace" presStyleCnt="0"/>
      <dgm:spPr/>
    </dgm:pt>
    <dgm:pt modelId="{3FC41D38-82F3-489A-B535-64C0B55699DA}" type="pres">
      <dgm:prSet presAssocID="{C01B5776-CEBA-428C-A7F7-4EDE47003801}" presName="childText" presStyleLbl="conFgAcc1" presStyleIdx="5" presStyleCnt="7">
        <dgm:presLayoutVars>
          <dgm:bulletEnabled val="1"/>
        </dgm:presLayoutVars>
      </dgm:prSet>
      <dgm:spPr/>
    </dgm:pt>
    <dgm:pt modelId="{B14A8393-E622-42DD-B3B5-709557D1C625}" type="pres">
      <dgm:prSet presAssocID="{EF4DB47A-461A-41AA-9B88-E4ECD93999F0}" presName="spaceBetweenRectangles" presStyleCnt="0"/>
      <dgm:spPr/>
    </dgm:pt>
    <dgm:pt modelId="{5178B91D-6A17-4525-86F7-16A98B4FEABD}" type="pres">
      <dgm:prSet presAssocID="{8F676ECB-7440-4ECA-8BF6-30F3C4875445}" presName="parentLin" presStyleCnt="0"/>
      <dgm:spPr/>
    </dgm:pt>
    <dgm:pt modelId="{DAAD527D-6980-4DCE-8D95-B19EA22D6085}" type="pres">
      <dgm:prSet presAssocID="{8F676ECB-7440-4ECA-8BF6-30F3C4875445}" presName="parentLeftMargin" presStyleLbl="node1" presStyleIdx="5" presStyleCnt="7"/>
      <dgm:spPr/>
    </dgm:pt>
    <dgm:pt modelId="{275902D7-86A0-4C34-A778-B927CD90FFFE}" type="pres">
      <dgm:prSet presAssocID="{8F676ECB-7440-4ECA-8BF6-30F3C4875445}" presName="parentText" presStyleLbl="node1" presStyleIdx="6" presStyleCnt="7" custScaleY="82158">
        <dgm:presLayoutVars>
          <dgm:chMax val="0"/>
          <dgm:bulletEnabled val="1"/>
        </dgm:presLayoutVars>
      </dgm:prSet>
      <dgm:spPr/>
    </dgm:pt>
    <dgm:pt modelId="{376EDED6-23DE-4243-A450-4B5C51C20331}" type="pres">
      <dgm:prSet presAssocID="{8F676ECB-7440-4ECA-8BF6-30F3C4875445}" presName="negativeSpace" presStyleCnt="0"/>
      <dgm:spPr/>
    </dgm:pt>
    <dgm:pt modelId="{9B99B2D8-F6AA-49BD-891E-FB51A4B3B5E4}" type="pres">
      <dgm:prSet presAssocID="{8F676ECB-7440-4ECA-8BF6-30F3C4875445}" presName="childText" presStyleLbl="conFgAcc1" presStyleIdx="6" presStyleCnt="7">
        <dgm:presLayoutVars>
          <dgm:bulletEnabled val="1"/>
        </dgm:presLayoutVars>
      </dgm:prSet>
      <dgm:spPr/>
    </dgm:pt>
  </dgm:ptLst>
  <dgm:cxnLst>
    <dgm:cxn modelId="{8FA4C201-BBD6-4B5F-8EAF-C9E690ED4320}" type="presOf" srcId="{361FEF0C-4A53-4ADD-A12B-F64D0AF352FE}" destId="{65275A82-1C5D-4350-9512-1AA8023470DE}" srcOrd="0" destOrd="0" presId="urn:microsoft.com/office/officeart/2005/8/layout/list1"/>
    <dgm:cxn modelId="{68E7150F-9535-42EA-9565-97F67E8AE7DB}" type="presOf" srcId="{0ED4C593-D2A9-40DF-A606-C9336BF3EEB6}" destId="{A4F22A2D-D067-466B-817A-A459D13D5A87}" srcOrd="0" destOrd="0" presId="urn:microsoft.com/office/officeart/2005/8/layout/list1"/>
    <dgm:cxn modelId="{C5E3C81A-7A96-47B5-9BC3-E0C74B51AB7E}" type="presOf" srcId="{8F676ECB-7440-4ECA-8BF6-30F3C4875445}" destId="{DAAD527D-6980-4DCE-8D95-B19EA22D6085}" srcOrd="0" destOrd="0" presId="urn:microsoft.com/office/officeart/2005/8/layout/list1"/>
    <dgm:cxn modelId="{B97D8C22-5976-4B29-9077-5EA67F8807E4}" srcId="{EFAA44D1-EE80-4720-8493-86B89445373F}" destId="{361FEF0C-4A53-4ADD-A12B-F64D0AF352FE}" srcOrd="0" destOrd="0" parTransId="{6A8A9213-1B0C-4F46-9A03-70F0CF772F8E}" sibTransId="{75C7F19C-63EE-451D-9782-263E2B328D07}"/>
    <dgm:cxn modelId="{273C6738-4345-46BA-8BF8-7059BED849BB}" type="presOf" srcId="{311BBAAA-6185-4035-9BC8-229A67E11351}" destId="{6F5BD6DC-5F28-4B85-BF4C-8FD9544122D0}" srcOrd="0" destOrd="0" presId="urn:microsoft.com/office/officeart/2005/8/layout/list1"/>
    <dgm:cxn modelId="{8B8B523F-9FF4-4E22-A7A6-EF41868C0983}" type="presOf" srcId="{AE21479F-5303-4886-8448-3FEF75A785A9}" destId="{907D077B-2CDC-45B9-A590-DF2D3C4D6244}" srcOrd="0" destOrd="0" presId="urn:microsoft.com/office/officeart/2005/8/layout/list1"/>
    <dgm:cxn modelId="{EE28B260-0802-42B8-B690-81387E6A1897}" type="presOf" srcId="{C01B5776-CEBA-428C-A7F7-4EDE47003801}" destId="{40FFB6BD-8B85-4B5E-83C1-C16BBB828B05}" srcOrd="1" destOrd="0" presId="urn:microsoft.com/office/officeart/2005/8/layout/list1"/>
    <dgm:cxn modelId="{51AAA073-825C-4A2C-98FF-BAF54FBF02EC}" type="presOf" srcId="{9C962719-1B62-4501-BADC-50A6EEB9FD66}" destId="{9D5C3484-0B14-4714-B91B-4D4BD845C771}" srcOrd="1" destOrd="0" presId="urn:microsoft.com/office/officeart/2005/8/layout/list1"/>
    <dgm:cxn modelId="{A561E87B-2A13-4A2D-9E4B-4FEDFEC94C7F}" type="presOf" srcId="{EFAA44D1-EE80-4720-8493-86B89445373F}" destId="{4E06A891-14F6-42BE-8B0F-1C27CFC8763F}" srcOrd="0" destOrd="0" presId="urn:microsoft.com/office/officeart/2005/8/layout/list1"/>
    <dgm:cxn modelId="{8E9B9D84-1BDF-406E-8712-820F8FA9ECA4}" type="presOf" srcId="{0ED4C593-D2A9-40DF-A606-C9336BF3EEB6}" destId="{7FF23E6F-B3A1-4EBB-8BFF-217CCD01EBDF}" srcOrd="1" destOrd="0" presId="urn:microsoft.com/office/officeart/2005/8/layout/list1"/>
    <dgm:cxn modelId="{1F79DC91-F894-47BB-AB8F-00044B98D3D2}" type="presOf" srcId="{27FF51F2-8BD0-435D-AF07-C4030C8FCFBF}" destId="{E5AF88B3-CF06-4C19-8116-08F2A3ECD182}" srcOrd="0" destOrd="0" presId="urn:microsoft.com/office/officeart/2005/8/layout/list1"/>
    <dgm:cxn modelId="{848C9EA1-9E0B-4A1B-9174-78CF5573C239}" srcId="{70AC326D-98CA-4BA6-8EB2-AD33CF1D95DE}" destId="{AE21479F-5303-4886-8448-3FEF75A785A9}" srcOrd="0" destOrd="0" parTransId="{A3C22706-93F9-4C08-B466-B28188A9767E}" sibTransId="{A81B288A-E1E4-448B-88CE-BEA632362288}"/>
    <dgm:cxn modelId="{E9B4B5A1-43B8-425D-B1F6-FFFFF2EA94EE}" type="presOf" srcId="{8F676ECB-7440-4ECA-8BF6-30F3C4875445}" destId="{275902D7-86A0-4C34-A778-B927CD90FFFE}" srcOrd="1" destOrd="0" presId="urn:microsoft.com/office/officeart/2005/8/layout/list1"/>
    <dgm:cxn modelId="{A0B15AA3-8955-4487-8603-337DB373EA2C}" srcId="{70AC326D-98CA-4BA6-8EB2-AD33CF1D95DE}" destId="{9C962719-1B62-4501-BADC-50A6EEB9FD66}" srcOrd="4" destOrd="0" parTransId="{EFB3ACFF-FD72-47CE-908D-65A5A88668B2}" sibTransId="{9542831A-A1B0-46EA-B42F-513D4392F0E6}"/>
    <dgm:cxn modelId="{048FF4B7-2F8E-4460-B40D-CE111CECC6ED}" type="presOf" srcId="{9C962719-1B62-4501-BADC-50A6EEB9FD66}" destId="{9EF06662-C644-493B-AE42-81B64E9AFF38}" srcOrd="0" destOrd="0" presId="urn:microsoft.com/office/officeart/2005/8/layout/list1"/>
    <dgm:cxn modelId="{9A548EBA-B575-41EB-8A27-510E6D6526A4}" type="presOf" srcId="{70AC326D-98CA-4BA6-8EB2-AD33CF1D95DE}" destId="{7F6DC41F-F8C7-4481-95B7-9A0B67F2E5A2}" srcOrd="0" destOrd="0" presId="urn:microsoft.com/office/officeart/2005/8/layout/list1"/>
    <dgm:cxn modelId="{77B7E6BC-4603-4128-9405-200F95A6CBEF}" type="presOf" srcId="{311BBAAA-6185-4035-9BC8-229A67E11351}" destId="{983DF5D8-EFCC-4E36-8638-1D67D3D0F2BE}" srcOrd="1" destOrd="0" presId="urn:microsoft.com/office/officeart/2005/8/layout/list1"/>
    <dgm:cxn modelId="{990D81BD-2782-41F6-AC27-885B0C7CF98B}" srcId="{70AC326D-98CA-4BA6-8EB2-AD33CF1D95DE}" destId="{0ED4C593-D2A9-40DF-A606-C9336BF3EEB6}" srcOrd="2" destOrd="0" parTransId="{C1E75860-0EA8-4540-B21C-5EC7ACE29A83}" sibTransId="{E7E9A7ED-FF88-47D3-BA31-819506EA6362}"/>
    <dgm:cxn modelId="{44E5A1C8-4968-4FA2-9A84-D5DB85460721}" srcId="{70AC326D-98CA-4BA6-8EB2-AD33CF1D95DE}" destId="{311BBAAA-6185-4035-9BC8-229A67E11351}" srcOrd="3" destOrd="0" parTransId="{836A539B-CFF5-46EA-968F-90D584BE58B4}" sibTransId="{4A596305-1A06-4E2F-B357-3C74E8B88C50}"/>
    <dgm:cxn modelId="{694585CC-81D2-4EDC-BC95-412638A42573}" srcId="{70AC326D-98CA-4BA6-8EB2-AD33CF1D95DE}" destId="{C01B5776-CEBA-428C-A7F7-4EDE47003801}" srcOrd="5" destOrd="0" parTransId="{51257286-7EB5-4F4A-94DB-7436DB776256}" sibTransId="{EF4DB47A-461A-41AA-9B88-E4ECD93999F0}"/>
    <dgm:cxn modelId="{6B1E46D5-E388-4382-B358-58D3C1E2AC06}" type="presOf" srcId="{C01B5776-CEBA-428C-A7F7-4EDE47003801}" destId="{353840B8-029F-42A4-B9D1-BBD2652A099C}" srcOrd="0" destOrd="0" presId="urn:microsoft.com/office/officeart/2005/8/layout/list1"/>
    <dgm:cxn modelId="{6214C1DE-F65D-44FA-BB5D-1AA64D29B195}" type="presOf" srcId="{EFAA44D1-EE80-4720-8493-86B89445373F}" destId="{726C3D7F-6C18-412A-BEC9-0BE6458AB869}" srcOrd="1" destOrd="0" presId="urn:microsoft.com/office/officeart/2005/8/layout/list1"/>
    <dgm:cxn modelId="{36A1A7E0-3852-4405-9D6C-ECF946353017}" srcId="{311BBAAA-6185-4035-9BC8-229A67E11351}" destId="{27FF51F2-8BD0-435D-AF07-C4030C8FCFBF}" srcOrd="0" destOrd="0" parTransId="{7AF7404D-3C69-4382-9A5C-7B967FE261D4}" sibTransId="{C58823D8-4DBE-4372-BB53-448F03F503B3}"/>
    <dgm:cxn modelId="{D1F83FE1-8495-431C-A7C1-0E978142511B}" type="presOf" srcId="{AE21479F-5303-4886-8448-3FEF75A785A9}" destId="{EB75AD97-9E9F-48F2-B748-B05C322C3BBC}" srcOrd="1" destOrd="0" presId="urn:microsoft.com/office/officeart/2005/8/layout/list1"/>
    <dgm:cxn modelId="{6AA6FFF0-8C6C-4487-84D2-D5991F58A391}" srcId="{70AC326D-98CA-4BA6-8EB2-AD33CF1D95DE}" destId="{8F676ECB-7440-4ECA-8BF6-30F3C4875445}" srcOrd="6" destOrd="0" parTransId="{CA237F31-B308-478B-A516-F87D51FE00B7}" sibTransId="{2E338CF5-C08A-482C-ABBB-6C9A9175A18F}"/>
    <dgm:cxn modelId="{B70053F7-2FF9-489A-A29F-D9442605577D}" srcId="{70AC326D-98CA-4BA6-8EB2-AD33CF1D95DE}" destId="{EFAA44D1-EE80-4720-8493-86B89445373F}" srcOrd="1" destOrd="0" parTransId="{BD24D72E-8E31-4F4E-9A57-F8E6D78B684F}" sibTransId="{78B0E8BC-E94B-4B77-A9C6-ABC8580E620F}"/>
    <dgm:cxn modelId="{6F331F23-9AC9-4DF1-806C-7DBEB6A842E9}" type="presParOf" srcId="{7F6DC41F-F8C7-4481-95B7-9A0B67F2E5A2}" destId="{5CC1A927-20B7-4773-8023-B8681C96BFA9}" srcOrd="0" destOrd="0" presId="urn:microsoft.com/office/officeart/2005/8/layout/list1"/>
    <dgm:cxn modelId="{BFD1456E-BF96-4E5E-A1EA-1535698BE4B1}" type="presParOf" srcId="{5CC1A927-20B7-4773-8023-B8681C96BFA9}" destId="{907D077B-2CDC-45B9-A590-DF2D3C4D6244}" srcOrd="0" destOrd="0" presId="urn:microsoft.com/office/officeart/2005/8/layout/list1"/>
    <dgm:cxn modelId="{2E9E5DD7-DA6F-41AD-9AC7-9C84A8B3145A}" type="presParOf" srcId="{5CC1A927-20B7-4773-8023-B8681C96BFA9}" destId="{EB75AD97-9E9F-48F2-B748-B05C322C3BBC}" srcOrd="1" destOrd="0" presId="urn:microsoft.com/office/officeart/2005/8/layout/list1"/>
    <dgm:cxn modelId="{9B3B4436-54AF-432D-B1F2-4B7ABD81762A}" type="presParOf" srcId="{7F6DC41F-F8C7-4481-95B7-9A0B67F2E5A2}" destId="{263CAF17-8511-4674-9123-A3208B858102}" srcOrd="1" destOrd="0" presId="urn:microsoft.com/office/officeart/2005/8/layout/list1"/>
    <dgm:cxn modelId="{EC61C38B-6B68-461C-A7AF-FCC3D709251D}" type="presParOf" srcId="{7F6DC41F-F8C7-4481-95B7-9A0B67F2E5A2}" destId="{F8F6E325-BBC0-46DA-9289-7095F1A1A255}" srcOrd="2" destOrd="0" presId="urn:microsoft.com/office/officeart/2005/8/layout/list1"/>
    <dgm:cxn modelId="{ECE1DE24-63FC-4C8A-BD30-C3B032485F70}" type="presParOf" srcId="{7F6DC41F-F8C7-4481-95B7-9A0B67F2E5A2}" destId="{3610D1A9-6B85-454F-AF84-EBC676548F42}" srcOrd="3" destOrd="0" presId="urn:microsoft.com/office/officeart/2005/8/layout/list1"/>
    <dgm:cxn modelId="{D97BD754-43DB-4126-8151-9376016480B9}" type="presParOf" srcId="{7F6DC41F-F8C7-4481-95B7-9A0B67F2E5A2}" destId="{7FB6E387-9F9C-4606-AD80-DAF053FE05C5}" srcOrd="4" destOrd="0" presId="urn:microsoft.com/office/officeart/2005/8/layout/list1"/>
    <dgm:cxn modelId="{C7CFDC51-7423-4910-B087-FBAE768B4385}" type="presParOf" srcId="{7FB6E387-9F9C-4606-AD80-DAF053FE05C5}" destId="{4E06A891-14F6-42BE-8B0F-1C27CFC8763F}" srcOrd="0" destOrd="0" presId="urn:microsoft.com/office/officeart/2005/8/layout/list1"/>
    <dgm:cxn modelId="{9A1BBD60-8C00-4D18-B7F9-BC2C35431598}" type="presParOf" srcId="{7FB6E387-9F9C-4606-AD80-DAF053FE05C5}" destId="{726C3D7F-6C18-412A-BEC9-0BE6458AB869}" srcOrd="1" destOrd="0" presId="urn:microsoft.com/office/officeart/2005/8/layout/list1"/>
    <dgm:cxn modelId="{1A8AD026-4C6E-46EB-A10D-D80E41A4FD12}" type="presParOf" srcId="{7F6DC41F-F8C7-4481-95B7-9A0B67F2E5A2}" destId="{ADEB1F55-9C7E-4FE2-BFBC-30CF3D3603C0}" srcOrd="5" destOrd="0" presId="urn:microsoft.com/office/officeart/2005/8/layout/list1"/>
    <dgm:cxn modelId="{EC8B3452-F8A0-41FE-BC18-A5DD7BC34159}" type="presParOf" srcId="{7F6DC41F-F8C7-4481-95B7-9A0B67F2E5A2}" destId="{65275A82-1C5D-4350-9512-1AA8023470DE}" srcOrd="6" destOrd="0" presId="urn:microsoft.com/office/officeart/2005/8/layout/list1"/>
    <dgm:cxn modelId="{D5DA5F5B-DE4A-48EC-8827-E693DFE03338}" type="presParOf" srcId="{7F6DC41F-F8C7-4481-95B7-9A0B67F2E5A2}" destId="{3C4F65BE-2FCD-471F-88D9-3A817463220F}" srcOrd="7" destOrd="0" presId="urn:microsoft.com/office/officeart/2005/8/layout/list1"/>
    <dgm:cxn modelId="{BA879CD3-6F3C-45BE-83FA-EEC284FC8238}" type="presParOf" srcId="{7F6DC41F-F8C7-4481-95B7-9A0B67F2E5A2}" destId="{6D8B8711-4F5E-4BAF-AC1B-9A71A46AA545}" srcOrd="8" destOrd="0" presId="urn:microsoft.com/office/officeart/2005/8/layout/list1"/>
    <dgm:cxn modelId="{4CEDAED8-8ACC-4845-8F7B-F6BAD407BBF4}" type="presParOf" srcId="{6D8B8711-4F5E-4BAF-AC1B-9A71A46AA545}" destId="{A4F22A2D-D067-466B-817A-A459D13D5A87}" srcOrd="0" destOrd="0" presId="urn:microsoft.com/office/officeart/2005/8/layout/list1"/>
    <dgm:cxn modelId="{AA8C7DB8-FA56-46B4-B02B-B4FB923B1E1F}" type="presParOf" srcId="{6D8B8711-4F5E-4BAF-AC1B-9A71A46AA545}" destId="{7FF23E6F-B3A1-4EBB-8BFF-217CCD01EBDF}" srcOrd="1" destOrd="0" presId="urn:microsoft.com/office/officeart/2005/8/layout/list1"/>
    <dgm:cxn modelId="{F0314AEB-A136-40A9-9DDF-3BD18BA47F7E}" type="presParOf" srcId="{7F6DC41F-F8C7-4481-95B7-9A0B67F2E5A2}" destId="{65499E8A-E90D-4513-AE99-F72F6B3D90C6}" srcOrd="9" destOrd="0" presId="urn:microsoft.com/office/officeart/2005/8/layout/list1"/>
    <dgm:cxn modelId="{8A8E2EC4-CD70-47D0-9740-E8AC18A61C26}" type="presParOf" srcId="{7F6DC41F-F8C7-4481-95B7-9A0B67F2E5A2}" destId="{41185404-F5CB-4C5E-8440-DF99BA7A99EF}" srcOrd="10" destOrd="0" presId="urn:microsoft.com/office/officeart/2005/8/layout/list1"/>
    <dgm:cxn modelId="{AA0824E3-4AF1-45EB-A362-3007C7EC0CEC}" type="presParOf" srcId="{7F6DC41F-F8C7-4481-95B7-9A0B67F2E5A2}" destId="{328F125B-1994-468D-A6A2-A3424F794AC9}" srcOrd="11" destOrd="0" presId="urn:microsoft.com/office/officeart/2005/8/layout/list1"/>
    <dgm:cxn modelId="{15F17E29-D8AF-46EF-9474-9A84A9CCE190}" type="presParOf" srcId="{7F6DC41F-F8C7-4481-95B7-9A0B67F2E5A2}" destId="{C280EE08-96B2-462A-A30F-B19C744D0D24}" srcOrd="12" destOrd="0" presId="urn:microsoft.com/office/officeart/2005/8/layout/list1"/>
    <dgm:cxn modelId="{C9853B2A-B620-46FE-A0AA-10584A8DB3CF}" type="presParOf" srcId="{C280EE08-96B2-462A-A30F-B19C744D0D24}" destId="{6F5BD6DC-5F28-4B85-BF4C-8FD9544122D0}" srcOrd="0" destOrd="0" presId="urn:microsoft.com/office/officeart/2005/8/layout/list1"/>
    <dgm:cxn modelId="{072D92EE-0728-46A8-85C1-D32CC906A0F4}" type="presParOf" srcId="{C280EE08-96B2-462A-A30F-B19C744D0D24}" destId="{983DF5D8-EFCC-4E36-8638-1D67D3D0F2BE}" srcOrd="1" destOrd="0" presId="urn:microsoft.com/office/officeart/2005/8/layout/list1"/>
    <dgm:cxn modelId="{16CD7BF8-0DD1-43C4-9E7A-0FF81058748B}" type="presParOf" srcId="{7F6DC41F-F8C7-4481-95B7-9A0B67F2E5A2}" destId="{ECBEB58A-3FB9-4D26-AE6C-4535E4E40C73}" srcOrd="13" destOrd="0" presId="urn:microsoft.com/office/officeart/2005/8/layout/list1"/>
    <dgm:cxn modelId="{ED161D0B-ABCB-4F9D-9F0F-80B084E06664}" type="presParOf" srcId="{7F6DC41F-F8C7-4481-95B7-9A0B67F2E5A2}" destId="{E5AF88B3-CF06-4C19-8116-08F2A3ECD182}" srcOrd="14" destOrd="0" presId="urn:microsoft.com/office/officeart/2005/8/layout/list1"/>
    <dgm:cxn modelId="{1AE59425-D1D2-4C45-BD53-9876B56EC13F}" type="presParOf" srcId="{7F6DC41F-F8C7-4481-95B7-9A0B67F2E5A2}" destId="{3F3946E3-1D8B-4756-87A6-AA9A2637D84E}" srcOrd="15" destOrd="0" presId="urn:microsoft.com/office/officeart/2005/8/layout/list1"/>
    <dgm:cxn modelId="{22AB3426-AD6A-4C92-8C73-9A867348608E}" type="presParOf" srcId="{7F6DC41F-F8C7-4481-95B7-9A0B67F2E5A2}" destId="{D303AF51-CD8A-445D-AB11-B21DFF4A609B}" srcOrd="16" destOrd="0" presId="urn:microsoft.com/office/officeart/2005/8/layout/list1"/>
    <dgm:cxn modelId="{F0EA1AC0-D923-4BBA-8652-399E64F481A0}" type="presParOf" srcId="{D303AF51-CD8A-445D-AB11-B21DFF4A609B}" destId="{9EF06662-C644-493B-AE42-81B64E9AFF38}" srcOrd="0" destOrd="0" presId="urn:microsoft.com/office/officeart/2005/8/layout/list1"/>
    <dgm:cxn modelId="{0B9E2DE4-5059-45B4-B6A8-EB033C8917F6}" type="presParOf" srcId="{D303AF51-CD8A-445D-AB11-B21DFF4A609B}" destId="{9D5C3484-0B14-4714-B91B-4D4BD845C771}" srcOrd="1" destOrd="0" presId="urn:microsoft.com/office/officeart/2005/8/layout/list1"/>
    <dgm:cxn modelId="{A610BAE8-B02E-41EC-A07C-5FD5E5C027A5}" type="presParOf" srcId="{7F6DC41F-F8C7-4481-95B7-9A0B67F2E5A2}" destId="{B7C62294-B926-468C-AE55-7590746E24C9}" srcOrd="17" destOrd="0" presId="urn:microsoft.com/office/officeart/2005/8/layout/list1"/>
    <dgm:cxn modelId="{3468F681-4371-48DF-95B5-3ED7952E8E58}" type="presParOf" srcId="{7F6DC41F-F8C7-4481-95B7-9A0B67F2E5A2}" destId="{1E824A55-20B7-48B5-83D5-EDDB3BAFC769}" srcOrd="18" destOrd="0" presId="urn:microsoft.com/office/officeart/2005/8/layout/list1"/>
    <dgm:cxn modelId="{05BB07E7-E864-45B0-9DC3-E804F7315052}" type="presParOf" srcId="{7F6DC41F-F8C7-4481-95B7-9A0B67F2E5A2}" destId="{82C2363E-712F-4079-8AD2-583081FDC1AE}" srcOrd="19" destOrd="0" presId="urn:microsoft.com/office/officeart/2005/8/layout/list1"/>
    <dgm:cxn modelId="{444E0157-02A1-4FC7-947B-3ACA0B5C88E7}" type="presParOf" srcId="{7F6DC41F-F8C7-4481-95B7-9A0B67F2E5A2}" destId="{65B004B1-F14C-48F9-986D-B104E81628CC}" srcOrd="20" destOrd="0" presId="urn:microsoft.com/office/officeart/2005/8/layout/list1"/>
    <dgm:cxn modelId="{BAC449FA-20D8-4BA6-AFB1-2EEAE7A5E980}" type="presParOf" srcId="{65B004B1-F14C-48F9-986D-B104E81628CC}" destId="{353840B8-029F-42A4-B9D1-BBD2652A099C}" srcOrd="0" destOrd="0" presId="urn:microsoft.com/office/officeart/2005/8/layout/list1"/>
    <dgm:cxn modelId="{895394F8-1A5C-41AB-8FD1-FC4ECC191CCE}" type="presParOf" srcId="{65B004B1-F14C-48F9-986D-B104E81628CC}" destId="{40FFB6BD-8B85-4B5E-83C1-C16BBB828B05}" srcOrd="1" destOrd="0" presId="urn:microsoft.com/office/officeart/2005/8/layout/list1"/>
    <dgm:cxn modelId="{D27EB6D4-EF03-45B6-AA22-679DD4209D51}" type="presParOf" srcId="{7F6DC41F-F8C7-4481-95B7-9A0B67F2E5A2}" destId="{0F37F61A-D026-4CAB-BBBB-E6151D90500F}" srcOrd="21" destOrd="0" presId="urn:microsoft.com/office/officeart/2005/8/layout/list1"/>
    <dgm:cxn modelId="{A83FECAE-6F2C-4487-A7B7-B43718C11A26}" type="presParOf" srcId="{7F6DC41F-F8C7-4481-95B7-9A0B67F2E5A2}" destId="{3FC41D38-82F3-489A-B535-64C0B55699DA}" srcOrd="22" destOrd="0" presId="urn:microsoft.com/office/officeart/2005/8/layout/list1"/>
    <dgm:cxn modelId="{A3443CF9-60D7-4C14-B69C-C7212A4FABC7}" type="presParOf" srcId="{7F6DC41F-F8C7-4481-95B7-9A0B67F2E5A2}" destId="{B14A8393-E622-42DD-B3B5-709557D1C625}" srcOrd="23" destOrd="0" presId="urn:microsoft.com/office/officeart/2005/8/layout/list1"/>
    <dgm:cxn modelId="{FD5D35E6-2D61-4090-8506-897ADDA12B4B}" type="presParOf" srcId="{7F6DC41F-F8C7-4481-95B7-9A0B67F2E5A2}" destId="{5178B91D-6A17-4525-86F7-16A98B4FEABD}" srcOrd="24" destOrd="0" presId="urn:microsoft.com/office/officeart/2005/8/layout/list1"/>
    <dgm:cxn modelId="{F84213FF-C550-4573-BEC1-BD29A66984C9}" type="presParOf" srcId="{5178B91D-6A17-4525-86F7-16A98B4FEABD}" destId="{DAAD527D-6980-4DCE-8D95-B19EA22D6085}" srcOrd="0" destOrd="0" presId="urn:microsoft.com/office/officeart/2005/8/layout/list1"/>
    <dgm:cxn modelId="{8DBB1431-2057-4FF4-8159-4A7D4F7600DF}" type="presParOf" srcId="{5178B91D-6A17-4525-86F7-16A98B4FEABD}" destId="{275902D7-86A0-4C34-A778-B927CD90FFFE}" srcOrd="1" destOrd="0" presId="urn:microsoft.com/office/officeart/2005/8/layout/list1"/>
    <dgm:cxn modelId="{4608157F-87B3-4EC3-B4AD-CFEF92D70879}" type="presParOf" srcId="{7F6DC41F-F8C7-4481-95B7-9A0B67F2E5A2}" destId="{376EDED6-23DE-4243-A450-4B5C51C20331}" srcOrd="25" destOrd="0" presId="urn:microsoft.com/office/officeart/2005/8/layout/list1"/>
    <dgm:cxn modelId="{851D700B-1698-4563-84A9-EA3CB17CB7ED}" type="presParOf" srcId="{7F6DC41F-F8C7-4481-95B7-9A0B67F2E5A2}" destId="{9B99B2D8-F6AA-49BD-891E-FB51A4B3B5E4}" srcOrd="26" destOrd="0" presId="urn:microsoft.com/office/officeart/2005/8/layout/lis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F0B1866-3337-408A-82C5-69EA22B84CDB}" type="doc">
      <dgm:prSet loTypeId="urn:microsoft.com/office/officeart/2005/8/layout/list1" loCatId="list" qsTypeId="urn:microsoft.com/office/officeart/2005/8/quickstyle/simple1" qsCatId="simple" csTypeId="urn:microsoft.com/office/officeart/2005/8/colors/accent3_1" csCatId="accent3" phldr="1"/>
      <dgm:spPr/>
      <dgm:t>
        <a:bodyPr/>
        <a:lstStyle/>
        <a:p>
          <a:endParaRPr lang="en-GB"/>
        </a:p>
      </dgm:t>
    </dgm:pt>
    <dgm:pt modelId="{F8D0E4EB-3E5F-4581-9AAB-9218B8A10B7D}">
      <dgm:prSet phldrT="[Text]" custT="1"/>
      <dgm:spPr>
        <a:xfrm>
          <a:off x="276225" y="23759"/>
          <a:ext cx="3867150" cy="858118"/>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None/>
          </a:pPr>
          <a:r>
            <a:rPr lang="en-US" sz="1100">
              <a:solidFill>
                <a:sysClr val="windowText" lastClr="000000">
                  <a:hueOff val="0"/>
                  <a:satOff val="0"/>
                  <a:lumOff val="0"/>
                  <a:alphaOff val="0"/>
                </a:sysClr>
              </a:solidFill>
              <a:latin typeface="Calibri"/>
              <a:ea typeface="+mn-ea"/>
              <a:cs typeface="+mn-cs"/>
            </a:rPr>
            <a:t>Employees can appeal the Stage 2 resolution outcome if they are dissatisfied and have 10 working days of receiving the outcome to do so.</a:t>
          </a:r>
          <a:endParaRPr lang="en-GB" sz="1100">
            <a:solidFill>
              <a:sysClr val="windowText" lastClr="000000">
                <a:hueOff val="0"/>
                <a:satOff val="0"/>
                <a:lumOff val="0"/>
                <a:alphaOff val="0"/>
              </a:sysClr>
            </a:solidFill>
            <a:latin typeface="Calibri"/>
            <a:ea typeface="+mn-ea"/>
            <a:cs typeface="+mn-cs"/>
          </a:endParaRPr>
        </a:p>
      </dgm:t>
    </dgm:pt>
    <dgm:pt modelId="{EFFCF32E-E2F5-4130-A9E4-6918EF0D7B42}" type="parTrans" cxnId="{F4083191-0851-4FD6-9D66-CD8C7D027F6D}">
      <dgm:prSet/>
      <dgm:spPr/>
      <dgm:t>
        <a:bodyPr/>
        <a:lstStyle/>
        <a:p>
          <a:endParaRPr lang="en-GB"/>
        </a:p>
      </dgm:t>
    </dgm:pt>
    <dgm:pt modelId="{CE519C74-2152-4740-9AB7-70A4632FAF40}" type="sibTrans" cxnId="{F4083191-0851-4FD6-9D66-CD8C7D027F6D}">
      <dgm:prSet/>
      <dgm:spPr/>
      <dgm:t>
        <a:bodyPr/>
        <a:lstStyle/>
        <a:p>
          <a:endParaRPr lang="en-GB"/>
        </a:p>
      </dgm:t>
    </dgm:pt>
    <dgm:pt modelId="{B0F107FA-2CF3-4F9C-8DE3-584A45746BC0}">
      <dgm:prSet phldrT="[Text]" custT="1"/>
      <dgm:spPr>
        <a:xfrm>
          <a:off x="276225" y="1262037"/>
          <a:ext cx="3867150" cy="708480"/>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SzPts val="1300"/>
            <a:buFont typeface="Arial MT"/>
            <a:buNone/>
          </a:pPr>
          <a:r>
            <a:rPr lang="en-GB" sz="1100">
              <a:solidFill>
                <a:sysClr val="windowText" lastClr="000000">
                  <a:hueOff val="0"/>
                  <a:satOff val="0"/>
                  <a:lumOff val="0"/>
                  <a:alphaOff val="0"/>
                </a:sysClr>
              </a:solidFill>
              <a:latin typeface="Calibri"/>
              <a:ea typeface="+mn-ea"/>
              <a:cs typeface="+mn-cs"/>
            </a:rPr>
            <a:t>Employees will need to submit an RPG-3 form stating the grounds for their appeal. </a:t>
          </a:r>
          <a:r>
            <a:rPr lang="en-GB" sz="1100" b="1">
              <a:solidFill>
                <a:sysClr val="windowText" lastClr="000000">
                  <a:hueOff val="0"/>
                  <a:satOff val="0"/>
                  <a:lumOff val="0"/>
                  <a:alphaOff val="0"/>
                </a:sysClr>
              </a:solidFill>
              <a:latin typeface="Calibri"/>
              <a:ea typeface="+mn-ea"/>
              <a:cs typeface="+mn-cs"/>
            </a:rPr>
            <a:t>The appeal hearing is not to re-hear the case. </a:t>
          </a:r>
          <a:endParaRPr lang="en-GB" sz="1100">
            <a:solidFill>
              <a:sysClr val="windowText" lastClr="000000">
                <a:hueOff val="0"/>
                <a:satOff val="0"/>
                <a:lumOff val="0"/>
                <a:alphaOff val="0"/>
              </a:sysClr>
            </a:solidFill>
            <a:latin typeface="Calibri"/>
            <a:ea typeface="+mn-ea"/>
            <a:cs typeface="+mn-cs"/>
          </a:endParaRPr>
        </a:p>
      </dgm:t>
    </dgm:pt>
    <dgm:pt modelId="{65233CD8-0345-4C1A-BFDD-7301F4F4AC21}" type="parTrans" cxnId="{2E8D9F65-65BC-44A9-96CB-032912D25917}">
      <dgm:prSet/>
      <dgm:spPr/>
      <dgm:t>
        <a:bodyPr/>
        <a:lstStyle/>
        <a:p>
          <a:endParaRPr lang="en-GB"/>
        </a:p>
      </dgm:t>
    </dgm:pt>
    <dgm:pt modelId="{4C243318-076D-4017-AB95-9098A8C4D715}" type="sibTrans" cxnId="{2E8D9F65-65BC-44A9-96CB-032912D25917}">
      <dgm:prSet/>
      <dgm:spPr/>
      <dgm:t>
        <a:bodyPr/>
        <a:lstStyle/>
        <a:p>
          <a:endParaRPr lang="en-GB"/>
        </a:p>
      </dgm:t>
    </dgm:pt>
    <dgm:pt modelId="{D68BDB5F-89BA-42BE-AD1D-7185DCE6DF2F}">
      <dgm:prSet custT="1"/>
      <dgm:spPr>
        <a:xfrm>
          <a:off x="276225" y="2350677"/>
          <a:ext cx="3867150" cy="1215482"/>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SzPts val="1300"/>
            <a:buFont typeface="Arial MT"/>
            <a:buNone/>
          </a:pPr>
          <a:r>
            <a:rPr lang="en-US" sz="1100">
              <a:solidFill>
                <a:sysClr val="windowText" lastClr="000000">
                  <a:hueOff val="0"/>
                  <a:satOff val="0"/>
                  <a:lumOff val="0"/>
                  <a:alphaOff val="0"/>
                </a:sysClr>
              </a:solidFill>
              <a:latin typeface="Calibri"/>
              <a:ea typeface="+mn-ea"/>
              <a:cs typeface="+mn-cs"/>
            </a:rPr>
            <a:t>The appeal will be heard by an Appeal Panel comprising 3 governors with no prior involvement with the case. (An absolute moinimum of 2 governors is permissable where availability is an issue.)</a:t>
          </a:r>
          <a:endParaRPr lang="en-GB" sz="1100">
            <a:solidFill>
              <a:sysClr val="windowText" lastClr="000000">
                <a:hueOff val="0"/>
                <a:satOff val="0"/>
                <a:lumOff val="0"/>
                <a:alphaOff val="0"/>
              </a:sysClr>
            </a:solidFill>
            <a:latin typeface="Calibri"/>
            <a:ea typeface="+mn-ea"/>
            <a:cs typeface="+mn-cs"/>
          </a:endParaRPr>
        </a:p>
      </dgm:t>
    </dgm:pt>
    <dgm:pt modelId="{8627AE56-2F56-49CD-BB21-EFAAA7E6B141}" type="parTrans" cxnId="{9BA1CF66-4DCE-4844-AFE5-B786308C6EB3}">
      <dgm:prSet/>
      <dgm:spPr/>
      <dgm:t>
        <a:bodyPr/>
        <a:lstStyle/>
        <a:p>
          <a:endParaRPr lang="en-GB"/>
        </a:p>
      </dgm:t>
    </dgm:pt>
    <dgm:pt modelId="{68EF394A-BF07-48E1-AA3E-86FA22B4BAD9}" type="sibTrans" cxnId="{9BA1CF66-4DCE-4844-AFE5-B786308C6EB3}">
      <dgm:prSet/>
      <dgm:spPr/>
      <dgm:t>
        <a:bodyPr/>
        <a:lstStyle/>
        <a:p>
          <a:endParaRPr lang="en-GB"/>
        </a:p>
      </dgm:t>
    </dgm:pt>
    <dgm:pt modelId="{90D1A4BB-D572-49BB-8875-03FB18B81E23}">
      <dgm:prSet custT="1"/>
      <dgm:spPr>
        <a:xfrm>
          <a:off x="276225" y="2350677"/>
          <a:ext cx="3867150" cy="1215482"/>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SzPts val="1300"/>
            <a:buFont typeface="Arial MT"/>
            <a:buNone/>
          </a:pPr>
          <a:r>
            <a:rPr lang="en-GB" sz="1100">
              <a:solidFill>
                <a:sysClr val="windowText" lastClr="000000">
                  <a:hueOff val="0"/>
                  <a:satOff val="0"/>
                  <a:lumOff val="0"/>
                  <a:alphaOff val="0"/>
                </a:sysClr>
              </a:solidFill>
              <a:latin typeface="Calibri"/>
              <a:ea typeface="+mn-ea"/>
              <a:cs typeface="+mn-cs"/>
            </a:rPr>
            <a:t>The Appeal Panel will arrange to meet with the employee and discuss their RGP3 form. The Panel may need additional information or clarification and decide to adjourn the meeting, or they may be able to give their decision at the end of the meeting. </a:t>
          </a:r>
        </a:p>
      </dgm:t>
    </dgm:pt>
    <dgm:pt modelId="{D46A6346-B76C-442F-8E1C-17A32DC17005}" type="parTrans" cxnId="{0DB222AD-53FA-420F-A2F7-3C9FC5A5D178}">
      <dgm:prSet/>
      <dgm:spPr/>
      <dgm:t>
        <a:bodyPr/>
        <a:lstStyle/>
        <a:p>
          <a:endParaRPr lang="en-GB"/>
        </a:p>
      </dgm:t>
    </dgm:pt>
    <dgm:pt modelId="{D3FEF60B-A81B-4468-A66A-9DB3A4598511}" type="sibTrans" cxnId="{0DB222AD-53FA-420F-A2F7-3C9FC5A5D178}">
      <dgm:prSet/>
      <dgm:spPr/>
      <dgm:t>
        <a:bodyPr/>
        <a:lstStyle/>
        <a:p>
          <a:endParaRPr lang="en-GB"/>
        </a:p>
      </dgm:t>
    </dgm:pt>
    <dgm:pt modelId="{F4B8C37D-AF95-4FF2-AEB3-0571E682681B}">
      <dgm:prSet custT="1"/>
      <dgm:spPr>
        <a:xfrm>
          <a:off x="276225" y="2350677"/>
          <a:ext cx="3867150" cy="1215482"/>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SzPts val="1300"/>
            <a:buFont typeface="Arial MT"/>
            <a:buNone/>
          </a:pPr>
          <a:r>
            <a:rPr lang="en-GB" sz="1100">
              <a:solidFill>
                <a:sysClr val="windowText" lastClr="000000">
                  <a:hueOff val="0"/>
                  <a:satOff val="0"/>
                  <a:lumOff val="0"/>
                  <a:alphaOff val="0"/>
                </a:sysClr>
              </a:solidFill>
              <a:latin typeface="Calibri"/>
              <a:ea typeface="+mn-ea"/>
              <a:cs typeface="+mn-cs"/>
            </a:rPr>
            <a:t>The Appeal Panel Chair will write to the employee with the Panel's decision or alternative resolution within 5 working days.</a:t>
          </a:r>
        </a:p>
      </dgm:t>
    </dgm:pt>
    <dgm:pt modelId="{D39827AD-3D6A-446A-91D2-0C3A0BBD32BB}" type="parTrans" cxnId="{1EA790E9-25DE-425C-93FF-2CBA978549AB}">
      <dgm:prSet/>
      <dgm:spPr/>
      <dgm:t>
        <a:bodyPr/>
        <a:lstStyle/>
        <a:p>
          <a:endParaRPr lang="en-GB"/>
        </a:p>
      </dgm:t>
    </dgm:pt>
    <dgm:pt modelId="{1AE4BA66-6FEB-4560-87D6-9C33656B35D6}" type="sibTrans" cxnId="{1EA790E9-25DE-425C-93FF-2CBA978549AB}">
      <dgm:prSet/>
      <dgm:spPr/>
      <dgm:t>
        <a:bodyPr/>
        <a:lstStyle/>
        <a:p>
          <a:endParaRPr lang="en-GB"/>
        </a:p>
      </dgm:t>
    </dgm:pt>
    <dgm:pt modelId="{D7005AD4-7D8D-4D5E-89E9-DB30D7FBE2B8}">
      <dgm:prSet custT="1"/>
      <dgm:spPr>
        <a:xfrm>
          <a:off x="276225" y="2350677"/>
          <a:ext cx="3867150" cy="1215482"/>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a:buSzPts val="1300"/>
            <a:buFont typeface="Arial MT"/>
            <a:buNone/>
          </a:pPr>
          <a:r>
            <a:rPr lang="en-GB" sz="1100" b="1">
              <a:solidFill>
                <a:sysClr val="windowText" lastClr="000000">
                  <a:hueOff val="0"/>
                  <a:satOff val="0"/>
                  <a:lumOff val="0"/>
                  <a:alphaOff val="0"/>
                </a:sysClr>
              </a:solidFill>
              <a:latin typeface="Calibri"/>
              <a:ea typeface="+mn-ea"/>
              <a:cs typeface="+mn-cs"/>
            </a:rPr>
            <a:t>There is no further right to appeal under this procedure. </a:t>
          </a:r>
        </a:p>
      </dgm:t>
    </dgm:pt>
    <dgm:pt modelId="{4B6648D7-9320-416F-8629-68F0C6155B8A}" type="parTrans" cxnId="{143B2774-B29A-44A3-AA6B-19FECF23234A}">
      <dgm:prSet/>
      <dgm:spPr/>
      <dgm:t>
        <a:bodyPr/>
        <a:lstStyle/>
        <a:p>
          <a:endParaRPr lang="en-GB"/>
        </a:p>
      </dgm:t>
    </dgm:pt>
    <dgm:pt modelId="{ED13798E-7322-49B3-8300-39736BBB33CF}" type="sibTrans" cxnId="{143B2774-B29A-44A3-AA6B-19FECF23234A}">
      <dgm:prSet/>
      <dgm:spPr/>
      <dgm:t>
        <a:bodyPr/>
        <a:lstStyle/>
        <a:p>
          <a:endParaRPr lang="en-GB"/>
        </a:p>
      </dgm:t>
    </dgm:pt>
    <dgm:pt modelId="{F24EC9DB-6692-41D0-A141-3B0F8C2865E9}" type="pres">
      <dgm:prSet presAssocID="{5F0B1866-3337-408A-82C5-69EA22B84CDB}" presName="linear" presStyleCnt="0">
        <dgm:presLayoutVars>
          <dgm:dir/>
          <dgm:animLvl val="lvl"/>
          <dgm:resizeHandles val="exact"/>
        </dgm:presLayoutVars>
      </dgm:prSet>
      <dgm:spPr/>
    </dgm:pt>
    <dgm:pt modelId="{841AC037-B2BA-4B34-BFDC-92F46CC276F9}" type="pres">
      <dgm:prSet presAssocID="{F8D0E4EB-3E5F-4581-9AAB-9218B8A10B7D}" presName="parentLin" presStyleCnt="0"/>
      <dgm:spPr/>
    </dgm:pt>
    <dgm:pt modelId="{55B134AC-9BE5-44D0-ABEB-1DBDB11E2EC6}" type="pres">
      <dgm:prSet presAssocID="{F8D0E4EB-3E5F-4581-9AAB-9218B8A10B7D}" presName="parentLeftMargin" presStyleLbl="node1" presStyleIdx="0" presStyleCnt="6"/>
      <dgm:spPr/>
    </dgm:pt>
    <dgm:pt modelId="{4A29D450-8FA8-467C-B0EC-899CF23326D1}" type="pres">
      <dgm:prSet presAssocID="{F8D0E4EB-3E5F-4581-9AAB-9218B8A10B7D}" presName="parentText" presStyleLbl="node1" presStyleIdx="0" presStyleCnt="6" custScaleY="97728">
        <dgm:presLayoutVars>
          <dgm:chMax val="0"/>
          <dgm:bulletEnabled val="1"/>
        </dgm:presLayoutVars>
      </dgm:prSet>
      <dgm:spPr/>
    </dgm:pt>
    <dgm:pt modelId="{3C9A23B3-AF58-4869-AD17-995DCB4D5A58}" type="pres">
      <dgm:prSet presAssocID="{F8D0E4EB-3E5F-4581-9AAB-9218B8A10B7D}" presName="negativeSpace" presStyleCnt="0"/>
      <dgm:spPr/>
    </dgm:pt>
    <dgm:pt modelId="{C98DDBD6-61A9-4066-BE2B-474B76ACAA1E}" type="pres">
      <dgm:prSet presAssocID="{F8D0E4EB-3E5F-4581-9AAB-9218B8A10B7D}" presName="childText" presStyleLbl="conFgAcc1" presStyleIdx="0" presStyleCnt="6">
        <dgm:presLayoutVars>
          <dgm:bulletEnabled val="1"/>
        </dgm:presLayoutVars>
      </dgm:prSet>
      <dgm:spPr>
        <a:xfrm>
          <a:off x="0" y="527637"/>
          <a:ext cx="5524500" cy="604800"/>
        </a:xfrm>
        <a:prstGeom prst="rect">
          <a:avLst/>
        </a:prstGeom>
        <a:solidFill>
          <a:schemeClr val="bg1">
            <a:lumMod val="85000"/>
            <a:alpha val="90000"/>
          </a:schemeClr>
        </a:solidFill>
        <a:ln w="12700" cap="flat" cmpd="sng" algn="ctr">
          <a:solidFill>
            <a:schemeClr val="bg1">
              <a:lumMod val="65000"/>
            </a:schemeClr>
          </a:solidFill>
          <a:prstDash val="solid"/>
        </a:ln>
        <a:effectLst/>
      </dgm:spPr>
    </dgm:pt>
    <dgm:pt modelId="{E00F60A3-0BE8-467B-8AA1-58B1B9DB6F46}" type="pres">
      <dgm:prSet presAssocID="{CE519C74-2152-4740-9AB7-70A4632FAF40}" presName="spaceBetweenRectangles" presStyleCnt="0"/>
      <dgm:spPr/>
    </dgm:pt>
    <dgm:pt modelId="{BEC64F76-F2C7-4C1B-9B29-DE414471289C}" type="pres">
      <dgm:prSet presAssocID="{B0F107FA-2CF3-4F9C-8DE3-584A45746BC0}" presName="parentLin" presStyleCnt="0"/>
      <dgm:spPr/>
    </dgm:pt>
    <dgm:pt modelId="{39D6A5E1-4951-41EC-BC4D-1D9C34EDD151}" type="pres">
      <dgm:prSet presAssocID="{B0F107FA-2CF3-4F9C-8DE3-584A45746BC0}" presName="parentLeftMargin" presStyleLbl="node1" presStyleIdx="0" presStyleCnt="6"/>
      <dgm:spPr/>
    </dgm:pt>
    <dgm:pt modelId="{D5AAD8AE-F36D-486C-83EB-2C6E9AB63476}" type="pres">
      <dgm:prSet presAssocID="{B0F107FA-2CF3-4F9C-8DE3-584A45746BC0}" presName="parentText" presStyleLbl="node1" presStyleIdx="1" presStyleCnt="6" custScaleY="80497">
        <dgm:presLayoutVars>
          <dgm:chMax val="0"/>
          <dgm:bulletEnabled val="1"/>
        </dgm:presLayoutVars>
      </dgm:prSet>
      <dgm:spPr/>
    </dgm:pt>
    <dgm:pt modelId="{A8561D41-DB28-497B-8C28-85B0F0C638B2}" type="pres">
      <dgm:prSet presAssocID="{B0F107FA-2CF3-4F9C-8DE3-584A45746BC0}" presName="negativeSpace" presStyleCnt="0"/>
      <dgm:spPr/>
    </dgm:pt>
    <dgm:pt modelId="{00E42D61-F988-480F-A746-09C27F0AD597}" type="pres">
      <dgm:prSet presAssocID="{B0F107FA-2CF3-4F9C-8DE3-584A45746BC0}" presName="childText" presStyleLbl="conFgAcc1" presStyleIdx="1" presStyleCnt="6">
        <dgm:presLayoutVars>
          <dgm:bulletEnabled val="1"/>
        </dgm:presLayoutVars>
      </dgm:prSet>
      <dgm:spPr>
        <a:xfrm>
          <a:off x="0" y="1616277"/>
          <a:ext cx="5524500" cy="604800"/>
        </a:xfrm>
        <a:prstGeom prst="roundRect">
          <a:avLst/>
        </a:prstGeom>
        <a:solidFill>
          <a:schemeClr val="bg1">
            <a:lumMod val="85000"/>
            <a:alpha val="90000"/>
          </a:schemeClr>
        </a:solidFill>
        <a:ln w="12700" cap="flat" cmpd="sng" algn="ctr">
          <a:solidFill>
            <a:schemeClr val="bg1">
              <a:lumMod val="65000"/>
            </a:schemeClr>
          </a:solidFill>
          <a:prstDash val="solid"/>
        </a:ln>
        <a:effectLst/>
      </dgm:spPr>
    </dgm:pt>
    <dgm:pt modelId="{347AD93D-6191-43DB-94E9-8E7D86E4BF8C}" type="pres">
      <dgm:prSet presAssocID="{4C243318-076D-4017-AB95-9098A8C4D715}" presName="spaceBetweenRectangles" presStyleCnt="0"/>
      <dgm:spPr/>
    </dgm:pt>
    <dgm:pt modelId="{D1CADF26-1756-425E-ABBE-E4101E97DD80}" type="pres">
      <dgm:prSet presAssocID="{D68BDB5F-89BA-42BE-AD1D-7185DCE6DF2F}" presName="parentLin" presStyleCnt="0"/>
      <dgm:spPr/>
    </dgm:pt>
    <dgm:pt modelId="{C5C4FBF1-3A2F-4860-A443-F0DC07729336}" type="pres">
      <dgm:prSet presAssocID="{D68BDB5F-89BA-42BE-AD1D-7185DCE6DF2F}" presName="parentLeftMargin" presStyleLbl="node1" presStyleIdx="1" presStyleCnt="6"/>
      <dgm:spPr/>
    </dgm:pt>
    <dgm:pt modelId="{C0A2EE8D-328D-43CF-BBF1-BA62B91756A7}" type="pres">
      <dgm:prSet presAssocID="{D68BDB5F-89BA-42BE-AD1D-7185DCE6DF2F}" presName="parentText" presStyleLbl="node1" presStyleIdx="2" presStyleCnt="6" custScaleY="78992">
        <dgm:presLayoutVars>
          <dgm:chMax val="0"/>
          <dgm:bulletEnabled val="1"/>
        </dgm:presLayoutVars>
      </dgm:prSet>
      <dgm:spPr/>
    </dgm:pt>
    <dgm:pt modelId="{916F51DB-8CF0-47F9-9EF9-D727EAA760F5}" type="pres">
      <dgm:prSet presAssocID="{D68BDB5F-89BA-42BE-AD1D-7185DCE6DF2F}" presName="negativeSpace" presStyleCnt="0"/>
      <dgm:spPr/>
    </dgm:pt>
    <dgm:pt modelId="{E006BCDA-1A03-4B06-AAEA-BB217FB1D0DD}" type="pres">
      <dgm:prSet presAssocID="{D68BDB5F-89BA-42BE-AD1D-7185DCE6DF2F}" presName="childText" presStyleLbl="conFgAcc1" presStyleIdx="2" presStyleCnt="6">
        <dgm:presLayoutVars>
          <dgm:bulletEnabled val="1"/>
        </dgm:presLayoutVars>
      </dgm:prSet>
      <dgm:spPr/>
    </dgm:pt>
    <dgm:pt modelId="{FFD0A46D-D711-4138-A255-C5FEF4950660}" type="pres">
      <dgm:prSet presAssocID="{68EF394A-BF07-48E1-AA3E-86FA22B4BAD9}" presName="spaceBetweenRectangles" presStyleCnt="0"/>
      <dgm:spPr/>
    </dgm:pt>
    <dgm:pt modelId="{86EE8E85-BAB6-4E8A-AA86-8A00B80FD9DB}" type="pres">
      <dgm:prSet presAssocID="{90D1A4BB-D572-49BB-8875-03FB18B81E23}" presName="parentLin" presStyleCnt="0"/>
      <dgm:spPr/>
    </dgm:pt>
    <dgm:pt modelId="{69397A45-4BE3-4B73-9DD9-0B79E663BBCB}" type="pres">
      <dgm:prSet presAssocID="{90D1A4BB-D572-49BB-8875-03FB18B81E23}" presName="parentLeftMargin" presStyleLbl="node1" presStyleIdx="2" presStyleCnt="6"/>
      <dgm:spPr/>
    </dgm:pt>
    <dgm:pt modelId="{9B276AEE-702E-4D13-98D8-C907C4D2B37B}" type="pres">
      <dgm:prSet presAssocID="{90D1A4BB-D572-49BB-8875-03FB18B81E23}" presName="parentText" presStyleLbl="node1" presStyleIdx="3" presStyleCnt="6" custScaleY="113352">
        <dgm:presLayoutVars>
          <dgm:chMax val="0"/>
          <dgm:bulletEnabled val="1"/>
        </dgm:presLayoutVars>
      </dgm:prSet>
      <dgm:spPr/>
    </dgm:pt>
    <dgm:pt modelId="{B65C93F9-024D-4B37-AD99-35F4A981E624}" type="pres">
      <dgm:prSet presAssocID="{90D1A4BB-D572-49BB-8875-03FB18B81E23}" presName="negativeSpace" presStyleCnt="0"/>
      <dgm:spPr/>
    </dgm:pt>
    <dgm:pt modelId="{44891D77-CC24-48CF-AB75-323B802695E2}" type="pres">
      <dgm:prSet presAssocID="{90D1A4BB-D572-49BB-8875-03FB18B81E23}" presName="childText" presStyleLbl="conFgAcc1" presStyleIdx="3" presStyleCnt="6">
        <dgm:presLayoutVars>
          <dgm:bulletEnabled val="1"/>
        </dgm:presLayoutVars>
      </dgm:prSet>
      <dgm:spPr/>
    </dgm:pt>
    <dgm:pt modelId="{5DC7A560-35C4-404B-B15E-6E8CF19DF179}" type="pres">
      <dgm:prSet presAssocID="{D3FEF60B-A81B-4468-A66A-9DB3A4598511}" presName="spaceBetweenRectangles" presStyleCnt="0"/>
      <dgm:spPr/>
    </dgm:pt>
    <dgm:pt modelId="{8D436F42-7AE5-41BA-BBC8-F5868CB77566}" type="pres">
      <dgm:prSet presAssocID="{F4B8C37D-AF95-4FF2-AEB3-0571E682681B}" presName="parentLin" presStyleCnt="0"/>
      <dgm:spPr/>
    </dgm:pt>
    <dgm:pt modelId="{C82F4E95-EE2D-41AD-87EC-E2F7A16F79CA}" type="pres">
      <dgm:prSet presAssocID="{F4B8C37D-AF95-4FF2-AEB3-0571E682681B}" presName="parentLeftMargin" presStyleLbl="node1" presStyleIdx="3" presStyleCnt="6"/>
      <dgm:spPr/>
    </dgm:pt>
    <dgm:pt modelId="{5470DE0E-6D71-4A86-965C-60208E9F8D24}" type="pres">
      <dgm:prSet presAssocID="{F4B8C37D-AF95-4FF2-AEB3-0571E682681B}" presName="parentText" presStyleLbl="node1" presStyleIdx="4" presStyleCnt="6" custScaleY="65642">
        <dgm:presLayoutVars>
          <dgm:chMax val="0"/>
          <dgm:bulletEnabled val="1"/>
        </dgm:presLayoutVars>
      </dgm:prSet>
      <dgm:spPr/>
    </dgm:pt>
    <dgm:pt modelId="{80A39AC4-10AF-40B4-B20B-4773D7359773}" type="pres">
      <dgm:prSet presAssocID="{F4B8C37D-AF95-4FF2-AEB3-0571E682681B}" presName="negativeSpace" presStyleCnt="0"/>
      <dgm:spPr/>
    </dgm:pt>
    <dgm:pt modelId="{7700A558-61EF-4235-9B60-A2ED04C8CDB9}" type="pres">
      <dgm:prSet presAssocID="{F4B8C37D-AF95-4FF2-AEB3-0571E682681B}" presName="childText" presStyleLbl="conFgAcc1" presStyleIdx="4" presStyleCnt="6">
        <dgm:presLayoutVars>
          <dgm:bulletEnabled val="1"/>
        </dgm:presLayoutVars>
      </dgm:prSet>
      <dgm:spPr/>
    </dgm:pt>
    <dgm:pt modelId="{85565C5A-16C5-4AF9-814F-FD9097E8152A}" type="pres">
      <dgm:prSet presAssocID="{1AE4BA66-6FEB-4560-87D6-9C33656B35D6}" presName="spaceBetweenRectangles" presStyleCnt="0"/>
      <dgm:spPr/>
    </dgm:pt>
    <dgm:pt modelId="{2AC6C88D-D5D9-4626-8A55-2E62B7A43F6A}" type="pres">
      <dgm:prSet presAssocID="{D7005AD4-7D8D-4D5E-89E9-DB30D7FBE2B8}" presName="parentLin" presStyleCnt="0"/>
      <dgm:spPr/>
    </dgm:pt>
    <dgm:pt modelId="{6B43B81C-6CEE-460E-AB81-5CFD32118009}" type="pres">
      <dgm:prSet presAssocID="{D7005AD4-7D8D-4D5E-89E9-DB30D7FBE2B8}" presName="parentLeftMargin" presStyleLbl="node1" presStyleIdx="4" presStyleCnt="6"/>
      <dgm:spPr/>
    </dgm:pt>
    <dgm:pt modelId="{0A31CB5E-E630-4F02-B3D9-90C11451863B}" type="pres">
      <dgm:prSet presAssocID="{D7005AD4-7D8D-4D5E-89E9-DB30D7FBE2B8}" presName="parentText" presStyleLbl="node1" presStyleIdx="5" presStyleCnt="6" custScaleY="66138">
        <dgm:presLayoutVars>
          <dgm:chMax val="0"/>
          <dgm:bulletEnabled val="1"/>
        </dgm:presLayoutVars>
      </dgm:prSet>
      <dgm:spPr/>
    </dgm:pt>
    <dgm:pt modelId="{BE400E57-7A06-4ABB-98A7-FC23C3E74717}" type="pres">
      <dgm:prSet presAssocID="{D7005AD4-7D8D-4D5E-89E9-DB30D7FBE2B8}" presName="negativeSpace" presStyleCnt="0"/>
      <dgm:spPr/>
    </dgm:pt>
    <dgm:pt modelId="{0C3541FC-D8FD-42B3-830F-E9BE522C8ADB}" type="pres">
      <dgm:prSet presAssocID="{D7005AD4-7D8D-4D5E-89E9-DB30D7FBE2B8}" presName="childText" presStyleLbl="conFgAcc1" presStyleIdx="5" presStyleCnt="6">
        <dgm:presLayoutVars>
          <dgm:bulletEnabled val="1"/>
        </dgm:presLayoutVars>
      </dgm:prSet>
      <dgm:spPr/>
    </dgm:pt>
  </dgm:ptLst>
  <dgm:cxnLst>
    <dgm:cxn modelId="{EE6AE504-5B35-4824-AF41-D904EB1C2478}" type="presOf" srcId="{B0F107FA-2CF3-4F9C-8DE3-584A45746BC0}" destId="{39D6A5E1-4951-41EC-BC4D-1D9C34EDD151}" srcOrd="0" destOrd="0" presId="urn:microsoft.com/office/officeart/2005/8/layout/list1"/>
    <dgm:cxn modelId="{E05C1B1F-6181-4D8E-BDA2-A92698A98926}" type="presOf" srcId="{F8D0E4EB-3E5F-4581-9AAB-9218B8A10B7D}" destId="{55B134AC-9BE5-44D0-ABEB-1DBDB11E2EC6}" srcOrd="0" destOrd="0" presId="urn:microsoft.com/office/officeart/2005/8/layout/list1"/>
    <dgm:cxn modelId="{D42A6B31-C573-40EE-B52C-264A891101B4}" type="presOf" srcId="{D68BDB5F-89BA-42BE-AD1D-7185DCE6DF2F}" destId="{C0A2EE8D-328D-43CF-BBF1-BA62B91756A7}" srcOrd="1" destOrd="0" presId="urn:microsoft.com/office/officeart/2005/8/layout/list1"/>
    <dgm:cxn modelId="{2E8D9F65-65BC-44A9-96CB-032912D25917}" srcId="{5F0B1866-3337-408A-82C5-69EA22B84CDB}" destId="{B0F107FA-2CF3-4F9C-8DE3-584A45746BC0}" srcOrd="1" destOrd="0" parTransId="{65233CD8-0345-4C1A-BFDD-7301F4F4AC21}" sibTransId="{4C243318-076D-4017-AB95-9098A8C4D715}"/>
    <dgm:cxn modelId="{9BA1CF66-4DCE-4844-AFE5-B786308C6EB3}" srcId="{5F0B1866-3337-408A-82C5-69EA22B84CDB}" destId="{D68BDB5F-89BA-42BE-AD1D-7185DCE6DF2F}" srcOrd="2" destOrd="0" parTransId="{8627AE56-2F56-49CD-BB21-EFAAA7E6B141}" sibTransId="{68EF394A-BF07-48E1-AA3E-86FA22B4BAD9}"/>
    <dgm:cxn modelId="{143B2774-B29A-44A3-AA6B-19FECF23234A}" srcId="{5F0B1866-3337-408A-82C5-69EA22B84CDB}" destId="{D7005AD4-7D8D-4D5E-89E9-DB30D7FBE2B8}" srcOrd="5" destOrd="0" parTransId="{4B6648D7-9320-416F-8629-68F0C6155B8A}" sibTransId="{ED13798E-7322-49B3-8300-39736BBB33CF}"/>
    <dgm:cxn modelId="{EA02987A-65F4-4105-A157-38998AC4F705}" type="presOf" srcId="{D68BDB5F-89BA-42BE-AD1D-7185DCE6DF2F}" destId="{C5C4FBF1-3A2F-4860-A443-F0DC07729336}" srcOrd="0" destOrd="0" presId="urn:microsoft.com/office/officeart/2005/8/layout/list1"/>
    <dgm:cxn modelId="{50FC578F-D030-4DEF-8373-4CBF0483B11A}" type="presOf" srcId="{90D1A4BB-D572-49BB-8875-03FB18B81E23}" destId="{69397A45-4BE3-4B73-9DD9-0B79E663BBCB}" srcOrd="0" destOrd="0" presId="urn:microsoft.com/office/officeart/2005/8/layout/list1"/>
    <dgm:cxn modelId="{F4083191-0851-4FD6-9D66-CD8C7D027F6D}" srcId="{5F0B1866-3337-408A-82C5-69EA22B84CDB}" destId="{F8D0E4EB-3E5F-4581-9AAB-9218B8A10B7D}" srcOrd="0" destOrd="0" parTransId="{EFFCF32E-E2F5-4130-A9E4-6918EF0D7B42}" sibTransId="{CE519C74-2152-4740-9AB7-70A4632FAF40}"/>
    <dgm:cxn modelId="{0509349A-844C-4930-A939-62BCD40C156E}" type="presOf" srcId="{5F0B1866-3337-408A-82C5-69EA22B84CDB}" destId="{F24EC9DB-6692-41D0-A141-3B0F8C2865E9}" srcOrd="0" destOrd="0" presId="urn:microsoft.com/office/officeart/2005/8/layout/list1"/>
    <dgm:cxn modelId="{0DB222AD-53FA-420F-A2F7-3C9FC5A5D178}" srcId="{5F0B1866-3337-408A-82C5-69EA22B84CDB}" destId="{90D1A4BB-D572-49BB-8875-03FB18B81E23}" srcOrd="3" destOrd="0" parTransId="{D46A6346-B76C-442F-8E1C-17A32DC17005}" sibTransId="{D3FEF60B-A81B-4468-A66A-9DB3A4598511}"/>
    <dgm:cxn modelId="{3FE685AF-6C57-48D9-916A-BFA1FAAF20C0}" type="presOf" srcId="{F4B8C37D-AF95-4FF2-AEB3-0571E682681B}" destId="{5470DE0E-6D71-4A86-965C-60208E9F8D24}" srcOrd="1" destOrd="0" presId="urn:microsoft.com/office/officeart/2005/8/layout/list1"/>
    <dgm:cxn modelId="{31D83FB2-E895-42BA-BA59-59C7E302C9D5}" type="presOf" srcId="{F8D0E4EB-3E5F-4581-9AAB-9218B8A10B7D}" destId="{4A29D450-8FA8-467C-B0EC-899CF23326D1}" srcOrd="1" destOrd="0" presId="urn:microsoft.com/office/officeart/2005/8/layout/list1"/>
    <dgm:cxn modelId="{1C00C9B5-4AF7-4523-80DD-F86A2B461C94}" type="presOf" srcId="{F4B8C37D-AF95-4FF2-AEB3-0571E682681B}" destId="{C82F4E95-EE2D-41AD-87EC-E2F7A16F79CA}" srcOrd="0" destOrd="0" presId="urn:microsoft.com/office/officeart/2005/8/layout/list1"/>
    <dgm:cxn modelId="{A4BFA0CA-7412-4B6C-AFA7-81F4423D7DA5}" type="presOf" srcId="{D7005AD4-7D8D-4D5E-89E9-DB30D7FBE2B8}" destId="{6B43B81C-6CEE-460E-AB81-5CFD32118009}" srcOrd="0" destOrd="0" presId="urn:microsoft.com/office/officeart/2005/8/layout/list1"/>
    <dgm:cxn modelId="{65FE5CD8-EDF3-4D3A-B4E3-03AEE14EFDE9}" type="presOf" srcId="{B0F107FA-2CF3-4F9C-8DE3-584A45746BC0}" destId="{D5AAD8AE-F36D-486C-83EB-2C6E9AB63476}" srcOrd="1" destOrd="0" presId="urn:microsoft.com/office/officeart/2005/8/layout/list1"/>
    <dgm:cxn modelId="{1EA790E9-25DE-425C-93FF-2CBA978549AB}" srcId="{5F0B1866-3337-408A-82C5-69EA22B84CDB}" destId="{F4B8C37D-AF95-4FF2-AEB3-0571E682681B}" srcOrd="4" destOrd="0" parTransId="{D39827AD-3D6A-446A-91D2-0C3A0BBD32BB}" sibTransId="{1AE4BA66-6FEB-4560-87D6-9C33656B35D6}"/>
    <dgm:cxn modelId="{E8B852F0-07F3-4D58-B575-1740BFFEBBCE}" type="presOf" srcId="{90D1A4BB-D572-49BB-8875-03FB18B81E23}" destId="{9B276AEE-702E-4D13-98D8-C907C4D2B37B}" srcOrd="1" destOrd="0" presId="urn:microsoft.com/office/officeart/2005/8/layout/list1"/>
    <dgm:cxn modelId="{2684CFF2-1BC3-4072-9B2B-C102AB7D82A6}" type="presOf" srcId="{D7005AD4-7D8D-4D5E-89E9-DB30D7FBE2B8}" destId="{0A31CB5E-E630-4F02-B3D9-90C11451863B}" srcOrd="1" destOrd="0" presId="urn:microsoft.com/office/officeart/2005/8/layout/list1"/>
    <dgm:cxn modelId="{DB34621F-E8BF-4E0B-A40E-B416452D5347}" type="presParOf" srcId="{F24EC9DB-6692-41D0-A141-3B0F8C2865E9}" destId="{841AC037-B2BA-4B34-BFDC-92F46CC276F9}" srcOrd="0" destOrd="0" presId="urn:microsoft.com/office/officeart/2005/8/layout/list1"/>
    <dgm:cxn modelId="{1FA8DEFF-67AF-472C-901F-461868C5A941}" type="presParOf" srcId="{841AC037-B2BA-4B34-BFDC-92F46CC276F9}" destId="{55B134AC-9BE5-44D0-ABEB-1DBDB11E2EC6}" srcOrd="0" destOrd="0" presId="urn:microsoft.com/office/officeart/2005/8/layout/list1"/>
    <dgm:cxn modelId="{2F0B3E35-7FCB-4880-8A29-6FE4559D0DC7}" type="presParOf" srcId="{841AC037-B2BA-4B34-BFDC-92F46CC276F9}" destId="{4A29D450-8FA8-467C-B0EC-899CF23326D1}" srcOrd="1" destOrd="0" presId="urn:microsoft.com/office/officeart/2005/8/layout/list1"/>
    <dgm:cxn modelId="{52A3005D-A483-406D-B645-03FEE12AACF0}" type="presParOf" srcId="{F24EC9DB-6692-41D0-A141-3B0F8C2865E9}" destId="{3C9A23B3-AF58-4869-AD17-995DCB4D5A58}" srcOrd="1" destOrd="0" presId="urn:microsoft.com/office/officeart/2005/8/layout/list1"/>
    <dgm:cxn modelId="{5F26D20C-4692-4443-ADE2-8FFB4E78F4E8}" type="presParOf" srcId="{F24EC9DB-6692-41D0-A141-3B0F8C2865E9}" destId="{C98DDBD6-61A9-4066-BE2B-474B76ACAA1E}" srcOrd="2" destOrd="0" presId="urn:microsoft.com/office/officeart/2005/8/layout/list1"/>
    <dgm:cxn modelId="{C212B5F1-54C3-49DD-BAA6-6EBAFD470331}" type="presParOf" srcId="{F24EC9DB-6692-41D0-A141-3B0F8C2865E9}" destId="{E00F60A3-0BE8-467B-8AA1-58B1B9DB6F46}" srcOrd="3" destOrd="0" presId="urn:microsoft.com/office/officeart/2005/8/layout/list1"/>
    <dgm:cxn modelId="{10565A76-2E10-4E93-9D36-CDB13D747769}" type="presParOf" srcId="{F24EC9DB-6692-41D0-A141-3B0F8C2865E9}" destId="{BEC64F76-F2C7-4C1B-9B29-DE414471289C}" srcOrd="4" destOrd="0" presId="urn:microsoft.com/office/officeart/2005/8/layout/list1"/>
    <dgm:cxn modelId="{B8756CDD-0560-4139-9BD5-5B159B844471}" type="presParOf" srcId="{BEC64F76-F2C7-4C1B-9B29-DE414471289C}" destId="{39D6A5E1-4951-41EC-BC4D-1D9C34EDD151}" srcOrd="0" destOrd="0" presId="urn:microsoft.com/office/officeart/2005/8/layout/list1"/>
    <dgm:cxn modelId="{258E0B53-25E9-46C1-927A-4097C7C051DF}" type="presParOf" srcId="{BEC64F76-F2C7-4C1B-9B29-DE414471289C}" destId="{D5AAD8AE-F36D-486C-83EB-2C6E9AB63476}" srcOrd="1" destOrd="0" presId="urn:microsoft.com/office/officeart/2005/8/layout/list1"/>
    <dgm:cxn modelId="{1A5D398E-A7DD-4853-9A94-464A74ED1277}" type="presParOf" srcId="{F24EC9DB-6692-41D0-A141-3B0F8C2865E9}" destId="{A8561D41-DB28-497B-8C28-85B0F0C638B2}" srcOrd="5" destOrd="0" presId="urn:microsoft.com/office/officeart/2005/8/layout/list1"/>
    <dgm:cxn modelId="{24CDCBF3-7249-4E6D-A494-D3B2AB6ED7AA}" type="presParOf" srcId="{F24EC9DB-6692-41D0-A141-3B0F8C2865E9}" destId="{00E42D61-F988-480F-A746-09C27F0AD597}" srcOrd="6" destOrd="0" presId="urn:microsoft.com/office/officeart/2005/8/layout/list1"/>
    <dgm:cxn modelId="{B53C9060-91DA-4968-B50E-2002DEE275AE}" type="presParOf" srcId="{F24EC9DB-6692-41D0-A141-3B0F8C2865E9}" destId="{347AD93D-6191-43DB-94E9-8E7D86E4BF8C}" srcOrd="7" destOrd="0" presId="urn:microsoft.com/office/officeart/2005/8/layout/list1"/>
    <dgm:cxn modelId="{CE813518-5AF4-4AD5-B1A0-C3AF3E714077}" type="presParOf" srcId="{F24EC9DB-6692-41D0-A141-3B0F8C2865E9}" destId="{D1CADF26-1756-425E-ABBE-E4101E97DD80}" srcOrd="8" destOrd="0" presId="urn:microsoft.com/office/officeart/2005/8/layout/list1"/>
    <dgm:cxn modelId="{1DD23888-372F-435F-AE27-54F8376E3726}" type="presParOf" srcId="{D1CADF26-1756-425E-ABBE-E4101E97DD80}" destId="{C5C4FBF1-3A2F-4860-A443-F0DC07729336}" srcOrd="0" destOrd="0" presId="urn:microsoft.com/office/officeart/2005/8/layout/list1"/>
    <dgm:cxn modelId="{B58EEFF4-475C-4A5B-BD58-0A88BDD89DAA}" type="presParOf" srcId="{D1CADF26-1756-425E-ABBE-E4101E97DD80}" destId="{C0A2EE8D-328D-43CF-BBF1-BA62B91756A7}" srcOrd="1" destOrd="0" presId="urn:microsoft.com/office/officeart/2005/8/layout/list1"/>
    <dgm:cxn modelId="{F85405B2-65E5-4769-895C-66717926A6D3}" type="presParOf" srcId="{F24EC9DB-6692-41D0-A141-3B0F8C2865E9}" destId="{916F51DB-8CF0-47F9-9EF9-D727EAA760F5}" srcOrd="9" destOrd="0" presId="urn:microsoft.com/office/officeart/2005/8/layout/list1"/>
    <dgm:cxn modelId="{056824B1-4215-4C66-B653-0AB9ECDA47DE}" type="presParOf" srcId="{F24EC9DB-6692-41D0-A141-3B0F8C2865E9}" destId="{E006BCDA-1A03-4B06-AAEA-BB217FB1D0DD}" srcOrd="10" destOrd="0" presId="urn:microsoft.com/office/officeart/2005/8/layout/list1"/>
    <dgm:cxn modelId="{7D0A66F9-1B2D-4544-898B-B37351F7CABC}" type="presParOf" srcId="{F24EC9DB-6692-41D0-A141-3B0F8C2865E9}" destId="{FFD0A46D-D711-4138-A255-C5FEF4950660}" srcOrd="11" destOrd="0" presId="urn:microsoft.com/office/officeart/2005/8/layout/list1"/>
    <dgm:cxn modelId="{A467DEF4-EA17-40DE-92F0-2A43059A6A6E}" type="presParOf" srcId="{F24EC9DB-6692-41D0-A141-3B0F8C2865E9}" destId="{86EE8E85-BAB6-4E8A-AA86-8A00B80FD9DB}" srcOrd="12" destOrd="0" presId="urn:microsoft.com/office/officeart/2005/8/layout/list1"/>
    <dgm:cxn modelId="{787D0DB1-C9C6-4990-B935-3037FCA3093F}" type="presParOf" srcId="{86EE8E85-BAB6-4E8A-AA86-8A00B80FD9DB}" destId="{69397A45-4BE3-4B73-9DD9-0B79E663BBCB}" srcOrd="0" destOrd="0" presId="urn:microsoft.com/office/officeart/2005/8/layout/list1"/>
    <dgm:cxn modelId="{58D37056-50A1-4465-9AFB-7B647FCFB984}" type="presParOf" srcId="{86EE8E85-BAB6-4E8A-AA86-8A00B80FD9DB}" destId="{9B276AEE-702E-4D13-98D8-C907C4D2B37B}" srcOrd="1" destOrd="0" presId="urn:microsoft.com/office/officeart/2005/8/layout/list1"/>
    <dgm:cxn modelId="{CC0B2D96-C164-4C7B-B3A9-122ED53DA4A0}" type="presParOf" srcId="{F24EC9DB-6692-41D0-A141-3B0F8C2865E9}" destId="{B65C93F9-024D-4B37-AD99-35F4A981E624}" srcOrd="13" destOrd="0" presId="urn:microsoft.com/office/officeart/2005/8/layout/list1"/>
    <dgm:cxn modelId="{0E65A16C-ED75-4BD8-BDE2-DC486DAE41EF}" type="presParOf" srcId="{F24EC9DB-6692-41D0-A141-3B0F8C2865E9}" destId="{44891D77-CC24-48CF-AB75-323B802695E2}" srcOrd="14" destOrd="0" presId="urn:microsoft.com/office/officeart/2005/8/layout/list1"/>
    <dgm:cxn modelId="{63E8DA49-52A4-4F96-BF7F-49DBCF6FE486}" type="presParOf" srcId="{F24EC9DB-6692-41D0-A141-3B0F8C2865E9}" destId="{5DC7A560-35C4-404B-B15E-6E8CF19DF179}" srcOrd="15" destOrd="0" presId="urn:microsoft.com/office/officeart/2005/8/layout/list1"/>
    <dgm:cxn modelId="{95AA75B0-8F0A-479A-AC9E-CC573852AA9A}" type="presParOf" srcId="{F24EC9DB-6692-41D0-A141-3B0F8C2865E9}" destId="{8D436F42-7AE5-41BA-BBC8-F5868CB77566}" srcOrd="16" destOrd="0" presId="urn:microsoft.com/office/officeart/2005/8/layout/list1"/>
    <dgm:cxn modelId="{FC355D0A-1D4E-4BBD-A0ED-3944BB585D72}" type="presParOf" srcId="{8D436F42-7AE5-41BA-BBC8-F5868CB77566}" destId="{C82F4E95-EE2D-41AD-87EC-E2F7A16F79CA}" srcOrd="0" destOrd="0" presId="urn:microsoft.com/office/officeart/2005/8/layout/list1"/>
    <dgm:cxn modelId="{ECE019CE-5538-404D-80A9-82AED80AEFEF}" type="presParOf" srcId="{8D436F42-7AE5-41BA-BBC8-F5868CB77566}" destId="{5470DE0E-6D71-4A86-965C-60208E9F8D24}" srcOrd="1" destOrd="0" presId="urn:microsoft.com/office/officeart/2005/8/layout/list1"/>
    <dgm:cxn modelId="{1F9EFC7F-240B-411C-9337-4D30D9C20C97}" type="presParOf" srcId="{F24EC9DB-6692-41D0-A141-3B0F8C2865E9}" destId="{80A39AC4-10AF-40B4-B20B-4773D7359773}" srcOrd="17" destOrd="0" presId="urn:microsoft.com/office/officeart/2005/8/layout/list1"/>
    <dgm:cxn modelId="{B88E21B1-D3B0-49B2-B553-F502879FFEDA}" type="presParOf" srcId="{F24EC9DB-6692-41D0-A141-3B0F8C2865E9}" destId="{7700A558-61EF-4235-9B60-A2ED04C8CDB9}" srcOrd="18" destOrd="0" presId="urn:microsoft.com/office/officeart/2005/8/layout/list1"/>
    <dgm:cxn modelId="{D89AA2F3-97F3-4E04-A30B-8B0F2E8334C2}" type="presParOf" srcId="{F24EC9DB-6692-41D0-A141-3B0F8C2865E9}" destId="{85565C5A-16C5-4AF9-814F-FD9097E8152A}" srcOrd="19" destOrd="0" presId="urn:microsoft.com/office/officeart/2005/8/layout/list1"/>
    <dgm:cxn modelId="{F5AFE042-7E46-41E6-980D-3BA430DE41E7}" type="presParOf" srcId="{F24EC9DB-6692-41D0-A141-3B0F8C2865E9}" destId="{2AC6C88D-D5D9-4626-8A55-2E62B7A43F6A}" srcOrd="20" destOrd="0" presId="urn:microsoft.com/office/officeart/2005/8/layout/list1"/>
    <dgm:cxn modelId="{26968E98-AE01-43B9-A940-11A07C9A4168}" type="presParOf" srcId="{2AC6C88D-D5D9-4626-8A55-2E62B7A43F6A}" destId="{6B43B81C-6CEE-460E-AB81-5CFD32118009}" srcOrd="0" destOrd="0" presId="urn:microsoft.com/office/officeart/2005/8/layout/list1"/>
    <dgm:cxn modelId="{12191DD1-4C3D-4706-A8A0-6C968C58A917}" type="presParOf" srcId="{2AC6C88D-D5D9-4626-8A55-2E62B7A43F6A}" destId="{0A31CB5E-E630-4F02-B3D9-90C11451863B}" srcOrd="1" destOrd="0" presId="urn:microsoft.com/office/officeart/2005/8/layout/list1"/>
    <dgm:cxn modelId="{90903977-D8E9-4F03-94F0-A664433F6413}" type="presParOf" srcId="{F24EC9DB-6692-41D0-A141-3B0F8C2865E9}" destId="{BE400E57-7A06-4ABB-98A7-FC23C3E74717}" srcOrd="21" destOrd="0" presId="urn:microsoft.com/office/officeart/2005/8/layout/list1"/>
    <dgm:cxn modelId="{392DA1EE-2E04-4832-B14B-BC84BF721C60}" type="presParOf" srcId="{F24EC9DB-6692-41D0-A141-3B0F8C2865E9}" destId="{0C3541FC-D8FD-42B3-830F-E9BE522C8ADB}" srcOrd="22" destOrd="0" presId="urn:microsoft.com/office/officeart/2005/8/layout/lis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91D5E9-3B2B-4E19-B9A2-74C341788C1B}">
      <dsp:nvSpPr>
        <dsp:cNvPr id="0" name=""/>
        <dsp:cNvSpPr/>
      </dsp:nvSpPr>
      <dsp:spPr>
        <a:xfrm>
          <a:off x="0" y="506267"/>
          <a:ext cx="5503985" cy="5796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B0241B0-633B-4DD7-9DC1-3B3F8974C5CB}">
      <dsp:nvSpPr>
        <dsp:cNvPr id="0" name=""/>
        <dsp:cNvSpPr/>
      </dsp:nvSpPr>
      <dsp:spPr>
        <a:xfrm>
          <a:off x="275199" y="7122"/>
          <a:ext cx="3852789" cy="838624"/>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626" tIns="0" rIns="145626" bIns="0" numCol="1" spcCol="1270" anchor="ctr" anchorCtr="0">
          <a:noAutofit/>
        </a:bodyPr>
        <a:lstStyle/>
        <a:p>
          <a:pPr marL="0" lvl="0" indent="0" algn="l" defTabSz="488950">
            <a:lnSpc>
              <a:spcPct val="90000"/>
            </a:lnSpc>
            <a:spcBef>
              <a:spcPct val="0"/>
            </a:spcBef>
            <a:spcAft>
              <a:spcPct val="35000"/>
            </a:spcAft>
            <a:buNone/>
          </a:pPr>
          <a:r>
            <a:rPr lang="en-GB" sz="1100" kern="1200"/>
            <a:t>Try to spot any potential for grievances amongst your team before they escalate by discussing concerns with them on a regular basis via supervision meetings and catch-ups.</a:t>
          </a:r>
        </a:p>
      </dsp:txBody>
      <dsp:txXfrm>
        <a:off x="316137" y="48060"/>
        <a:ext cx="3770913" cy="756748"/>
      </dsp:txXfrm>
    </dsp:sp>
    <dsp:sp modelId="{766C4762-8898-48CA-8576-858594EC84A5}">
      <dsp:nvSpPr>
        <dsp:cNvPr id="0" name=""/>
        <dsp:cNvSpPr/>
      </dsp:nvSpPr>
      <dsp:spPr>
        <a:xfrm>
          <a:off x="0" y="1537312"/>
          <a:ext cx="5503985" cy="5796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960A171-F299-4FA5-BA97-106A5A15BE16}">
      <dsp:nvSpPr>
        <dsp:cNvPr id="0" name=""/>
        <dsp:cNvSpPr/>
      </dsp:nvSpPr>
      <dsp:spPr>
        <a:xfrm>
          <a:off x="275199" y="1210067"/>
          <a:ext cx="3852789" cy="666725"/>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626" tIns="0" rIns="145626" bIns="0" numCol="1" spcCol="1270" anchor="ctr" anchorCtr="0">
          <a:noAutofit/>
        </a:bodyPr>
        <a:lstStyle/>
        <a:p>
          <a:pPr marL="0" lvl="0" indent="0" algn="l" defTabSz="488950">
            <a:lnSpc>
              <a:spcPct val="90000"/>
            </a:lnSpc>
            <a:spcBef>
              <a:spcPct val="0"/>
            </a:spcBef>
            <a:spcAft>
              <a:spcPct val="35000"/>
            </a:spcAft>
            <a:buNone/>
          </a:pPr>
          <a:r>
            <a:rPr lang="en-GB" sz="1100" kern="1200"/>
            <a:t>If an issue does emerge, encourage the employee to try and resolve the concern(s) directly and reasonably with the person(s) involved. </a:t>
          </a:r>
        </a:p>
      </dsp:txBody>
      <dsp:txXfrm>
        <a:off x="307746" y="1242614"/>
        <a:ext cx="3787695" cy="601631"/>
      </dsp:txXfrm>
    </dsp:sp>
    <dsp:sp modelId="{ADA09CA9-A420-4C2C-B78D-3013762B5E6C}">
      <dsp:nvSpPr>
        <dsp:cNvPr id="0" name=""/>
        <dsp:cNvSpPr/>
      </dsp:nvSpPr>
      <dsp:spPr>
        <a:xfrm>
          <a:off x="0" y="2804099"/>
          <a:ext cx="5503985" cy="1032412"/>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7170" tIns="479044" rIns="427170" bIns="78232" numCol="1" spcCol="1270" anchor="t" anchorCtr="0">
          <a:noAutofit/>
        </a:bodyPr>
        <a:lstStyle/>
        <a:p>
          <a:pPr marL="57150" lvl="1" indent="-57150" algn="l" defTabSz="488950">
            <a:lnSpc>
              <a:spcPct val="90000"/>
            </a:lnSpc>
            <a:spcBef>
              <a:spcPct val="0"/>
            </a:spcBef>
            <a:spcAft>
              <a:spcPct val="15000"/>
            </a:spcAft>
            <a:buChar char="•"/>
          </a:pPr>
          <a:r>
            <a:rPr lang="en-GB" sz="1100" b="1" kern="1200"/>
            <a:t>The employee does not have the right to formal trade union representation at informal meetings. However, a request for support should be considered at the managers discretion.  </a:t>
          </a:r>
        </a:p>
      </dsp:txBody>
      <dsp:txXfrm>
        <a:off x="0" y="2804099"/>
        <a:ext cx="5503985" cy="1032412"/>
      </dsp:txXfrm>
    </dsp:sp>
    <dsp:sp modelId="{8214F408-B810-4884-9483-CA2385B186C4}">
      <dsp:nvSpPr>
        <dsp:cNvPr id="0" name=""/>
        <dsp:cNvSpPr/>
      </dsp:nvSpPr>
      <dsp:spPr>
        <a:xfrm>
          <a:off x="275199" y="2241112"/>
          <a:ext cx="3852789" cy="902466"/>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626" tIns="0" rIns="145626" bIns="0" numCol="1" spcCol="1270" anchor="ctr" anchorCtr="0">
          <a:noAutofit/>
        </a:bodyPr>
        <a:lstStyle/>
        <a:p>
          <a:pPr marL="0" lvl="0" indent="0" algn="l" defTabSz="488950">
            <a:lnSpc>
              <a:spcPct val="90000"/>
            </a:lnSpc>
            <a:spcBef>
              <a:spcPct val="0"/>
            </a:spcBef>
            <a:spcAft>
              <a:spcPct val="35000"/>
            </a:spcAft>
            <a:buNone/>
          </a:pPr>
          <a:r>
            <a:rPr lang="en-GB" sz="1100" kern="1200"/>
            <a:t>Where the employee has not been successful in resolving their concern(s), arrange to meet with the employee and any other people involved to undertake a 'manager led discussion'.</a:t>
          </a:r>
        </a:p>
      </dsp:txBody>
      <dsp:txXfrm>
        <a:off x="319254" y="2285167"/>
        <a:ext cx="3764679" cy="814356"/>
      </dsp:txXfrm>
    </dsp:sp>
    <dsp:sp modelId="{D8AF4086-5DD2-4A67-84A9-5883D60BC7E2}">
      <dsp:nvSpPr>
        <dsp:cNvPr id="0" name=""/>
        <dsp:cNvSpPr/>
      </dsp:nvSpPr>
      <dsp:spPr>
        <a:xfrm>
          <a:off x="0" y="4260594"/>
          <a:ext cx="5503985" cy="5796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84C7CC0-B9D1-4EC3-9766-938CE3F4F856}">
      <dsp:nvSpPr>
        <dsp:cNvPr id="0" name=""/>
        <dsp:cNvSpPr/>
      </dsp:nvSpPr>
      <dsp:spPr>
        <a:xfrm>
          <a:off x="275199" y="3960711"/>
          <a:ext cx="3852789" cy="639363"/>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626" tIns="0" rIns="145626" bIns="0" numCol="1" spcCol="1270" anchor="ctr" anchorCtr="0">
          <a:noAutofit/>
        </a:bodyPr>
        <a:lstStyle/>
        <a:p>
          <a:pPr marL="0" lvl="0" indent="0" algn="l" defTabSz="488950">
            <a:lnSpc>
              <a:spcPct val="90000"/>
            </a:lnSpc>
            <a:spcBef>
              <a:spcPct val="0"/>
            </a:spcBef>
            <a:spcAft>
              <a:spcPct val="35000"/>
            </a:spcAft>
            <a:buNone/>
          </a:pPr>
          <a:r>
            <a:rPr lang="en-GB" sz="1100" kern="1200"/>
            <a:t>Think about whether mediation may be appropriate, however, you should try to resolve any issues yourself. Try and act as a mediator if necessary. </a:t>
          </a:r>
        </a:p>
      </dsp:txBody>
      <dsp:txXfrm>
        <a:off x="306410" y="3991922"/>
        <a:ext cx="3790367" cy="576941"/>
      </dsp:txXfrm>
    </dsp:sp>
    <dsp:sp modelId="{98CCE079-7450-42D0-99ED-829970651364}">
      <dsp:nvSpPr>
        <dsp:cNvPr id="0" name=""/>
        <dsp:cNvSpPr/>
      </dsp:nvSpPr>
      <dsp:spPr>
        <a:xfrm>
          <a:off x="0" y="5146192"/>
          <a:ext cx="5503985" cy="5796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38967E6-E502-4B8D-81E2-E4204F95F7B4}">
      <dsp:nvSpPr>
        <dsp:cNvPr id="0" name=""/>
        <dsp:cNvSpPr/>
      </dsp:nvSpPr>
      <dsp:spPr>
        <a:xfrm>
          <a:off x="275199" y="4964394"/>
          <a:ext cx="3852789" cy="521278"/>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626" tIns="0" rIns="145626" bIns="0" numCol="1" spcCol="1270" anchor="ctr" anchorCtr="0">
          <a:noAutofit/>
        </a:bodyPr>
        <a:lstStyle/>
        <a:p>
          <a:pPr marL="0" lvl="0" indent="0" algn="l" defTabSz="488950">
            <a:lnSpc>
              <a:spcPct val="90000"/>
            </a:lnSpc>
            <a:spcBef>
              <a:spcPct val="0"/>
            </a:spcBef>
            <a:spcAft>
              <a:spcPct val="35000"/>
            </a:spcAft>
            <a:buNone/>
          </a:pPr>
          <a:r>
            <a:rPr lang="en-GB" sz="1100" kern="1200"/>
            <a:t>Record the outcome of the informal meeting on an RGP-1 form. </a:t>
          </a:r>
        </a:p>
      </dsp:txBody>
      <dsp:txXfrm>
        <a:off x="300646" y="4989841"/>
        <a:ext cx="3801895" cy="470384"/>
      </dsp:txXfrm>
    </dsp:sp>
    <dsp:sp modelId="{397B6CB8-F652-4DB8-8F35-282BFE7D6E30}">
      <dsp:nvSpPr>
        <dsp:cNvPr id="0" name=""/>
        <dsp:cNvSpPr/>
      </dsp:nvSpPr>
      <dsp:spPr>
        <a:xfrm>
          <a:off x="0" y="6113015"/>
          <a:ext cx="5503985" cy="5796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62A9C83-7B22-49C0-8D14-7E5FCB8254C4}">
      <dsp:nvSpPr>
        <dsp:cNvPr id="0" name=""/>
        <dsp:cNvSpPr/>
      </dsp:nvSpPr>
      <dsp:spPr>
        <a:xfrm>
          <a:off x="275199" y="5849992"/>
          <a:ext cx="3852789" cy="602502"/>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626" tIns="0" rIns="145626" bIns="0" numCol="1" spcCol="1270" anchor="ctr" anchorCtr="0">
          <a:noAutofit/>
        </a:bodyPr>
        <a:lstStyle/>
        <a:p>
          <a:pPr marL="0" lvl="0" indent="0" algn="l" defTabSz="488950">
            <a:lnSpc>
              <a:spcPct val="90000"/>
            </a:lnSpc>
            <a:spcBef>
              <a:spcPct val="0"/>
            </a:spcBef>
            <a:spcAft>
              <a:spcPct val="35000"/>
            </a:spcAft>
            <a:buNone/>
          </a:pPr>
          <a:r>
            <a:rPr lang="en-GB" sz="1100" kern="1200"/>
            <a:t>If you think the grievance is not valid, tell the employee but  explain their right to take it further if they wish to do so. </a:t>
          </a:r>
        </a:p>
      </dsp:txBody>
      <dsp:txXfrm>
        <a:off x="304611" y="5879404"/>
        <a:ext cx="3793965" cy="54367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F6E325-BBC0-46DA-9289-7095F1A1A255}">
      <dsp:nvSpPr>
        <dsp:cNvPr id="0" name=""/>
        <dsp:cNvSpPr/>
      </dsp:nvSpPr>
      <dsp:spPr>
        <a:xfrm>
          <a:off x="0" y="355605"/>
          <a:ext cx="5425440" cy="6048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B75AD97-9E9F-48F2-B748-B05C322C3BBC}">
      <dsp:nvSpPr>
        <dsp:cNvPr id="0" name=""/>
        <dsp:cNvSpPr/>
      </dsp:nvSpPr>
      <dsp:spPr>
        <a:xfrm>
          <a:off x="271272" y="110988"/>
          <a:ext cx="3797808" cy="598856"/>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548" tIns="0" rIns="143548" bIns="0" numCol="1" spcCol="1270" anchor="ctr" anchorCtr="0">
          <a:noAutofit/>
        </a:bodyPr>
        <a:lstStyle/>
        <a:p>
          <a:pPr marL="0" lvl="0" indent="0" algn="l" defTabSz="488950">
            <a:lnSpc>
              <a:spcPct val="90000"/>
            </a:lnSpc>
            <a:spcBef>
              <a:spcPct val="0"/>
            </a:spcBef>
            <a:spcAft>
              <a:spcPct val="35000"/>
            </a:spcAft>
            <a:buNone/>
          </a:pPr>
          <a:r>
            <a:rPr lang="en-GB" sz="1100" kern="1200"/>
            <a:t>If the employee wishes to pursue their concern(s) further, they can complete a RGP2 form and submit this to you. </a:t>
          </a:r>
        </a:p>
      </dsp:txBody>
      <dsp:txXfrm>
        <a:off x="300506" y="140222"/>
        <a:ext cx="3739340" cy="540388"/>
      </dsp:txXfrm>
    </dsp:sp>
    <dsp:sp modelId="{65275A82-1C5D-4350-9512-1AA8023470DE}">
      <dsp:nvSpPr>
        <dsp:cNvPr id="0" name=""/>
        <dsp:cNvSpPr/>
      </dsp:nvSpPr>
      <dsp:spPr>
        <a:xfrm>
          <a:off x="0" y="1444245"/>
          <a:ext cx="5425440" cy="7371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1074" tIns="499872" rIns="421074" bIns="78232" numCol="1" spcCol="1270" anchor="t" anchorCtr="0">
          <a:noAutofit/>
        </a:bodyPr>
        <a:lstStyle/>
        <a:p>
          <a:pPr marL="57150" lvl="1" indent="-57150" algn="l" defTabSz="488950">
            <a:lnSpc>
              <a:spcPct val="90000"/>
            </a:lnSpc>
            <a:spcBef>
              <a:spcPct val="0"/>
            </a:spcBef>
            <a:spcAft>
              <a:spcPct val="15000"/>
            </a:spcAft>
            <a:buChar char="•"/>
          </a:pPr>
          <a:r>
            <a:rPr lang="en-GB" sz="1100" b="1" kern="1200"/>
            <a:t>The employee does have a right to representation at formal meetings. </a:t>
          </a:r>
        </a:p>
      </dsp:txBody>
      <dsp:txXfrm>
        <a:off x="0" y="1444245"/>
        <a:ext cx="5425440" cy="737100"/>
      </dsp:txXfrm>
    </dsp:sp>
    <dsp:sp modelId="{726C3D7F-6C18-412A-BEC9-0BE6458AB869}">
      <dsp:nvSpPr>
        <dsp:cNvPr id="0" name=""/>
        <dsp:cNvSpPr/>
      </dsp:nvSpPr>
      <dsp:spPr>
        <a:xfrm>
          <a:off x="271272" y="1090005"/>
          <a:ext cx="3797808" cy="708480"/>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548" tIns="0" rIns="143548" bIns="0" numCol="1" spcCol="1270" anchor="ctr" anchorCtr="0">
          <a:noAutofit/>
        </a:bodyPr>
        <a:lstStyle/>
        <a:p>
          <a:pPr marL="0" lvl="0" indent="0" algn="l" defTabSz="488950">
            <a:lnSpc>
              <a:spcPct val="90000"/>
            </a:lnSpc>
            <a:spcBef>
              <a:spcPct val="0"/>
            </a:spcBef>
            <a:spcAft>
              <a:spcPct val="35000"/>
            </a:spcAft>
            <a:buNone/>
          </a:pPr>
          <a:r>
            <a:rPr lang="en-GB" sz="1100" kern="1200"/>
            <a:t>On receipt of the RGP2 form, you will need to arrange a formal meeting to listen to their concern(s) and gather additonal information. </a:t>
          </a:r>
        </a:p>
      </dsp:txBody>
      <dsp:txXfrm>
        <a:off x="305857" y="1124590"/>
        <a:ext cx="3728638" cy="639310"/>
      </dsp:txXfrm>
    </dsp:sp>
    <dsp:sp modelId="{41185404-F5CB-4C5E-8440-DF99BA7A99EF}">
      <dsp:nvSpPr>
        <dsp:cNvPr id="0" name=""/>
        <dsp:cNvSpPr/>
      </dsp:nvSpPr>
      <dsp:spPr>
        <a:xfrm>
          <a:off x="0" y="2665185"/>
          <a:ext cx="5425440" cy="6048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FF23E6F-B3A1-4EBB-8BFF-217CCD01EBDF}">
      <dsp:nvSpPr>
        <dsp:cNvPr id="0" name=""/>
        <dsp:cNvSpPr/>
      </dsp:nvSpPr>
      <dsp:spPr>
        <a:xfrm>
          <a:off x="271272" y="2310945"/>
          <a:ext cx="3797808" cy="708480"/>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548" tIns="0" rIns="143548" bIns="0" numCol="1" spcCol="1270" anchor="ctr" anchorCtr="0">
          <a:noAutofit/>
        </a:bodyPr>
        <a:lstStyle/>
        <a:p>
          <a:pPr marL="0" lvl="0" indent="0" algn="l" defTabSz="488950">
            <a:lnSpc>
              <a:spcPct val="90000"/>
            </a:lnSpc>
            <a:spcBef>
              <a:spcPct val="0"/>
            </a:spcBef>
            <a:spcAft>
              <a:spcPct val="35000"/>
            </a:spcAft>
            <a:buNone/>
          </a:pPr>
          <a:r>
            <a:rPr lang="en-GB" sz="1100" kern="1200"/>
            <a:t>At the meeting, you should try to distinuish between matters of fact and matters of opinion. Challenge anything you think you need to and see if there is any room for compromise. </a:t>
          </a:r>
        </a:p>
      </dsp:txBody>
      <dsp:txXfrm>
        <a:off x="305857" y="2345530"/>
        <a:ext cx="3728638" cy="639310"/>
      </dsp:txXfrm>
    </dsp:sp>
    <dsp:sp modelId="{E5AF88B3-CF06-4C19-8116-08F2A3ECD182}">
      <dsp:nvSpPr>
        <dsp:cNvPr id="0" name=""/>
        <dsp:cNvSpPr/>
      </dsp:nvSpPr>
      <dsp:spPr>
        <a:xfrm>
          <a:off x="0" y="3753825"/>
          <a:ext cx="5425440" cy="8883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1074" tIns="499872" rIns="421074" bIns="78232" numCol="1" spcCol="1270" anchor="t" anchorCtr="0">
          <a:noAutofit/>
        </a:bodyPr>
        <a:lstStyle/>
        <a:p>
          <a:pPr marL="57150" lvl="1" indent="-57150" algn="l" defTabSz="488950">
            <a:lnSpc>
              <a:spcPct val="90000"/>
            </a:lnSpc>
            <a:spcBef>
              <a:spcPct val="0"/>
            </a:spcBef>
            <a:spcAft>
              <a:spcPct val="15000"/>
            </a:spcAft>
            <a:buChar char="•"/>
          </a:pPr>
          <a:r>
            <a:rPr lang="en-GB" sz="1100" b="1" kern="1200"/>
            <a:t>You can appoint an Investigating Officer to conduct the investigation, if necessary, or carry it out yourself. </a:t>
          </a:r>
        </a:p>
      </dsp:txBody>
      <dsp:txXfrm>
        <a:off x="0" y="3753825"/>
        <a:ext cx="5425440" cy="888300"/>
      </dsp:txXfrm>
    </dsp:sp>
    <dsp:sp modelId="{983DF5D8-EFCC-4E36-8638-1D67D3D0F2BE}">
      <dsp:nvSpPr>
        <dsp:cNvPr id="0" name=""/>
        <dsp:cNvSpPr/>
      </dsp:nvSpPr>
      <dsp:spPr>
        <a:xfrm>
          <a:off x="271272" y="3399585"/>
          <a:ext cx="3797808" cy="708480"/>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548" tIns="0" rIns="143548" bIns="0" numCol="1" spcCol="1270" anchor="ctr" anchorCtr="0">
          <a:noAutofit/>
        </a:bodyPr>
        <a:lstStyle/>
        <a:p>
          <a:pPr marL="0" lvl="0" indent="0" algn="l" defTabSz="488950">
            <a:lnSpc>
              <a:spcPct val="90000"/>
            </a:lnSpc>
            <a:spcBef>
              <a:spcPct val="0"/>
            </a:spcBef>
            <a:spcAft>
              <a:spcPct val="35000"/>
            </a:spcAft>
            <a:buNone/>
          </a:pPr>
          <a:r>
            <a:rPr lang="en-GB" sz="1100" kern="1200"/>
            <a:t>You may decide to adjourn the meeting to obtain further information, or you may decide to proceed straight to an investigation. </a:t>
          </a:r>
        </a:p>
      </dsp:txBody>
      <dsp:txXfrm>
        <a:off x="305857" y="3434170"/>
        <a:ext cx="3728638" cy="639310"/>
      </dsp:txXfrm>
    </dsp:sp>
    <dsp:sp modelId="{1E824A55-20B7-48B5-83D5-EDDB3BAFC769}">
      <dsp:nvSpPr>
        <dsp:cNvPr id="0" name=""/>
        <dsp:cNvSpPr/>
      </dsp:nvSpPr>
      <dsp:spPr>
        <a:xfrm>
          <a:off x="0" y="5226718"/>
          <a:ext cx="5425440" cy="6048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D5C3484-0B14-4714-B91B-4D4BD845C771}">
      <dsp:nvSpPr>
        <dsp:cNvPr id="0" name=""/>
        <dsp:cNvSpPr/>
      </dsp:nvSpPr>
      <dsp:spPr>
        <a:xfrm>
          <a:off x="271272" y="4771725"/>
          <a:ext cx="3797808" cy="809232"/>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548" tIns="0" rIns="143548" bIns="0" numCol="1" spcCol="1270" anchor="ctr" anchorCtr="0">
          <a:noAutofit/>
        </a:bodyPr>
        <a:lstStyle/>
        <a:p>
          <a:pPr marL="0" lvl="0" indent="0" algn="l" defTabSz="488950">
            <a:lnSpc>
              <a:spcPct val="90000"/>
            </a:lnSpc>
            <a:spcBef>
              <a:spcPct val="0"/>
            </a:spcBef>
            <a:spcAft>
              <a:spcPct val="35000"/>
            </a:spcAft>
            <a:buNone/>
          </a:pPr>
          <a:r>
            <a:rPr lang="en-GB" sz="1100" kern="1200"/>
            <a:t>When you are in receipt of all the facts/information, you will meet with the employee again. Where possible, give your resolution decision at the end of the meeting.</a:t>
          </a:r>
        </a:p>
      </dsp:txBody>
      <dsp:txXfrm>
        <a:off x="310775" y="4811228"/>
        <a:ext cx="3718802" cy="730226"/>
      </dsp:txXfrm>
    </dsp:sp>
    <dsp:sp modelId="{3FC41D38-82F3-489A-B535-64C0B55699DA}">
      <dsp:nvSpPr>
        <dsp:cNvPr id="0" name=""/>
        <dsp:cNvSpPr/>
      </dsp:nvSpPr>
      <dsp:spPr>
        <a:xfrm>
          <a:off x="0" y="6315358"/>
          <a:ext cx="5425440" cy="6048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0FFB6BD-8B85-4B5E-83C1-C16BBB828B05}">
      <dsp:nvSpPr>
        <dsp:cNvPr id="0" name=""/>
        <dsp:cNvSpPr/>
      </dsp:nvSpPr>
      <dsp:spPr>
        <a:xfrm>
          <a:off x="271272" y="5961118"/>
          <a:ext cx="3797808" cy="708480"/>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548" tIns="0" rIns="143548" bIns="0" numCol="1" spcCol="1270" anchor="ctr" anchorCtr="0">
          <a:noAutofit/>
        </a:bodyPr>
        <a:lstStyle/>
        <a:p>
          <a:pPr marL="0" lvl="0" indent="0" algn="l" defTabSz="488950">
            <a:lnSpc>
              <a:spcPct val="90000"/>
            </a:lnSpc>
            <a:spcBef>
              <a:spcPct val="0"/>
            </a:spcBef>
            <a:spcAft>
              <a:spcPct val="35000"/>
            </a:spcAft>
            <a:buNone/>
          </a:pPr>
          <a:r>
            <a:rPr lang="en-GB" sz="1100" kern="1200"/>
            <a:t>If you cannot make an immediate resolution decision, inform the employee that you will do so as soon as possible (depending on the need for gathering further information and evidence). </a:t>
          </a:r>
        </a:p>
      </dsp:txBody>
      <dsp:txXfrm>
        <a:off x="305857" y="5995703"/>
        <a:ext cx="3728638" cy="639310"/>
      </dsp:txXfrm>
    </dsp:sp>
    <dsp:sp modelId="{9B99B2D8-F6AA-49BD-891E-FB51A4B3B5E4}">
      <dsp:nvSpPr>
        <dsp:cNvPr id="0" name=""/>
        <dsp:cNvSpPr/>
      </dsp:nvSpPr>
      <dsp:spPr>
        <a:xfrm>
          <a:off x="0" y="7277591"/>
          <a:ext cx="5425440" cy="6048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75902D7-86A0-4C34-A778-B927CD90FFFE}">
      <dsp:nvSpPr>
        <dsp:cNvPr id="0" name=""/>
        <dsp:cNvSpPr/>
      </dsp:nvSpPr>
      <dsp:spPr>
        <a:xfrm>
          <a:off x="271272" y="7049758"/>
          <a:ext cx="3797808" cy="582072"/>
        </a:xfrm>
        <a:prstGeom prst="round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3548" tIns="0" rIns="143548" bIns="0" numCol="1" spcCol="1270" anchor="ctr" anchorCtr="0">
          <a:noAutofit/>
        </a:bodyPr>
        <a:lstStyle/>
        <a:p>
          <a:pPr marL="0" lvl="0" indent="0" algn="l" defTabSz="488950">
            <a:lnSpc>
              <a:spcPct val="90000"/>
            </a:lnSpc>
            <a:spcBef>
              <a:spcPct val="0"/>
            </a:spcBef>
            <a:spcAft>
              <a:spcPct val="35000"/>
            </a:spcAft>
            <a:buNone/>
          </a:pPr>
          <a:r>
            <a:rPr lang="en-GB" sz="1100" kern="1200"/>
            <a:t>You will then confirm your decision, in writing, within 5 working days of the meeting. </a:t>
          </a:r>
        </a:p>
      </dsp:txBody>
      <dsp:txXfrm>
        <a:off x="299686" y="7078172"/>
        <a:ext cx="3740980" cy="52524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8DDBD6-61A9-4066-BE2B-474B76ACAA1E}">
      <dsp:nvSpPr>
        <dsp:cNvPr id="0" name=""/>
        <dsp:cNvSpPr/>
      </dsp:nvSpPr>
      <dsp:spPr>
        <a:xfrm>
          <a:off x="0" y="420042"/>
          <a:ext cx="5684520" cy="705600"/>
        </a:xfrm>
        <a:prstGeom prst="rect">
          <a:avLst/>
        </a:prstGeom>
        <a:solidFill>
          <a:schemeClr val="bg1">
            <a:lumMod val="85000"/>
            <a:alpha val="90000"/>
          </a:schemeClr>
        </a:solidFill>
        <a:ln w="12700" cap="flat" cmpd="sng" algn="ctr">
          <a:solidFill>
            <a:schemeClr val="bg1">
              <a:lumMod val="65000"/>
            </a:schemeClr>
          </a:solidFill>
          <a:prstDash val="solid"/>
          <a:miter lim="800000"/>
        </a:ln>
        <a:effectLst/>
      </dsp:spPr>
      <dsp:style>
        <a:lnRef idx="2">
          <a:scrgbClr r="0" g="0" b="0"/>
        </a:lnRef>
        <a:fillRef idx="1">
          <a:scrgbClr r="0" g="0" b="0"/>
        </a:fillRef>
        <a:effectRef idx="0">
          <a:scrgbClr r="0" g="0" b="0"/>
        </a:effectRef>
        <a:fontRef idx="minor"/>
      </dsp:style>
    </dsp:sp>
    <dsp:sp modelId="{4A29D450-8FA8-467C-B0EC-899CF23326D1}">
      <dsp:nvSpPr>
        <dsp:cNvPr id="0" name=""/>
        <dsp:cNvSpPr/>
      </dsp:nvSpPr>
      <dsp:spPr>
        <a:xfrm>
          <a:off x="284226" y="25542"/>
          <a:ext cx="3979164" cy="807780"/>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0403" tIns="0" rIns="150403" bIns="0" numCol="1" spcCol="1270" anchor="ctr" anchorCtr="0">
          <a:noAutofit/>
        </a:bodyPr>
        <a:lstStyle/>
        <a:p>
          <a:pPr marL="0" lvl="0" indent="0" algn="l" defTabSz="488950">
            <a:lnSpc>
              <a:spcPct val="90000"/>
            </a:lnSpc>
            <a:spcBef>
              <a:spcPct val="0"/>
            </a:spcBef>
            <a:spcAft>
              <a:spcPct val="35000"/>
            </a:spcAft>
            <a:buNone/>
          </a:pPr>
          <a:r>
            <a:rPr lang="en-US" sz="1100" kern="1200">
              <a:solidFill>
                <a:sysClr val="windowText" lastClr="000000">
                  <a:hueOff val="0"/>
                  <a:satOff val="0"/>
                  <a:lumOff val="0"/>
                  <a:alphaOff val="0"/>
                </a:sysClr>
              </a:solidFill>
              <a:latin typeface="Calibri"/>
              <a:ea typeface="+mn-ea"/>
              <a:cs typeface="+mn-cs"/>
            </a:rPr>
            <a:t>Employees can appeal the Stage 2 resolution outcome if they are dissatisfied and have 10 working days of receiving the outcome to do so.</a:t>
          </a:r>
          <a:endParaRPr lang="en-GB" sz="1100" kern="1200">
            <a:solidFill>
              <a:sysClr val="windowText" lastClr="000000">
                <a:hueOff val="0"/>
                <a:satOff val="0"/>
                <a:lumOff val="0"/>
                <a:alphaOff val="0"/>
              </a:sysClr>
            </a:solidFill>
            <a:latin typeface="Calibri"/>
            <a:ea typeface="+mn-ea"/>
            <a:cs typeface="+mn-cs"/>
          </a:endParaRPr>
        </a:p>
      </dsp:txBody>
      <dsp:txXfrm>
        <a:off x="323659" y="64975"/>
        <a:ext cx="3900298" cy="728914"/>
      </dsp:txXfrm>
    </dsp:sp>
    <dsp:sp modelId="{00E42D61-F988-480F-A746-09C27F0AD597}">
      <dsp:nvSpPr>
        <dsp:cNvPr id="0" name=""/>
        <dsp:cNvSpPr/>
      </dsp:nvSpPr>
      <dsp:spPr>
        <a:xfrm>
          <a:off x="0" y="1528918"/>
          <a:ext cx="5684520" cy="705600"/>
        </a:xfrm>
        <a:prstGeom prst="roundRect">
          <a:avLst/>
        </a:prstGeom>
        <a:solidFill>
          <a:schemeClr val="bg1">
            <a:lumMod val="85000"/>
            <a:alpha val="90000"/>
          </a:schemeClr>
        </a:solidFill>
        <a:ln w="12700" cap="flat" cmpd="sng" algn="ctr">
          <a:solidFill>
            <a:schemeClr val="bg1">
              <a:lumMod val="65000"/>
            </a:schemeClr>
          </a:solidFill>
          <a:prstDash val="solid"/>
          <a:miter lim="800000"/>
        </a:ln>
        <a:effectLst/>
      </dsp:spPr>
      <dsp:style>
        <a:lnRef idx="2">
          <a:scrgbClr r="0" g="0" b="0"/>
        </a:lnRef>
        <a:fillRef idx="1">
          <a:scrgbClr r="0" g="0" b="0"/>
        </a:fillRef>
        <a:effectRef idx="0">
          <a:scrgbClr r="0" g="0" b="0"/>
        </a:effectRef>
        <a:fontRef idx="minor"/>
      </dsp:style>
    </dsp:sp>
    <dsp:sp modelId="{D5AAD8AE-F36D-486C-83EB-2C6E9AB63476}">
      <dsp:nvSpPr>
        <dsp:cNvPr id="0" name=""/>
        <dsp:cNvSpPr/>
      </dsp:nvSpPr>
      <dsp:spPr>
        <a:xfrm>
          <a:off x="284226" y="1276842"/>
          <a:ext cx="3979164" cy="665356"/>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0403" tIns="0" rIns="150403" bIns="0" numCol="1" spcCol="1270" anchor="ctr" anchorCtr="0">
          <a:noAutofit/>
        </a:bodyPr>
        <a:lstStyle/>
        <a:p>
          <a:pPr marL="0" lvl="0" indent="0" algn="l" defTabSz="488950">
            <a:lnSpc>
              <a:spcPct val="90000"/>
            </a:lnSpc>
            <a:spcBef>
              <a:spcPct val="0"/>
            </a:spcBef>
            <a:spcAft>
              <a:spcPct val="35000"/>
            </a:spcAft>
            <a:buSzPts val="1300"/>
            <a:buFont typeface="Arial MT"/>
            <a:buNone/>
          </a:pPr>
          <a:r>
            <a:rPr lang="en-GB" sz="1100" kern="1200">
              <a:solidFill>
                <a:sysClr val="windowText" lastClr="000000">
                  <a:hueOff val="0"/>
                  <a:satOff val="0"/>
                  <a:lumOff val="0"/>
                  <a:alphaOff val="0"/>
                </a:sysClr>
              </a:solidFill>
              <a:latin typeface="Calibri"/>
              <a:ea typeface="+mn-ea"/>
              <a:cs typeface="+mn-cs"/>
            </a:rPr>
            <a:t>Employees will need to submit an RPG-3 form stating the grounds for their appeal. </a:t>
          </a:r>
          <a:r>
            <a:rPr lang="en-GB" sz="1100" b="1" kern="1200">
              <a:solidFill>
                <a:sysClr val="windowText" lastClr="000000">
                  <a:hueOff val="0"/>
                  <a:satOff val="0"/>
                  <a:lumOff val="0"/>
                  <a:alphaOff val="0"/>
                </a:sysClr>
              </a:solidFill>
              <a:latin typeface="Calibri"/>
              <a:ea typeface="+mn-ea"/>
              <a:cs typeface="+mn-cs"/>
            </a:rPr>
            <a:t>The appeal hearing is not to re-hear the case. </a:t>
          </a:r>
          <a:endParaRPr lang="en-GB" sz="1100" kern="1200">
            <a:solidFill>
              <a:sysClr val="windowText" lastClr="000000">
                <a:hueOff val="0"/>
                <a:satOff val="0"/>
                <a:lumOff val="0"/>
                <a:alphaOff val="0"/>
              </a:sysClr>
            </a:solidFill>
            <a:latin typeface="Calibri"/>
            <a:ea typeface="+mn-ea"/>
            <a:cs typeface="+mn-cs"/>
          </a:endParaRPr>
        </a:p>
      </dsp:txBody>
      <dsp:txXfrm>
        <a:off x="316706" y="1309322"/>
        <a:ext cx="3914204" cy="600396"/>
      </dsp:txXfrm>
    </dsp:sp>
    <dsp:sp modelId="{E006BCDA-1A03-4B06-AAEA-BB217FB1D0DD}">
      <dsp:nvSpPr>
        <dsp:cNvPr id="0" name=""/>
        <dsp:cNvSpPr/>
      </dsp:nvSpPr>
      <dsp:spPr>
        <a:xfrm>
          <a:off x="0" y="2625354"/>
          <a:ext cx="5684520" cy="7056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0A2EE8D-328D-43CF-BBF1-BA62B91756A7}">
      <dsp:nvSpPr>
        <dsp:cNvPr id="0" name=""/>
        <dsp:cNvSpPr/>
      </dsp:nvSpPr>
      <dsp:spPr>
        <a:xfrm>
          <a:off x="284226" y="2385718"/>
          <a:ext cx="3979164" cy="652916"/>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0403" tIns="0" rIns="150403" bIns="0" numCol="1" spcCol="1270" anchor="ctr" anchorCtr="0">
          <a:noAutofit/>
        </a:bodyPr>
        <a:lstStyle/>
        <a:p>
          <a:pPr marL="0" lvl="0" indent="0" algn="l" defTabSz="488950">
            <a:lnSpc>
              <a:spcPct val="90000"/>
            </a:lnSpc>
            <a:spcBef>
              <a:spcPct val="0"/>
            </a:spcBef>
            <a:spcAft>
              <a:spcPct val="35000"/>
            </a:spcAft>
            <a:buSzPts val="1300"/>
            <a:buFont typeface="Arial MT"/>
            <a:buNone/>
          </a:pPr>
          <a:r>
            <a:rPr lang="en-US" sz="1100" kern="1200">
              <a:solidFill>
                <a:sysClr val="windowText" lastClr="000000">
                  <a:hueOff val="0"/>
                  <a:satOff val="0"/>
                  <a:lumOff val="0"/>
                  <a:alphaOff val="0"/>
                </a:sysClr>
              </a:solidFill>
              <a:latin typeface="Calibri"/>
              <a:ea typeface="+mn-ea"/>
              <a:cs typeface="+mn-cs"/>
            </a:rPr>
            <a:t>The appeal will be heard by an Appeal Panel comprising 3 governors with no prior involvement with the case. (An absolute moinimum of 2 governors is permissable where availability is an issue.)</a:t>
          </a:r>
          <a:endParaRPr lang="en-GB" sz="1100" kern="1200">
            <a:solidFill>
              <a:sysClr val="windowText" lastClr="000000">
                <a:hueOff val="0"/>
                <a:satOff val="0"/>
                <a:lumOff val="0"/>
                <a:alphaOff val="0"/>
              </a:sysClr>
            </a:solidFill>
            <a:latin typeface="Calibri"/>
            <a:ea typeface="+mn-ea"/>
            <a:cs typeface="+mn-cs"/>
          </a:endParaRPr>
        </a:p>
      </dsp:txBody>
      <dsp:txXfrm>
        <a:off x="316099" y="2417591"/>
        <a:ext cx="3915418" cy="589170"/>
      </dsp:txXfrm>
    </dsp:sp>
    <dsp:sp modelId="{44891D77-CC24-48CF-AB75-323B802695E2}">
      <dsp:nvSpPr>
        <dsp:cNvPr id="0" name=""/>
        <dsp:cNvSpPr/>
      </dsp:nvSpPr>
      <dsp:spPr>
        <a:xfrm>
          <a:off x="0" y="4005797"/>
          <a:ext cx="5684520" cy="7056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B276AEE-702E-4D13-98D8-C907C4D2B37B}">
      <dsp:nvSpPr>
        <dsp:cNvPr id="0" name=""/>
        <dsp:cNvSpPr/>
      </dsp:nvSpPr>
      <dsp:spPr>
        <a:xfrm>
          <a:off x="284226" y="3482154"/>
          <a:ext cx="3979164" cy="936922"/>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0403" tIns="0" rIns="150403" bIns="0" numCol="1" spcCol="1270" anchor="ctr" anchorCtr="0">
          <a:noAutofit/>
        </a:bodyPr>
        <a:lstStyle/>
        <a:p>
          <a:pPr marL="0" lvl="0" indent="0" algn="l" defTabSz="488950">
            <a:lnSpc>
              <a:spcPct val="90000"/>
            </a:lnSpc>
            <a:spcBef>
              <a:spcPct val="0"/>
            </a:spcBef>
            <a:spcAft>
              <a:spcPct val="35000"/>
            </a:spcAft>
            <a:buSzPts val="1300"/>
            <a:buFont typeface="Arial MT"/>
            <a:buNone/>
          </a:pPr>
          <a:r>
            <a:rPr lang="en-GB" sz="1100" kern="1200">
              <a:solidFill>
                <a:sysClr val="windowText" lastClr="000000">
                  <a:hueOff val="0"/>
                  <a:satOff val="0"/>
                  <a:lumOff val="0"/>
                  <a:alphaOff val="0"/>
                </a:sysClr>
              </a:solidFill>
              <a:latin typeface="Calibri"/>
              <a:ea typeface="+mn-ea"/>
              <a:cs typeface="+mn-cs"/>
            </a:rPr>
            <a:t>The Appeal Panel will arrange to meet with the employee and discuss their RGP3 form. The Panel may need additional information or clarification and decide to adjourn the meeting, or they may be able to give their decision at the end of the meeting. </a:t>
          </a:r>
        </a:p>
      </dsp:txBody>
      <dsp:txXfrm>
        <a:off x="329963" y="3527891"/>
        <a:ext cx="3887690" cy="845448"/>
      </dsp:txXfrm>
    </dsp:sp>
    <dsp:sp modelId="{7700A558-61EF-4235-9B60-A2ED04C8CDB9}">
      <dsp:nvSpPr>
        <dsp:cNvPr id="0" name=""/>
        <dsp:cNvSpPr/>
      </dsp:nvSpPr>
      <dsp:spPr>
        <a:xfrm>
          <a:off x="0" y="4991887"/>
          <a:ext cx="5684520" cy="7056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470DE0E-6D71-4A86-965C-60208E9F8D24}">
      <dsp:nvSpPr>
        <dsp:cNvPr id="0" name=""/>
        <dsp:cNvSpPr/>
      </dsp:nvSpPr>
      <dsp:spPr>
        <a:xfrm>
          <a:off x="284226" y="4862597"/>
          <a:ext cx="3979164" cy="542570"/>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0403" tIns="0" rIns="150403" bIns="0" numCol="1" spcCol="1270" anchor="ctr" anchorCtr="0">
          <a:noAutofit/>
        </a:bodyPr>
        <a:lstStyle/>
        <a:p>
          <a:pPr marL="0" lvl="0" indent="0" algn="l" defTabSz="488950">
            <a:lnSpc>
              <a:spcPct val="90000"/>
            </a:lnSpc>
            <a:spcBef>
              <a:spcPct val="0"/>
            </a:spcBef>
            <a:spcAft>
              <a:spcPct val="35000"/>
            </a:spcAft>
            <a:buSzPts val="1300"/>
            <a:buFont typeface="Arial MT"/>
            <a:buNone/>
          </a:pPr>
          <a:r>
            <a:rPr lang="en-GB" sz="1100" kern="1200">
              <a:solidFill>
                <a:sysClr val="windowText" lastClr="000000">
                  <a:hueOff val="0"/>
                  <a:satOff val="0"/>
                  <a:lumOff val="0"/>
                  <a:alphaOff val="0"/>
                </a:sysClr>
              </a:solidFill>
              <a:latin typeface="Calibri"/>
              <a:ea typeface="+mn-ea"/>
              <a:cs typeface="+mn-cs"/>
            </a:rPr>
            <a:t>The Appeal Panel Chair will write to the employee with the Panel's decision or alternative resolution within 5 working days.</a:t>
          </a:r>
        </a:p>
      </dsp:txBody>
      <dsp:txXfrm>
        <a:off x="310712" y="4889083"/>
        <a:ext cx="3926192" cy="489598"/>
      </dsp:txXfrm>
    </dsp:sp>
    <dsp:sp modelId="{0C3541FC-D8FD-42B3-830F-E9BE522C8ADB}">
      <dsp:nvSpPr>
        <dsp:cNvPr id="0" name=""/>
        <dsp:cNvSpPr/>
      </dsp:nvSpPr>
      <dsp:spPr>
        <a:xfrm>
          <a:off x="0" y="5982077"/>
          <a:ext cx="5684520" cy="705600"/>
        </a:xfrm>
        <a:prstGeom prst="rect">
          <a:avLst/>
        </a:prstGeom>
        <a:solidFill>
          <a:schemeClr val="accent3">
            <a:alpha val="90000"/>
            <a:tint val="4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A31CB5E-E630-4F02-B3D9-90C11451863B}">
      <dsp:nvSpPr>
        <dsp:cNvPr id="0" name=""/>
        <dsp:cNvSpPr/>
      </dsp:nvSpPr>
      <dsp:spPr>
        <a:xfrm>
          <a:off x="284226" y="5848687"/>
          <a:ext cx="3979164" cy="546670"/>
        </a:xfrm>
        <a:prstGeom prst="round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0403" tIns="0" rIns="150403" bIns="0" numCol="1" spcCol="1270" anchor="ctr" anchorCtr="0">
          <a:noAutofit/>
        </a:bodyPr>
        <a:lstStyle/>
        <a:p>
          <a:pPr marL="0" lvl="0" indent="0" algn="l" defTabSz="488950">
            <a:lnSpc>
              <a:spcPct val="90000"/>
            </a:lnSpc>
            <a:spcBef>
              <a:spcPct val="0"/>
            </a:spcBef>
            <a:spcAft>
              <a:spcPct val="35000"/>
            </a:spcAft>
            <a:buSzPts val="1300"/>
            <a:buFont typeface="Arial MT"/>
            <a:buNone/>
          </a:pPr>
          <a:r>
            <a:rPr lang="en-GB" sz="1100" b="1" kern="1200">
              <a:solidFill>
                <a:sysClr val="windowText" lastClr="000000">
                  <a:hueOff val="0"/>
                  <a:satOff val="0"/>
                  <a:lumOff val="0"/>
                  <a:alphaOff val="0"/>
                </a:sysClr>
              </a:solidFill>
              <a:latin typeface="Calibri"/>
              <a:ea typeface="+mn-ea"/>
              <a:cs typeface="+mn-cs"/>
            </a:rPr>
            <a:t>There is no further right to appeal under this procedure. </a:t>
          </a:r>
        </a:p>
      </dsp:txBody>
      <dsp:txXfrm>
        <a:off x="310912" y="5875373"/>
        <a:ext cx="3925792" cy="493298"/>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0045D-F3D9-4346-B9F2-CC918CA9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23</Pages>
  <Words>6637</Words>
  <Characters>35903</Characters>
  <Application>Microsoft Office Word</Application>
  <DocSecurity>0</DocSecurity>
  <Lines>1122</Lines>
  <Paragraphs>354</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42408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EmployeeRelations@nottinghamcity.gov.uk</dc:creator>
  <cp:keywords/>
  <dc:description/>
  <cp:lastModifiedBy>Louise Hobbs</cp:lastModifiedBy>
  <cp:revision>5</cp:revision>
  <dcterms:created xsi:type="dcterms:W3CDTF">2024-10-24T14:35:00Z</dcterms:created>
  <dcterms:modified xsi:type="dcterms:W3CDTF">2025-10-10T14:15:00Z</dcterms:modified>
</cp:coreProperties>
</file>