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85532" w14:textId="77777777" w:rsidR="00164C48" w:rsidRPr="0062387B" w:rsidRDefault="00605E8F" w:rsidP="00164C48">
      <w:pPr>
        <w:jc w:val="both"/>
        <w:rPr>
          <w:rFonts w:ascii="Arial" w:hAnsi="Arial" w:cs="Arial"/>
          <w:b/>
          <w:u w:val="single"/>
        </w:rPr>
      </w:pPr>
      <w:r w:rsidRPr="0062387B">
        <w:rPr>
          <w:noProof/>
        </w:rPr>
        <w:drawing>
          <wp:anchor distT="0" distB="0" distL="114300" distR="114300" simplePos="0" relativeHeight="251657728" behindDoc="0" locked="0" layoutInCell="1" allowOverlap="1" wp14:anchorId="69367102" wp14:editId="689A3C08">
            <wp:simplePos x="0" y="0"/>
            <wp:positionH relativeFrom="column">
              <wp:posOffset>5064760</wp:posOffset>
            </wp:positionH>
            <wp:positionV relativeFrom="paragraph">
              <wp:posOffset>-356870</wp:posOffset>
            </wp:positionV>
            <wp:extent cx="647700" cy="65214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C48" w:rsidRPr="0062387B">
        <w:rPr>
          <w:rFonts w:ascii="Arial" w:hAnsi="Arial" w:cs="Arial"/>
          <w:b/>
          <w:u w:val="single"/>
        </w:rPr>
        <w:t>RESTRUCTURING PRINCIPLES AND REDUNDANCY GUIDELINES</w:t>
      </w:r>
      <w:r w:rsidR="00FA373C" w:rsidRPr="0062387B">
        <w:rPr>
          <w:rFonts w:ascii="Arial" w:hAnsi="Arial" w:cs="Arial"/>
          <w:b/>
          <w:u w:val="single"/>
        </w:rPr>
        <w:t xml:space="preserve"> FOR SCHOOLS</w:t>
      </w:r>
    </w:p>
    <w:p w14:paraId="62891C61" w14:textId="77777777" w:rsidR="00164C48" w:rsidRPr="0062387B" w:rsidRDefault="00164C48" w:rsidP="00164C48">
      <w:pPr>
        <w:jc w:val="both"/>
        <w:rPr>
          <w:rFonts w:ascii="Arial" w:hAnsi="Arial" w:cs="Arial"/>
          <w:b/>
        </w:rPr>
      </w:pPr>
    </w:p>
    <w:p w14:paraId="41129E70" w14:textId="77777777" w:rsidR="00164C48" w:rsidRPr="0062387B" w:rsidRDefault="00164C48" w:rsidP="00164C48">
      <w:pPr>
        <w:jc w:val="both"/>
        <w:rPr>
          <w:rFonts w:ascii="Arial" w:hAnsi="Arial" w:cs="Arial"/>
          <w:b/>
        </w:rPr>
      </w:pPr>
      <w:r w:rsidRPr="0062387B">
        <w:rPr>
          <w:rFonts w:ascii="Arial" w:hAnsi="Arial" w:cs="Arial"/>
          <w:b/>
        </w:rPr>
        <w:t>Contents</w:t>
      </w:r>
    </w:p>
    <w:p w14:paraId="0255096E" w14:textId="77777777" w:rsidR="00D10E5B" w:rsidRPr="0062387B" w:rsidRDefault="00D10E5B" w:rsidP="00164C48">
      <w:pPr>
        <w:jc w:val="both"/>
        <w:rPr>
          <w:rFonts w:ascii="Arial" w:hAnsi="Arial" w:cs="Arial"/>
          <w:b/>
        </w:rPr>
      </w:pPr>
    </w:p>
    <w:p w14:paraId="1357732A" w14:textId="77777777" w:rsidR="00D10E5B" w:rsidRPr="0062387B" w:rsidRDefault="00D10E5B" w:rsidP="00D10E5B">
      <w:pPr>
        <w:ind w:left="900" w:hanging="720"/>
        <w:rPr>
          <w:rFonts w:ascii="Arial" w:hAnsi="Arial" w:cs="Arial"/>
        </w:rPr>
      </w:pPr>
      <w:r w:rsidRPr="0062387B">
        <w:rPr>
          <w:rFonts w:ascii="Arial" w:hAnsi="Arial" w:cs="Arial"/>
        </w:rPr>
        <w:t xml:space="preserve">1 </w:t>
      </w:r>
      <w:r w:rsidRPr="0062387B">
        <w:rPr>
          <w:rFonts w:ascii="Arial" w:hAnsi="Arial" w:cs="Arial"/>
        </w:rPr>
        <w:tab/>
        <w:t>Introduction</w:t>
      </w:r>
    </w:p>
    <w:p w14:paraId="1CE9E090" w14:textId="77777777" w:rsidR="00D10E5B" w:rsidRPr="0062387B" w:rsidRDefault="00D10E5B" w:rsidP="00D10E5B">
      <w:pPr>
        <w:ind w:left="900" w:hanging="720"/>
        <w:rPr>
          <w:rFonts w:ascii="Arial" w:hAnsi="Arial" w:cs="Arial"/>
        </w:rPr>
      </w:pPr>
      <w:r w:rsidRPr="0062387B">
        <w:rPr>
          <w:rFonts w:ascii="Arial" w:hAnsi="Arial" w:cs="Arial"/>
        </w:rPr>
        <w:t xml:space="preserve">2 </w:t>
      </w:r>
      <w:r w:rsidRPr="0062387B">
        <w:rPr>
          <w:rFonts w:ascii="Arial" w:hAnsi="Arial" w:cs="Arial"/>
        </w:rPr>
        <w:tab/>
        <w:t xml:space="preserve">Key </w:t>
      </w:r>
      <w:r w:rsidR="000633C1" w:rsidRPr="0062387B">
        <w:rPr>
          <w:rFonts w:ascii="Arial" w:hAnsi="Arial" w:cs="Arial"/>
        </w:rPr>
        <w:t>s</w:t>
      </w:r>
      <w:r w:rsidRPr="0062387B">
        <w:rPr>
          <w:rFonts w:ascii="Arial" w:hAnsi="Arial" w:cs="Arial"/>
        </w:rPr>
        <w:t xml:space="preserve">teps to </w:t>
      </w:r>
      <w:r w:rsidR="000633C1" w:rsidRPr="0062387B">
        <w:rPr>
          <w:rFonts w:ascii="Arial" w:hAnsi="Arial" w:cs="Arial"/>
        </w:rPr>
        <w:t>r</w:t>
      </w:r>
      <w:r w:rsidRPr="0062387B">
        <w:rPr>
          <w:rFonts w:ascii="Arial" w:hAnsi="Arial" w:cs="Arial"/>
        </w:rPr>
        <w:t xml:space="preserve">estructuring (including </w:t>
      </w:r>
      <w:r w:rsidR="000633C1" w:rsidRPr="0062387B">
        <w:rPr>
          <w:rFonts w:ascii="Arial" w:hAnsi="Arial" w:cs="Arial"/>
        </w:rPr>
        <w:t>r</w:t>
      </w:r>
      <w:r w:rsidRPr="0062387B">
        <w:rPr>
          <w:rFonts w:ascii="Arial" w:hAnsi="Arial" w:cs="Arial"/>
        </w:rPr>
        <w:t>edundancy)</w:t>
      </w:r>
    </w:p>
    <w:p w14:paraId="5358B7AC" w14:textId="77777777" w:rsidR="00D10E5B" w:rsidRPr="0062387B" w:rsidRDefault="00D10E5B" w:rsidP="00D10E5B">
      <w:pPr>
        <w:ind w:left="900" w:hanging="720"/>
        <w:rPr>
          <w:rFonts w:ascii="Arial" w:hAnsi="Arial" w:cs="Arial"/>
        </w:rPr>
      </w:pPr>
      <w:r w:rsidRPr="0062387B">
        <w:rPr>
          <w:rFonts w:ascii="Arial" w:hAnsi="Arial" w:cs="Arial"/>
        </w:rPr>
        <w:t xml:space="preserve">3 </w:t>
      </w:r>
      <w:r w:rsidRPr="0062387B">
        <w:rPr>
          <w:rFonts w:ascii="Arial" w:hAnsi="Arial" w:cs="Arial"/>
        </w:rPr>
        <w:tab/>
        <w:t xml:space="preserve">Clarification of </w:t>
      </w:r>
      <w:r w:rsidR="000633C1" w:rsidRPr="0062387B">
        <w:rPr>
          <w:rFonts w:ascii="Arial" w:hAnsi="Arial" w:cs="Arial"/>
        </w:rPr>
        <w:t>r</w:t>
      </w:r>
      <w:r w:rsidRPr="0062387B">
        <w:rPr>
          <w:rFonts w:ascii="Arial" w:hAnsi="Arial" w:cs="Arial"/>
        </w:rPr>
        <w:t>oles</w:t>
      </w:r>
    </w:p>
    <w:p w14:paraId="0D8B26A4" w14:textId="77777777" w:rsidR="00D10E5B" w:rsidRPr="0062387B" w:rsidRDefault="00D10E5B" w:rsidP="00D10E5B">
      <w:pPr>
        <w:ind w:left="900" w:hanging="720"/>
        <w:rPr>
          <w:rFonts w:ascii="Arial" w:hAnsi="Arial" w:cs="Arial"/>
        </w:rPr>
      </w:pPr>
      <w:r w:rsidRPr="0062387B">
        <w:rPr>
          <w:rFonts w:ascii="Arial" w:hAnsi="Arial" w:cs="Arial"/>
        </w:rPr>
        <w:t xml:space="preserve">4 </w:t>
      </w:r>
      <w:r w:rsidRPr="0062387B">
        <w:rPr>
          <w:rFonts w:ascii="Arial" w:hAnsi="Arial" w:cs="Arial"/>
        </w:rPr>
        <w:tab/>
        <w:t xml:space="preserve">Planning </w:t>
      </w:r>
    </w:p>
    <w:p w14:paraId="2E561D4C" w14:textId="77777777" w:rsidR="00D10E5B" w:rsidRPr="0062387B" w:rsidRDefault="00D10E5B" w:rsidP="00D10E5B">
      <w:pPr>
        <w:ind w:left="900" w:hanging="720"/>
        <w:rPr>
          <w:rFonts w:ascii="Arial" w:hAnsi="Arial" w:cs="Arial"/>
        </w:rPr>
      </w:pPr>
      <w:r w:rsidRPr="0062387B">
        <w:rPr>
          <w:rFonts w:ascii="Arial" w:hAnsi="Arial" w:cs="Arial"/>
        </w:rPr>
        <w:t xml:space="preserve">5 </w:t>
      </w:r>
      <w:r w:rsidRPr="0062387B">
        <w:rPr>
          <w:rFonts w:ascii="Arial" w:hAnsi="Arial" w:cs="Arial"/>
        </w:rPr>
        <w:tab/>
        <w:t>What changes need to take place?</w:t>
      </w:r>
    </w:p>
    <w:p w14:paraId="38AEBD88" w14:textId="77777777" w:rsidR="00D10E5B" w:rsidRPr="0062387B" w:rsidRDefault="00D10E5B" w:rsidP="00D10E5B">
      <w:pPr>
        <w:ind w:left="900" w:hanging="720"/>
        <w:rPr>
          <w:rFonts w:ascii="Arial" w:hAnsi="Arial" w:cs="Arial"/>
        </w:rPr>
      </w:pPr>
      <w:r w:rsidRPr="0062387B">
        <w:rPr>
          <w:rFonts w:ascii="Arial" w:hAnsi="Arial" w:cs="Arial"/>
        </w:rPr>
        <w:t xml:space="preserve">6 </w:t>
      </w:r>
      <w:r w:rsidRPr="0062387B">
        <w:rPr>
          <w:rFonts w:ascii="Arial" w:hAnsi="Arial" w:cs="Arial"/>
        </w:rPr>
        <w:tab/>
        <w:t xml:space="preserve">What are the </w:t>
      </w:r>
      <w:r w:rsidR="000633C1" w:rsidRPr="0062387B">
        <w:rPr>
          <w:rFonts w:ascii="Arial" w:hAnsi="Arial" w:cs="Arial"/>
        </w:rPr>
        <w:t>i</w:t>
      </w:r>
      <w:r w:rsidRPr="0062387B">
        <w:rPr>
          <w:rFonts w:ascii="Arial" w:hAnsi="Arial" w:cs="Arial"/>
        </w:rPr>
        <w:t xml:space="preserve">mplications of the </w:t>
      </w:r>
      <w:r w:rsidR="000633C1" w:rsidRPr="0062387B">
        <w:rPr>
          <w:rFonts w:ascii="Arial" w:hAnsi="Arial" w:cs="Arial"/>
        </w:rPr>
        <w:t>c</w:t>
      </w:r>
      <w:r w:rsidRPr="0062387B">
        <w:rPr>
          <w:rFonts w:ascii="Arial" w:hAnsi="Arial" w:cs="Arial"/>
        </w:rPr>
        <w:t xml:space="preserve">hanges on my </w:t>
      </w:r>
      <w:r w:rsidR="000633C1" w:rsidRPr="0062387B">
        <w:rPr>
          <w:rFonts w:ascii="Arial" w:hAnsi="Arial" w:cs="Arial"/>
        </w:rPr>
        <w:t>t</w:t>
      </w:r>
      <w:r w:rsidRPr="0062387B">
        <w:rPr>
          <w:rFonts w:ascii="Arial" w:hAnsi="Arial" w:cs="Arial"/>
        </w:rPr>
        <w:t>eam?</w:t>
      </w:r>
    </w:p>
    <w:p w14:paraId="22A9EAD7" w14:textId="77777777" w:rsidR="00D10E5B" w:rsidRPr="0062387B" w:rsidRDefault="00D10E5B" w:rsidP="00D10E5B">
      <w:pPr>
        <w:ind w:left="900" w:hanging="720"/>
        <w:rPr>
          <w:rFonts w:ascii="Arial" w:hAnsi="Arial" w:cs="Arial"/>
        </w:rPr>
      </w:pPr>
      <w:r w:rsidRPr="0062387B">
        <w:rPr>
          <w:rFonts w:ascii="Arial" w:hAnsi="Arial" w:cs="Arial"/>
        </w:rPr>
        <w:t xml:space="preserve">7 </w:t>
      </w:r>
      <w:r w:rsidRPr="0062387B">
        <w:rPr>
          <w:rFonts w:ascii="Arial" w:hAnsi="Arial" w:cs="Arial"/>
        </w:rPr>
        <w:tab/>
        <w:t xml:space="preserve">Designing the </w:t>
      </w:r>
      <w:r w:rsidR="000633C1" w:rsidRPr="0062387B">
        <w:rPr>
          <w:rFonts w:ascii="Arial" w:hAnsi="Arial" w:cs="Arial"/>
        </w:rPr>
        <w:t>c</w:t>
      </w:r>
      <w:r w:rsidRPr="0062387B">
        <w:rPr>
          <w:rFonts w:ascii="Arial" w:hAnsi="Arial" w:cs="Arial"/>
        </w:rPr>
        <w:t xml:space="preserve">hange </w:t>
      </w:r>
      <w:r w:rsidR="000633C1" w:rsidRPr="0062387B">
        <w:rPr>
          <w:rFonts w:ascii="Arial" w:hAnsi="Arial" w:cs="Arial"/>
        </w:rPr>
        <w:t>p</w:t>
      </w:r>
      <w:r w:rsidRPr="0062387B">
        <w:rPr>
          <w:rFonts w:ascii="Arial" w:hAnsi="Arial" w:cs="Arial"/>
        </w:rPr>
        <w:t>rogramme</w:t>
      </w:r>
    </w:p>
    <w:p w14:paraId="6BA30B2D" w14:textId="77777777" w:rsidR="00D10E5B" w:rsidRPr="0062387B" w:rsidRDefault="00D10E5B" w:rsidP="00D10E5B">
      <w:pPr>
        <w:ind w:left="900" w:hanging="720"/>
        <w:rPr>
          <w:rFonts w:ascii="Arial" w:hAnsi="Arial" w:cs="Arial"/>
        </w:rPr>
      </w:pPr>
      <w:r w:rsidRPr="0062387B">
        <w:rPr>
          <w:rFonts w:ascii="Arial" w:hAnsi="Arial" w:cs="Arial"/>
        </w:rPr>
        <w:t xml:space="preserve">8 </w:t>
      </w:r>
      <w:r w:rsidRPr="0062387B">
        <w:rPr>
          <w:rFonts w:ascii="Arial" w:hAnsi="Arial" w:cs="Arial"/>
        </w:rPr>
        <w:tab/>
        <w:t xml:space="preserve">Determining a </w:t>
      </w:r>
      <w:r w:rsidR="000633C1" w:rsidRPr="0062387B">
        <w:rPr>
          <w:rFonts w:ascii="Arial" w:hAnsi="Arial" w:cs="Arial"/>
        </w:rPr>
        <w:t>g</w:t>
      </w:r>
      <w:r w:rsidRPr="0062387B">
        <w:rPr>
          <w:rFonts w:ascii="Arial" w:hAnsi="Arial" w:cs="Arial"/>
        </w:rPr>
        <w:t xml:space="preserve">enuine </w:t>
      </w:r>
      <w:r w:rsidR="000633C1" w:rsidRPr="0062387B">
        <w:rPr>
          <w:rFonts w:ascii="Arial" w:hAnsi="Arial" w:cs="Arial"/>
        </w:rPr>
        <w:t>r</w:t>
      </w:r>
      <w:r w:rsidRPr="0062387B">
        <w:rPr>
          <w:rFonts w:ascii="Arial" w:hAnsi="Arial" w:cs="Arial"/>
        </w:rPr>
        <w:t xml:space="preserve">edundancy </w:t>
      </w:r>
      <w:r w:rsidR="000633C1" w:rsidRPr="0062387B">
        <w:rPr>
          <w:rFonts w:ascii="Arial" w:hAnsi="Arial" w:cs="Arial"/>
        </w:rPr>
        <w:t>s</w:t>
      </w:r>
      <w:r w:rsidRPr="0062387B">
        <w:rPr>
          <w:rFonts w:ascii="Arial" w:hAnsi="Arial" w:cs="Arial"/>
        </w:rPr>
        <w:t>ituation</w:t>
      </w:r>
    </w:p>
    <w:p w14:paraId="68F0ABB7" w14:textId="77777777" w:rsidR="00D10E5B" w:rsidRPr="0062387B" w:rsidRDefault="00D10E5B" w:rsidP="00D10E5B">
      <w:pPr>
        <w:ind w:left="900" w:hanging="720"/>
        <w:rPr>
          <w:rFonts w:ascii="Arial" w:hAnsi="Arial" w:cs="Arial"/>
        </w:rPr>
      </w:pPr>
      <w:r w:rsidRPr="0062387B">
        <w:rPr>
          <w:rFonts w:ascii="Arial" w:hAnsi="Arial" w:cs="Arial"/>
        </w:rPr>
        <w:t xml:space="preserve">9 </w:t>
      </w:r>
      <w:r w:rsidRPr="0062387B">
        <w:rPr>
          <w:rFonts w:ascii="Arial" w:hAnsi="Arial" w:cs="Arial"/>
        </w:rPr>
        <w:tab/>
        <w:t xml:space="preserve">Communication and </w:t>
      </w:r>
      <w:r w:rsidR="000633C1" w:rsidRPr="0062387B">
        <w:rPr>
          <w:rFonts w:ascii="Arial" w:hAnsi="Arial" w:cs="Arial"/>
        </w:rPr>
        <w:t>c</w:t>
      </w:r>
      <w:r w:rsidRPr="0062387B">
        <w:rPr>
          <w:rFonts w:ascii="Arial" w:hAnsi="Arial" w:cs="Arial"/>
        </w:rPr>
        <w:t>onsultation</w:t>
      </w:r>
    </w:p>
    <w:p w14:paraId="73F87ABF" w14:textId="77777777" w:rsidR="00D10E5B" w:rsidRPr="0062387B" w:rsidRDefault="00D10E5B" w:rsidP="00D10E5B">
      <w:pPr>
        <w:ind w:left="900" w:hanging="720"/>
        <w:rPr>
          <w:rFonts w:ascii="Arial" w:hAnsi="Arial" w:cs="Arial"/>
        </w:rPr>
      </w:pPr>
      <w:r w:rsidRPr="0062387B">
        <w:rPr>
          <w:rFonts w:ascii="Arial" w:hAnsi="Arial" w:cs="Arial"/>
        </w:rPr>
        <w:t xml:space="preserve">10 </w:t>
      </w:r>
      <w:r w:rsidRPr="0062387B">
        <w:rPr>
          <w:rFonts w:ascii="Arial" w:hAnsi="Arial" w:cs="Arial"/>
        </w:rPr>
        <w:tab/>
        <w:t xml:space="preserve">Notifying the </w:t>
      </w:r>
      <w:r w:rsidR="000633C1" w:rsidRPr="0062387B">
        <w:rPr>
          <w:rFonts w:ascii="Arial" w:hAnsi="Arial" w:cs="Arial"/>
        </w:rPr>
        <w:t>t</w:t>
      </w:r>
      <w:r w:rsidRPr="0062387B">
        <w:rPr>
          <w:rFonts w:ascii="Arial" w:hAnsi="Arial" w:cs="Arial"/>
        </w:rPr>
        <w:t xml:space="preserve">rade </w:t>
      </w:r>
      <w:r w:rsidR="000633C1" w:rsidRPr="0062387B">
        <w:rPr>
          <w:rFonts w:ascii="Arial" w:hAnsi="Arial" w:cs="Arial"/>
        </w:rPr>
        <w:t>u</w:t>
      </w:r>
      <w:r w:rsidRPr="0062387B">
        <w:rPr>
          <w:rFonts w:ascii="Arial" w:hAnsi="Arial" w:cs="Arial"/>
        </w:rPr>
        <w:t>nions</w:t>
      </w:r>
    </w:p>
    <w:p w14:paraId="1E89E77A" w14:textId="77777777" w:rsidR="00D10E5B" w:rsidRPr="0062387B" w:rsidRDefault="00D10E5B" w:rsidP="00D10E5B">
      <w:pPr>
        <w:ind w:left="900" w:hanging="720"/>
        <w:rPr>
          <w:rFonts w:ascii="Arial" w:hAnsi="Arial" w:cs="Arial"/>
        </w:rPr>
      </w:pPr>
      <w:r w:rsidRPr="0062387B">
        <w:rPr>
          <w:rFonts w:ascii="Arial" w:hAnsi="Arial" w:cs="Arial"/>
        </w:rPr>
        <w:t xml:space="preserve">11 </w:t>
      </w:r>
      <w:r w:rsidRPr="0062387B">
        <w:rPr>
          <w:rFonts w:ascii="Arial" w:hAnsi="Arial" w:cs="Arial"/>
        </w:rPr>
        <w:tab/>
        <w:t xml:space="preserve">Pool of </w:t>
      </w:r>
      <w:r w:rsidR="000633C1" w:rsidRPr="0062387B">
        <w:rPr>
          <w:rFonts w:ascii="Arial" w:hAnsi="Arial" w:cs="Arial"/>
        </w:rPr>
        <w:t>s</w:t>
      </w:r>
      <w:r w:rsidRPr="0062387B">
        <w:rPr>
          <w:rFonts w:ascii="Arial" w:hAnsi="Arial" w:cs="Arial"/>
        </w:rPr>
        <w:t>taff</w:t>
      </w:r>
    </w:p>
    <w:p w14:paraId="2B81F0FD" w14:textId="77777777" w:rsidR="00D10E5B" w:rsidRPr="0062387B" w:rsidRDefault="00D10E5B" w:rsidP="00D10E5B">
      <w:pPr>
        <w:ind w:left="900" w:hanging="720"/>
        <w:rPr>
          <w:rFonts w:ascii="Arial" w:hAnsi="Arial" w:cs="Arial"/>
        </w:rPr>
      </w:pPr>
      <w:r w:rsidRPr="0062387B">
        <w:rPr>
          <w:rFonts w:ascii="Arial" w:hAnsi="Arial" w:cs="Arial"/>
        </w:rPr>
        <w:t>1</w:t>
      </w:r>
      <w:r w:rsidR="00F2060E" w:rsidRPr="0062387B">
        <w:rPr>
          <w:rFonts w:ascii="Arial" w:hAnsi="Arial" w:cs="Arial"/>
        </w:rPr>
        <w:t>2</w:t>
      </w:r>
      <w:r w:rsidRPr="0062387B">
        <w:rPr>
          <w:rFonts w:ascii="Arial" w:hAnsi="Arial" w:cs="Arial"/>
        </w:rPr>
        <w:t xml:space="preserve"> </w:t>
      </w:r>
      <w:r w:rsidRPr="0062387B">
        <w:rPr>
          <w:rFonts w:ascii="Arial" w:hAnsi="Arial" w:cs="Arial"/>
        </w:rPr>
        <w:tab/>
        <w:t xml:space="preserve">Redeployment and </w:t>
      </w:r>
      <w:r w:rsidR="000633C1" w:rsidRPr="0062387B">
        <w:rPr>
          <w:rFonts w:ascii="Arial" w:hAnsi="Arial" w:cs="Arial"/>
        </w:rPr>
        <w:t>s</w:t>
      </w:r>
      <w:r w:rsidRPr="0062387B">
        <w:rPr>
          <w:rFonts w:ascii="Arial" w:hAnsi="Arial" w:cs="Arial"/>
        </w:rPr>
        <w:t xml:space="preserve">alary </w:t>
      </w:r>
      <w:r w:rsidR="000633C1" w:rsidRPr="0062387B">
        <w:rPr>
          <w:rFonts w:ascii="Arial" w:hAnsi="Arial" w:cs="Arial"/>
        </w:rPr>
        <w:t>p</w:t>
      </w:r>
      <w:r w:rsidRPr="0062387B">
        <w:rPr>
          <w:rFonts w:ascii="Arial" w:hAnsi="Arial" w:cs="Arial"/>
        </w:rPr>
        <w:t>rotection</w:t>
      </w:r>
    </w:p>
    <w:p w14:paraId="3306E032" w14:textId="77777777" w:rsidR="00D10E5B" w:rsidRPr="0062387B" w:rsidRDefault="00D10E5B" w:rsidP="00D10E5B">
      <w:pPr>
        <w:ind w:left="900" w:hanging="720"/>
        <w:rPr>
          <w:rFonts w:ascii="Arial" w:hAnsi="Arial" w:cs="Arial"/>
        </w:rPr>
      </w:pPr>
      <w:r w:rsidRPr="0062387B">
        <w:rPr>
          <w:rFonts w:ascii="Arial" w:hAnsi="Arial" w:cs="Arial"/>
        </w:rPr>
        <w:t>1</w:t>
      </w:r>
      <w:r w:rsidR="00F2060E" w:rsidRPr="0062387B">
        <w:rPr>
          <w:rFonts w:ascii="Arial" w:hAnsi="Arial" w:cs="Arial"/>
        </w:rPr>
        <w:t>3</w:t>
      </w:r>
      <w:r w:rsidRPr="0062387B">
        <w:rPr>
          <w:rFonts w:ascii="Arial" w:hAnsi="Arial" w:cs="Arial"/>
        </w:rPr>
        <w:t xml:space="preserve"> </w:t>
      </w:r>
      <w:r w:rsidRPr="0062387B">
        <w:rPr>
          <w:rFonts w:ascii="Arial" w:hAnsi="Arial" w:cs="Arial"/>
        </w:rPr>
        <w:tab/>
        <w:t xml:space="preserve">The </w:t>
      </w:r>
      <w:r w:rsidR="000633C1" w:rsidRPr="0062387B">
        <w:rPr>
          <w:rFonts w:ascii="Arial" w:hAnsi="Arial" w:cs="Arial"/>
        </w:rPr>
        <w:t>l</w:t>
      </w:r>
      <w:r w:rsidRPr="0062387B">
        <w:rPr>
          <w:rFonts w:ascii="Arial" w:hAnsi="Arial" w:cs="Arial"/>
        </w:rPr>
        <w:t xml:space="preserve">egal </w:t>
      </w:r>
      <w:r w:rsidR="000633C1" w:rsidRPr="0062387B">
        <w:rPr>
          <w:rFonts w:ascii="Arial" w:hAnsi="Arial" w:cs="Arial"/>
        </w:rPr>
        <w:t>p</w:t>
      </w:r>
      <w:r w:rsidRPr="0062387B">
        <w:rPr>
          <w:rFonts w:ascii="Arial" w:hAnsi="Arial" w:cs="Arial"/>
        </w:rPr>
        <w:t xml:space="preserve">osition in relation to </w:t>
      </w:r>
      <w:r w:rsidR="000633C1" w:rsidRPr="0062387B">
        <w:rPr>
          <w:rFonts w:ascii="Arial" w:hAnsi="Arial" w:cs="Arial"/>
        </w:rPr>
        <w:t>r</w:t>
      </w:r>
      <w:r w:rsidRPr="0062387B">
        <w:rPr>
          <w:rFonts w:ascii="Arial" w:hAnsi="Arial" w:cs="Arial"/>
        </w:rPr>
        <w:t>edundancy</w:t>
      </w:r>
    </w:p>
    <w:p w14:paraId="29D3A02D" w14:textId="77777777" w:rsidR="00D10E5B" w:rsidRPr="0062387B" w:rsidRDefault="00D10E5B" w:rsidP="00D10E5B">
      <w:pPr>
        <w:ind w:left="900" w:hanging="720"/>
        <w:rPr>
          <w:rFonts w:ascii="Arial" w:hAnsi="Arial" w:cs="Arial"/>
        </w:rPr>
      </w:pPr>
      <w:r w:rsidRPr="0062387B">
        <w:rPr>
          <w:rFonts w:ascii="Arial" w:hAnsi="Arial" w:cs="Arial"/>
        </w:rPr>
        <w:t>1</w:t>
      </w:r>
      <w:r w:rsidR="00F2060E" w:rsidRPr="0062387B">
        <w:rPr>
          <w:rFonts w:ascii="Arial" w:hAnsi="Arial" w:cs="Arial"/>
        </w:rPr>
        <w:t>4</w:t>
      </w:r>
      <w:r w:rsidRPr="0062387B">
        <w:rPr>
          <w:rFonts w:ascii="Arial" w:hAnsi="Arial" w:cs="Arial"/>
        </w:rPr>
        <w:tab/>
        <w:t>Consultation</w:t>
      </w:r>
    </w:p>
    <w:p w14:paraId="36B4B929" w14:textId="77777777" w:rsidR="00D10E5B" w:rsidRPr="0062387B" w:rsidRDefault="00D10E5B" w:rsidP="00D10E5B">
      <w:pPr>
        <w:ind w:left="900" w:hanging="720"/>
        <w:rPr>
          <w:rFonts w:ascii="Arial" w:hAnsi="Arial" w:cs="Arial"/>
        </w:rPr>
      </w:pPr>
      <w:r w:rsidRPr="0062387B">
        <w:rPr>
          <w:rFonts w:ascii="Arial" w:hAnsi="Arial" w:cs="Arial"/>
        </w:rPr>
        <w:t>1</w:t>
      </w:r>
      <w:r w:rsidR="00F2060E" w:rsidRPr="0062387B">
        <w:rPr>
          <w:rFonts w:ascii="Arial" w:hAnsi="Arial" w:cs="Arial"/>
        </w:rPr>
        <w:t>5</w:t>
      </w:r>
      <w:r w:rsidRPr="0062387B">
        <w:rPr>
          <w:rFonts w:ascii="Arial" w:hAnsi="Arial" w:cs="Arial"/>
        </w:rPr>
        <w:t xml:space="preserve"> </w:t>
      </w:r>
      <w:r w:rsidRPr="0062387B">
        <w:rPr>
          <w:rFonts w:ascii="Arial" w:hAnsi="Arial" w:cs="Arial"/>
        </w:rPr>
        <w:tab/>
        <w:t xml:space="preserve">Notice to the </w:t>
      </w:r>
      <w:r w:rsidR="000633C1" w:rsidRPr="0062387B">
        <w:rPr>
          <w:rFonts w:ascii="Arial" w:hAnsi="Arial" w:cs="Arial"/>
        </w:rPr>
        <w:t>s</w:t>
      </w:r>
      <w:r w:rsidRPr="0062387B">
        <w:rPr>
          <w:rFonts w:ascii="Arial" w:hAnsi="Arial" w:cs="Arial"/>
        </w:rPr>
        <w:t xml:space="preserve">ecretary of </w:t>
      </w:r>
      <w:r w:rsidR="000633C1" w:rsidRPr="0062387B">
        <w:rPr>
          <w:rFonts w:ascii="Arial" w:hAnsi="Arial" w:cs="Arial"/>
        </w:rPr>
        <w:t>s</w:t>
      </w:r>
      <w:r w:rsidRPr="0062387B">
        <w:rPr>
          <w:rFonts w:ascii="Arial" w:hAnsi="Arial" w:cs="Arial"/>
        </w:rPr>
        <w:t>tate – (HRA1 form)</w:t>
      </w:r>
    </w:p>
    <w:p w14:paraId="4E30396D" w14:textId="77777777" w:rsidR="00D10E5B" w:rsidRPr="0062387B" w:rsidRDefault="00D10E5B" w:rsidP="00D10E5B">
      <w:pPr>
        <w:ind w:left="900" w:hanging="720"/>
        <w:rPr>
          <w:rFonts w:ascii="Arial" w:hAnsi="Arial" w:cs="Arial"/>
        </w:rPr>
      </w:pPr>
      <w:r w:rsidRPr="0062387B">
        <w:rPr>
          <w:rFonts w:ascii="Arial" w:hAnsi="Arial" w:cs="Arial"/>
        </w:rPr>
        <w:t>1</w:t>
      </w:r>
      <w:r w:rsidR="00F2060E" w:rsidRPr="0062387B">
        <w:rPr>
          <w:rFonts w:ascii="Arial" w:hAnsi="Arial" w:cs="Arial"/>
        </w:rPr>
        <w:t>6</w:t>
      </w:r>
      <w:r w:rsidRPr="0062387B">
        <w:rPr>
          <w:rFonts w:ascii="Arial" w:hAnsi="Arial" w:cs="Arial"/>
        </w:rPr>
        <w:t xml:space="preserve"> </w:t>
      </w:r>
      <w:r w:rsidRPr="0062387B">
        <w:rPr>
          <w:rFonts w:ascii="Arial" w:hAnsi="Arial" w:cs="Arial"/>
        </w:rPr>
        <w:tab/>
        <w:t xml:space="preserve">Fair </w:t>
      </w:r>
      <w:r w:rsidR="000633C1" w:rsidRPr="0062387B">
        <w:rPr>
          <w:rFonts w:ascii="Arial" w:hAnsi="Arial" w:cs="Arial"/>
        </w:rPr>
        <w:t>s</w:t>
      </w:r>
      <w:r w:rsidRPr="0062387B">
        <w:rPr>
          <w:rFonts w:ascii="Arial" w:hAnsi="Arial" w:cs="Arial"/>
        </w:rPr>
        <w:t xml:space="preserve">election </w:t>
      </w:r>
      <w:r w:rsidR="000633C1" w:rsidRPr="0062387B">
        <w:rPr>
          <w:rFonts w:ascii="Arial" w:hAnsi="Arial" w:cs="Arial"/>
        </w:rPr>
        <w:t>c</w:t>
      </w:r>
      <w:r w:rsidRPr="0062387B">
        <w:rPr>
          <w:rFonts w:ascii="Arial" w:hAnsi="Arial" w:cs="Arial"/>
        </w:rPr>
        <w:t xml:space="preserve">riteria used to </w:t>
      </w:r>
      <w:r w:rsidR="000633C1" w:rsidRPr="0062387B">
        <w:rPr>
          <w:rFonts w:ascii="Arial" w:hAnsi="Arial" w:cs="Arial"/>
        </w:rPr>
        <w:t>d</w:t>
      </w:r>
      <w:r w:rsidRPr="0062387B">
        <w:rPr>
          <w:rFonts w:ascii="Arial" w:hAnsi="Arial" w:cs="Arial"/>
        </w:rPr>
        <w:t xml:space="preserve">etermine </w:t>
      </w:r>
      <w:r w:rsidR="000633C1" w:rsidRPr="0062387B">
        <w:rPr>
          <w:rFonts w:ascii="Arial" w:hAnsi="Arial" w:cs="Arial"/>
        </w:rPr>
        <w:t>r</w:t>
      </w:r>
      <w:r w:rsidRPr="0062387B">
        <w:rPr>
          <w:rFonts w:ascii="Arial" w:hAnsi="Arial" w:cs="Arial"/>
        </w:rPr>
        <w:t>edundancy</w:t>
      </w:r>
    </w:p>
    <w:p w14:paraId="2B17FB24" w14:textId="77777777" w:rsidR="00D10E5B" w:rsidRPr="0062387B" w:rsidRDefault="00D10E5B" w:rsidP="00D10E5B">
      <w:pPr>
        <w:ind w:left="900" w:hanging="720"/>
        <w:rPr>
          <w:rFonts w:ascii="Arial" w:hAnsi="Arial" w:cs="Arial"/>
        </w:rPr>
      </w:pPr>
      <w:r w:rsidRPr="0062387B">
        <w:rPr>
          <w:rFonts w:ascii="Arial" w:hAnsi="Arial" w:cs="Arial"/>
        </w:rPr>
        <w:t>1</w:t>
      </w:r>
      <w:r w:rsidR="00F2060E" w:rsidRPr="0062387B">
        <w:rPr>
          <w:rFonts w:ascii="Arial" w:hAnsi="Arial" w:cs="Arial"/>
        </w:rPr>
        <w:t>7</w:t>
      </w:r>
      <w:r w:rsidRPr="0062387B">
        <w:rPr>
          <w:rFonts w:ascii="Arial" w:hAnsi="Arial" w:cs="Arial"/>
        </w:rPr>
        <w:t xml:space="preserve"> </w:t>
      </w:r>
      <w:r w:rsidRPr="0062387B">
        <w:rPr>
          <w:rFonts w:ascii="Arial" w:hAnsi="Arial" w:cs="Arial"/>
        </w:rPr>
        <w:tab/>
        <w:t xml:space="preserve">Individual </w:t>
      </w:r>
      <w:r w:rsidR="000633C1" w:rsidRPr="0062387B">
        <w:rPr>
          <w:rFonts w:ascii="Arial" w:hAnsi="Arial" w:cs="Arial"/>
        </w:rPr>
        <w:t>a</w:t>
      </w:r>
      <w:r w:rsidRPr="0062387B">
        <w:rPr>
          <w:rFonts w:ascii="Arial" w:hAnsi="Arial" w:cs="Arial"/>
        </w:rPr>
        <w:t xml:space="preserve">ppeal against </w:t>
      </w:r>
      <w:r w:rsidR="000633C1" w:rsidRPr="0062387B">
        <w:rPr>
          <w:rFonts w:ascii="Arial" w:hAnsi="Arial" w:cs="Arial"/>
        </w:rPr>
        <w:t>m</w:t>
      </w:r>
      <w:r w:rsidRPr="0062387B">
        <w:rPr>
          <w:rFonts w:ascii="Arial" w:hAnsi="Arial" w:cs="Arial"/>
        </w:rPr>
        <w:t xml:space="preserve">ethod of </w:t>
      </w:r>
      <w:r w:rsidR="000633C1" w:rsidRPr="0062387B">
        <w:rPr>
          <w:rFonts w:ascii="Arial" w:hAnsi="Arial" w:cs="Arial"/>
        </w:rPr>
        <w:t>s</w:t>
      </w:r>
      <w:r w:rsidRPr="0062387B">
        <w:rPr>
          <w:rFonts w:ascii="Arial" w:hAnsi="Arial" w:cs="Arial"/>
        </w:rPr>
        <w:t>election</w:t>
      </w:r>
    </w:p>
    <w:p w14:paraId="520A672C" w14:textId="77777777" w:rsidR="00DC45FB" w:rsidRPr="0062387B" w:rsidRDefault="00AE56EC" w:rsidP="00D10E5B">
      <w:pPr>
        <w:ind w:left="900" w:hanging="720"/>
        <w:rPr>
          <w:rFonts w:ascii="Arial" w:hAnsi="Arial" w:cs="Arial"/>
        </w:rPr>
      </w:pPr>
      <w:r w:rsidRPr="0062387B">
        <w:rPr>
          <w:rFonts w:ascii="Arial" w:hAnsi="Arial" w:cs="Arial"/>
        </w:rPr>
        <w:t>1</w:t>
      </w:r>
      <w:r w:rsidR="00F2060E" w:rsidRPr="0062387B">
        <w:rPr>
          <w:rFonts w:ascii="Arial" w:hAnsi="Arial" w:cs="Arial"/>
        </w:rPr>
        <w:t>8</w:t>
      </w:r>
      <w:r w:rsidR="00D10E5B" w:rsidRPr="0062387B">
        <w:rPr>
          <w:rFonts w:ascii="Arial" w:hAnsi="Arial" w:cs="Arial"/>
        </w:rPr>
        <w:t xml:space="preserve"> </w:t>
      </w:r>
      <w:r w:rsidR="00D10E5B" w:rsidRPr="0062387B">
        <w:rPr>
          <w:rFonts w:ascii="Arial" w:hAnsi="Arial" w:cs="Arial"/>
        </w:rPr>
        <w:tab/>
      </w:r>
      <w:r w:rsidR="00DC45FB" w:rsidRPr="0062387B">
        <w:rPr>
          <w:rFonts w:ascii="Arial" w:hAnsi="Arial" w:cs="Arial"/>
        </w:rPr>
        <w:t xml:space="preserve">Personal </w:t>
      </w:r>
      <w:r w:rsidR="000633C1" w:rsidRPr="0062387B">
        <w:rPr>
          <w:rFonts w:ascii="Arial" w:hAnsi="Arial" w:cs="Arial"/>
        </w:rPr>
        <w:t>he</w:t>
      </w:r>
      <w:r w:rsidR="00DC45FB" w:rsidRPr="0062387B">
        <w:rPr>
          <w:rFonts w:ascii="Arial" w:hAnsi="Arial" w:cs="Arial"/>
        </w:rPr>
        <w:t xml:space="preserve">arings and </w:t>
      </w:r>
      <w:r w:rsidR="000633C1" w:rsidRPr="0062387B">
        <w:rPr>
          <w:rFonts w:ascii="Arial" w:hAnsi="Arial" w:cs="Arial"/>
        </w:rPr>
        <w:t>a</w:t>
      </w:r>
      <w:r w:rsidR="00DC45FB" w:rsidRPr="0062387B">
        <w:rPr>
          <w:rFonts w:ascii="Arial" w:hAnsi="Arial" w:cs="Arial"/>
        </w:rPr>
        <w:t>ppeals</w:t>
      </w:r>
    </w:p>
    <w:p w14:paraId="7424EDAE" w14:textId="77777777" w:rsidR="00D10E5B" w:rsidRPr="0062387B" w:rsidRDefault="00DC45FB" w:rsidP="00D10E5B">
      <w:pPr>
        <w:ind w:left="900" w:hanging="720"/>
        <w:rPr>
          <w:rFonts w:ascii="Arial" w:hAnsi="Arial" w:cs="Arial"/>
        </w:rPr>
      </w:pPr>
      <w:r w:rsidRPr="0062387B">
        <w:rPr>
          <w:rFonts w:ascii="Arial" w:hAnsi="Arial" w:cs="Arial"/>
        </w:rPr>
        <w:t>19</w:t>
      </w:r>
      <w:r w:rsidRPr="0062387B">
        <w:rPr>
          <w:rFonts w:ascii="Arial" w:hAnsi="Arial" w:cs="Arial"/>
        </w:rPr>
        <w:tab/>
      </w:r>
      <w:r w:rsidR="00D10E5B" w:rsidRPr="0062387B">
        <w:rPr>
          <w:rFonts w:ascii="Arial" w:hAnsi="Arial" w:cs="Arial"/>
        </w:rPr>
        <w:t xml:space="preserve">Maternity and </w:t>
      </w:r>
      <w:r w:rsidR="000633C1" w:rsidRPr="0062387B">
        <w:rPr>
          <w:rFonts w:ascii="Arial" w:hAnsi="Arial" w:cs="Arial"/>
        </w:rPr>
        <w:t>r</w:t>
      </w:r>
      <w:r w:rsidR="00D10E5B" w:rsidRPr="0062387B">
        <w:rPr>
          <w:rFonts w:ascii="Arial" w:hAnsi="Arial" w:cs="Arial"/>
        </w:rPr>
        <w:t>edundancy</w:t>
      </w:r>
    </w:p>
    <w:p w14:paraId="47BF1F3A" w14:textId="77777777" w:rsidR="00D10E5B" w:rsidRPr="0062387B" w:rsidRDefault="00DC45FB" w:rsidP="00D10E5B">
      <w:pPr>
        <w:ind w:left="900" w:hanging="720"/>
        <w:rPr>
          <w:rFonts w:ascii="Arial" w:hAnsi="Arial" w:cs="Arial"/>
        </w:rPr>
      </w:pPr>
      <w:r w:rsidRPr="0062387B">
        <w:rPr>
          <w:rFonts w:ascii="Arial" w:hAnsi="Arial" w:cs="Arial"/>
        </w:rPr>
        <w:t>20</w:t>
      </w:r>
      <w:r w:rsidR="00D10E5B" w:rsidRPr="0062387B">
        <w:rPr>
          <w:rFonts w:ascii="Arial" w:hAnsi="Arial" w:cs="Arial"/>
        </w:rPr>
        <w:t xml:space="preserve"> </w:t>
      </w:r>
      <w:r w:rsidR="00D10E5B" w:rsidRPr="0062387B">
        <w:rPr>
          <w:rFonts w:ascii="Arial" w:hAnsi="Arial" w:cs="Arial"/>
        </w:rPr>
        <w:tab/>
        <w:t xml:space="preserve">Dismissal </w:t>
      </w:r>
    </w:p>
    <w:p w14:paraId="0A1DC705" w14:textId="77777777" w:rsidR="009D3819" w:rsidRPr="0062387B" w:rsidRDefault="009D3819" w:rsidP="00D10E5B">
      <w:pPr>
        <w:ind w:left="900" w:hanging="720"/>
        <w:rPr>
          <w:rFonts w:ascii="Arial" w:hAnsi="Arial" w:cs="Arial"/>
        </w:rPr>
      </w:pPr>
      <w:r w:rsidRPr="0062387B">
        <w:rPr>
          <w:rFonts w:ascii="Arial" w:hAnsi="Arial" w:cs="Arial"/>
        </w:rPr>
        <w:t>2</w:t>
      </w:r>
      <w:r w:rsidR="00DC45FB" w:rsidRPr="0062387B">
        <w:rPr>
          <w:rFonts w:ascii="Arial" w:hAnsi="Arial" w:cs="Arial"/>
        </w:rPr>
        <w:t>1</w:t>
      </w:r>
      <w:r w:rsidRPr="0062387B">
        <w:rPr>
          <w:rFonts w:ascii="Arial" w:hAnsi="Arial" w:cs="Arial"/>
        </w:rPr>
        <w:tab/>
        <w:t>Notice</w:t>
      </w:r>
    </w:p>
    <w:p w14:paraId="3368C137" w14:textId="77777777" w:rsidR="00AE56EC" w:rsidRPr="0062387B" w:rsidRDefault="00D10E5B" w:rsidP="00D10E5B">
      <w:pPr>
        <w:ind w:left="900" w:hanging="720"/>
        <w:rPr>
          <w:rFonts w:ascii="Arial" w:hAnsi="Arial" w:cs="Arial"/>
        </w:rPr>
      </w:pPr>
      <w:r w:rsidRPr="0062387B">
        <w:rPr>
          <w:rFonts w:ascii="Arial" w:hAnsi="Arial" w:cs="Arial"/>
        </w:rPr>
        <w:t>2</w:t>
      </w:r>
      <w:r w:rsidR="00DC45FB" w:rsidRPr="0062387B">
        <w:rPr>
          <w:rFonts w:ascii="Arial" w:hAnsi="Arial" w:cs="Arial"/>
        </w:rPr>
        <w:t>2</w:t>
      </w:r>
      <w:r w:rsidRPr="0062387B">
        <w:rPr>
          <w:rFonts w:ascii="Arial" w:hAnsi="Arial" w:cs="Arial"/>
        </w:rPr>
        <w:t xml:space="preserve"> </w:t>
      </w:r>
      <w:r w:rsidRPr="0062387B">
        <w:rPr>
          <w:rFonts w:ascii="Arial" w:hAnsi="Arial" w:cs="Arial"/>
        </w:rPr>
        <w:tab/>
        <w:t xml:space="preserve">Outplacement and </w:t>
      </w:r>
      <w:r w:rsidR="000633C1" w:rsidRPr="0062387B">
        <w:rPr>
          <w:rFonts w:ascii="Arial" w:hAnsi="Arial" w:cs="Arial"/>
        </w:rPr>
        <w:t>s</w:t>
      </w:r>
      <w:r w:rsidRPr="0062387B">
        <w:rPr>
          <w:rFonts w:ascii="Arial" w:hAnsi="Arial" w:cs="Arial"/>
        </w:rPr>
        <w:t>upport</w:t>
      </w:r>
      <w:r w:rsidR="00AE56EC" w:rsidRPr="0062387B">
        <w:rPr>
          <w:rFonts w:ascii="Arial" w:hAnsi="Arial" w:cs="Arial"/>
        </w:rPr>
        <w:t xml:space="preserve"> </w:t>
      </w:r>
    </w:p>
    <w:p w14:paraId="54C92FE0" w14:textId="77777777" w:rsidR="00D10E5B" w:rsidRPr="0062387B" w:rsidRDefault="00F2060E" w:rsidP="00D10E5B">
      <w:pPr>
        <w:ind w:left="900" w:hanging="720"/>
        <w:rPr>
          <w:rFonts w:ascii="Arial" w:hAnsi="Arial" w:cs="Arial"/>
        </w:rPr>
      </w:pPr>
      <w:r w:rsidRPr="0062387B">
        <w:rPr>
          <w:rFonts w:ascii="Arial" w:hAnsi="Arial" w:cs="Arial"/>
        </w:rPr>
        <w:t>2</w:t>
      </w:r>
      <w:r w:rsidR="00DC45FB" w:rsidRPr="0062387B">
        <w:rPr>
          <w:rFonts w:ascii="Arial" w:hAnsi="Arial" w:cs="Arial"/>
        </w:rPr>
        <w:t>3</w:t>
      </w:r>
      <w:r w:rsidR="00AE56EC" w:rsidRPr="0062387B">
        <w:rPr>
          <w:rFonts w:ascii="Arial" w:hAnsi="Arial" w:cs="Arial"/>
        </w:rPr>
        <w:tab/>
        <w:t xml:space="preserve">Post </w:t>
      </w:r>
      <w:r w:rsidR="000633C1" w:rsidRPr="0062387B">
        <w:rPr>
          <w:rFonts w:ascii="Arial" w:hAnsi="Arial" w:cs="Arial"/>
        </w:rPr>
        <w:t>i</w:t>
      </w:r>
      <w:r w:rsidR="00AE56EC" w:rsidRPr="0062387B">
        <w:rPr>
          <w:rFonts w:ascii="Arial" w:hAnsi="Arial" w:cs="Arial"/>
        </w:rPr>
        <w:t>mplementation</w:t>
      </w:r>
    </w:p>
    <w:p w14:paraId="453E767F" w14:textId="77777777" w:rsidR="00164C48" w:rsidRPr="0062387B" w:rsidRDefault="008E7CDD" w:rsidP="008E7CDD">
      <w:pPr>
        <w:tabs>
          <w:tab w:val="left" w:pos="180"/>
          <w:tab w:val="left" w:pos="900"/>
        </w:tabs>
        <w:ind w:left="900" w:hanging="900"/>
        <w:jc w:val="both"/>
        <w:rPr>
          <w:rFonts w:ascii="Arial" w:hAnsi="Arial" w:cs="Arial"/>
        </w:rPr>
      </w:pPr>
      <w:r w:rsidRPr="0062387B">
        <w:rPr>
          <w:rFonts w:ascii="Arial" w:hAnsi="Arial" w:cs="Arial"/>
        </w:rPr>
        <w:tab/>
        <w:t>2</w:t>
      </w:r>
      <w:r w:rsidR="00DC45FB" w:rsidRPr="0062387B">
        <w:rPr>
          <w:rFonts w:ascii="Arial" w:hAnsi="Arial" w:cs="Arial"/>
        </w:rPr>
        <w:t>4</w:t>
      </w:r>
      <w:r w:rsidR="00164C48" w:rsidRPr="0062387B">
        <w:rPr>
          <w:rFonts w:ascii="Arial" w:hAnsi="Arial" w:cs="Arial"/>
        </w:rPr>
        <w:tab/>
        <w:t>Appendices</w:t>
      </w:r>
    </w:p>
    <w:p w14:paraId="0854C2FA" w14:textId="77777777" w:rsidR="00362B09" w:rsidRPr="0062387B" w:rsidRDefault="00362B09" w:rsidP="00164C48">
      <w:pPr>
        <w:ind w:left="900" w:hanging="900"/>
        <w:jc w:val="both"/>
        <w:rPr>
          <w:rFonts w:ascii="Arial" w:hAnsi="Arial" w:cs="Arial"/>
          <w:b/>
        </w:rPr>
      </w:pPr>
      <w:bookmarkStart w:id="0" w:name="_1_Introduction"/>
      <w:bookmarkEnd w:id="0"/>
    </w:p>
    <w:p w14:paraId="36C8A652" w14:textId="77777777" w:rsidR="00705C8F" w:rsidRPr="0062387B" w:rsidRDefault="00705C8F" w:rsidP="00525BEE">
      <w:pPr>
        <w:ind w:left="180"/>
        <w:jc w:val="both"/>
        <w:rPr>
          <w:rFonts w:ascii="Arial" w:hAnsi="Arial" w:cs="Arial"/>
          <w:b/>
        </w:rPr>
      </w:pPr>
      <w:r w:rsidRPr="0062387B">
        <w:rPr>
          <w:rFonts w:ascii="Arial" w:hAnsi="Arial" w:cs="Arial"/>
          <w:b/>
        </w:rPr>
        <w:t>Definitions</w:t>
      </w:r>
    </w:p>
    <w:p w14:paraId="4AA165CA" w14:textId="77777777" w:rsidR="001F6089" w:rsidRPr="0062387B" w:rsidRDefault="001F6089" w:rsidP="00525BEE">
      <w:pPr>
        <w:ind w:left="180"/>
        <w:jc w:val="both"/>
        <w:rPr>
          <w:rFonts w:ascii="Arial" w:hAnsi="Arial" w:cs="Arial"/>
          <w:b/>
        </w:rPr>
      </w:pPr>
    </w:p>
    <w:p w14:paraId="2CCAD398" w14:textId="77777777" w:rsidR="001F6089" w:rsidRPr="0062387B" w:rsidRDefault="001F6089" w:rsidP="00525BEE">
      <w:pPr>
        <w:ind w:left="180"/>
        <w:jc w:val="both"/>
        <w:rPr>
          <w:rFonts w:ascii="Arial" w:hAnsi="Arial" w:cs="Arial"/>
        </w:rPr>
      </w:pPr>
      <w:proofErr w:type="gramStart"/>
      <w:r w:rsidRPr="0062387B">
        <w:rPr>
          <w:rFonts w:ascii="Arial" w:hAnsi="Arial" w:cs="Arial"/>
        </w:rPr>
        <w:t>For the purpose of</w:t>
      </w:r>
      <w:proofErr w:type="gramEnd"/>
      <w:r w:rsidRPr="0062387B">
        <w:rPr>
          <w:rFonts w:ascii="Arial" w:hAnsi="Arial" w:cs="Arial"/>
        </w:rPr>
        <w:t xml:space="preserve"> this document, the following definitions will apply:</w:t>
      </w:r>
    </w:p>
    <w:p w14:paraId="7C24468E" w14:textId="77777777" w:rsidR="001F6089" w:rsidRPr="0062387B" w:rsidRDefault="001F6089" w:rsidP="00525BEE">
      <w:pPr>
        <w:ind w:left="180"/>
        <w:jc w:val="both"/>
        <w:rPr>
          <w:rFonts w:ascii="Arial" w:hAnsi="Arial" w:cs="Arial"/>
        </w:rPr>
      </w:pPr>
    </w:p>
    <w:p w14:paraId="16B3BBB6" w14:textId="77777777" w:rsidR="001F6089" w:rsidRPr="0062387B" w:rsidRDefault="001F6089" w:rsidP="00525BEE">
      <w:pPr>
        <w:ind w:left="180"/>
        <w:jc w:val="both"/>
        <w:rPr>
          <w:rFonts w:ascii="Arial" w:hAnsi="Arial" w:cs="Arial"/>
        </w:rPr>
      </w:pPr>
      <w:r w:rsidRPr="0062387B">
        <w:rPr>
          <w:rFonts w:ascii="Arial" w:hAnsi="Arial" w:cs="Arial"/>
        </w:rPr>
        <w:t xml:space="preserve">The terms </w:t>
      </w:r>
      <w:r w:rsidRPr="0062387B">
        <w:rPr>
          <w:rFonts w:ascii="Arial" w:hAnsi="Arial" w:cs="Arial"/>
          <w:b/>
        </w:rPr>
        <w:t>management</w:t>
      </w:r>
      <w:r w:rsidRPr="0062387B">
        <w:rPr>
          <w:rFonts w:ascii="Arial" w:hAnsi="Arial" w:cs="Arial"/>
        </w:rPr>
        <w:t xml:space="preserve"> or </w:t>
      </w:r>
      <w:r w:rsidRPr="0062387B">
        <w:rPr>
          <w:rFonts w:ascii="Arial" w:hAnsi="Arial" w:cs="Arial"/>
          <w:b/>
        </w:rPr>
        <w:t>manager</w:t>
      </w:r>
      <w:r w:rsidRPr="0062387B">
        <w:rPr>
          <w:rFonts w:ascii="Arial" w:hAnsi="Arial" w:cs="Arial"/>
        </w:rPr>
        <w:t xml:space="preserve"> are used to indicate head teachers, executive head teachers, governing bodies, senior leadership teams etc. as applicable in individual schools.</w:t>
      </w:r>
    </w:p>
    <w:p w14:paraId="0834EDFE" w14:textId="77777777" w:rsidR="001F6089" w:rsidRPr="0062387B" w:rsidRDefault="001F6089" w:rsidP="00525BEE">
      <w:pPr>
        <w:ind w:left="180"/>
        <w:jc w:val="both"/>
        <w:rPr>
          <w:rFonts w:ascii="Arial" w:hAnsi="Arial" w:cs="Arial"/>
        </w:rPr>
      </w:pPr>
    </w:p>
    <w:p w14:paraId="719AD794" w14:textId="365577D7" w:rsidR="001F6089" w:rsidRPr="0062387B" w:rsidRDefault="001F6089" w:rsidP="00525BEE">
      <w:pPr>
        <w:ind w:left="180"/>
        <w:jc w:val="both"/>
        <w:rPr>
          <w:rFonts w:ascii="Arial" w:hAnsi="Arial" w:cs="Arial"/>
        </w:rPr>
      </w:pPr>
      <w:r w:rsidRPr="0062387B">
        <w:rPr>
          <w:rFonts w:ascii="Arial" w:hAnsi="Arial" w:cs="Arial"/>
          <w:b/>
        </w:rPr>
        <w:t>NCC school</w:t>
      </w:r>
      <w:r w:rsidRPr="0062387B">
        <w:rPr>
          <w:rFonts w:ascii="Arial" w:hAnsi="Arial" w:cs="Arial"/>
        </w:rPr>
        <w:t xml:space="preserve"> refers to any Nottingham City Council maintained community school</w:t>
      </w:r>
      <w:r w:rsidR="00705C8F" w:rsidRPr="0062387B">
        <w:rPr>
          <w:rFonts w:ascii="Arial" w:hAnsi="Arial" w:cs="Arial"/>
        </w:rPr>
        <w:t xml:space="preserve"> or any other school or academy </w:t>
      </w:r>
      <w:r w:rsidR="0062387B">
        <w:rPr>
          <w:rFonts w:ascii="Arial" w:hAnsi="Arial" w:cs="Arial"/>
        </w:rPr>
        <w:t>that</w:t>
      </w:r>
      <w:r w:rsidR="00705C8F" w:rsidRPr="0062387B">
        <w:rPr>
          <w:rFonts w:ascii="Arial" w:hAnsi="Arial" w:cs="Arial"/>
        </w:rPr>
        <w:t xml:space="preserve"> purchases HR Advisory Support from the Local Authority.</w:t>
      </w:r>
    </w:p>
    <w:p w14:paraId="5C4D2C58" w14:textId="77777777" w:rsidR="001F6089" w:rsidRPr="0062387B" w:rsidRDefault="001F6089" w:rsidP="00525BEE">
      <w:pPr>
        <w:ind w:left="180"/>
        <w:jc w:val="both"/>
        <w:rPr>
          <w:rFonts w:ascii="Arial" w:hAnsi="Arial" w:cs="Arial"/>
        </w:rPr>
      </w:pPr>
    </w:p>
    <w:p w14:paraId="17AB153F" w14:textId="3919C130" w:rsidR="001F6089" w:rsidRPr="0062387B" w:rsidRDefault="001F6089" w:rsidP="00525BEE">
      <w:pPr>
        <w:ind w:left="180"/>
        <w:jc w:val="both"/>
        <w:rPr>
          <w:rFonts w:ascii="Arial" w:hAnsi="Arial" w:cs="Arial"/>
        </w:rPr>
      </w:pPr>
      <w:r w:rsidRPr="0062387B">
        <w:rPr>
          <w:rFonts w:ascii="Arial" w:hAnsi="Arial" w:cs="Arial"/>
          <w:b/>
        </w:rPr>
        <w:t xml:space="preserve">HR </w:t>
      </w:r>
      <w:r w:rsidR="0062387B">
        <w:rPr>
          <w:rFonts w:ascii="Arial" w:hAnsi="Arial" w:cs="Arial"/>
          <w:b/>
        </w:rPr>
        <w:t>a</w:t>
      </w:r>
      <w:r w:rsidRPr="0062387B">
        <w:rPr>
          <w:rFonts w:ascii="Arial" w:hAnsi="Arial" w:cs="Arial"/>
          <w:b/>
        </w:rPr>
        <w:t>dvisor</w:t>
      </w:r>
      <w:r w:rsidRPr="0062387B">
        <w:rPr>
          <w:rFonts w:ascii="Arial" w:hAnsi="Arial" w:cs="Arial"/>
        </w:rPr>
        <w:t xml:space="preserve"> refers to the service provider purchased by the school to give HR advice.</w:t>
      </w:r>
    </w:p>
    <w:p w14:paraId="195ACD3C" w14:textId="77777777" w:rsidR="001F6089" w:rsidRPr="0062387B" w:rsidRDefault="001F6089" w:rsidP="00525BEE">
      <w:pPr>
        <w:ind w:left="180"/>
        <w:jc w:val="both"/>
        <w:rPr>
          <w:rFonts w:ascii="Arial" w:hAnsi="Arial" w:cs="Arial"/>
        </w:rPr>
      </w:pPr>
    </w:p>
    <w:p w14:paraId="4B8024E1" w14:textId="77777777" w:rsidR="001F6089" w:rsidRPr="0062387B" w:rsidRDefault="001062A7" w:rsidP="00525BEE">
      <w:pPr>
        <w:ind w:left="180"/>
        <w:jc w:val="both"/>
        <w:rPr>
          <w:rFonts w:ascii="Arial" w:hAnsi="Arial" w:cs="Arial"/>
        </w:rPr>
      </w:pPr>
      <w:r w:rsidRPr="0062387B">
        <w:rPr>
          <w:rFonts w:ascii="Arial" w:hAnsi="Arial" w:cs="Arial"/>
          <w:b/>
        </w:rPr>
        <w:t>Employees</w:t>
      </w:r>
      <w:r w:rsidR="001F6089" w:rsidRPr="0062387B">
        <w:rPr>
          <w:rFonts w:ascii="Arial" w:hAnsi="Arial" w:cs="Arial"/>
        </w:rPr>
        <w:t xml:space="preserve"> are those who hold permanent or temporary (including fixed term) contracts of employment. It will not include agency workers</w:t>
      </w:r>
      <w:r w:rsidR="001F6089" w:rsidRPr="0062387B">
        <w:rPr>
          <w:rStyle w:val="FootnoteReference"/>
          <w:rFonts w:ascii="Arial" w:hAnsi="Arial"/>
        </w:rPr>
        <w:footnoteReference w:id="1"/>
      </w:r>
      <w:r w:rsidR="00705C8F" w:rsidRPr="0062387B">
        <w:rPr>
          <w:rFonts w:ascii="Arial" w:hAnsi="Arial" w:cs="Arial"/>
        </w:rPr>
        <w:t>/supply employees</w:t>
      </w:r>
      <w:r w:rsidR="001F6089" w:rsidRPr="0062387B">
        <w:rPr>
          <w:rFonts w:ascii="Arial" w:hAnsi="Arial" w:cs="Arial"/>
        </w:rPr>
        <w:t xml:space="preserve">, the </w:t>
      </w:r>
      <w:proofErr w:type="spellStart"/>
      <w:r w:rsidR="001F6089" w:rsidRPr="0062387B">
        <w:rPr>
          <w:rFonts w:ascii="Arial" w:hAnsi="Arial" w:cs="Arial"/>
        </w:rPr>
        <w:t>self employed</w:t>
      </w:r>
      <w:proofErr w:type="spellEnd"/>
      <w:r w:rsidR="001F6089" w:rsidRPr="0062387B">
        <w:rPr>
          <w:rFonts w:ascii="Arial" w:hAnsi="Arial" w:cs="Arial"/>
        </w:rPr>
        <w:t xml:space="preserve"> (e.g. consultants), PATRA trainees or casual workers.</w:t>
      </w:r>
    </w:p>
    <w:p w14:paraId="0E139A6B" w14:textId="77777777" w:rsidR="00705C8F" w:rsidRPr="0062387B" w:rsidRDefault="00705C8F" w:rsidP="00525BEE">
      <w:pPr>
        <w:ind w:left="180"/>
        <w:jc w:val="both"/>
        <w:rPr>
          <w:rFonts w:ascii="Arial" w:hAnsi="Arial" w:cs="Arial"/>
        </w:rPr>
      </w:pPr>
    </w:p>
    <w:p w14:paraId="2117A3B6" w14:textId="77777777" w:rsidR="00705C8F" w:rsidRPr="0062387B" w:rsidRDefault="00705C8F" w:rsidP="00525BEE">
      <w:pPr>
        <w:ind w:left="180"/>
        <w:jc w:val="both"/>
        <w:rPr>
          <w:rFonts w:ascii="Arial" w:hAnsi="Arial" w:cs="Arial"/>
        </w:rPr>
      </w:pPr>
      <w:r w:rsidRPr="0062387B">
        <w:rPr>
          <w:rFonts w:ascii="Arial" w:hAnsi="Arial" w:cs="Arial"/>
          <w:b/>
        </w:rPr>
        <w:t>Trade Unions</w:t>
      </w:r>
      <w:r w:rsidRPr="0062387B">
        <w:rPr>
          <w:rFonts w:ascii="Arial" w:hAnsi="Arial" w:cs="Arial"/>
        </w:rPr>
        <w:t xml:space="preserve"> </w:t>
      </w:r>
      <w:r w:rsidR="006176E4" w:rsidRPr="0062387B">
        <w:rPr>
          <w:rFonts w:ascii="Arial" w:hAnsi="Arial" w:cs="Arial"/>
        </w:rPr>
        <w:t>refers to the recognised trade unions of the school/academy.</w:t>
      </w:r>
    </w:p>
    <w:p w14:paraId="22F0305F" w14:textId="77777777" w:rsidR="001F6089" w:rsidRPr="0062387B" w:rsidRDefault="001F6089" w:rsidP="001F6089">
      <w:pPr>
        <w:jc w:val="both"/>
        <w:rPr>
          <w:rFonts w:ascii="Arial" w:hAnsi="Arial" w:cs="Arial"/>
        </w:rPr>
      </w:pPr>
    </w:p>
    <w:p w14:paraId="737C6947" w14:textId="77777777" w:rsidR="00164C48" w:rsidRPr="0062387B" w:rsidRDefault="00164C48" w:rsidP="004D44A6">
      <w:pPr>
        <w:pStyle w:val="Heading1"/>
        <w:numPr>
          <w:ilvl w:val="0"/>
          <w:numId w:val="23"/>
        </w:numPr>
        <w:tabs>
          <w:tab w:val="clear" w:pos="360"/>
          <w:tab w:val="num" w:pos="1440"/>
        </w:tabs>
        <w:ind w:firstLine="0"/>
      </w:pPr>
      <w:r w:rsidRPr="0062387B">
        <w:t>Introduction</w:t>
      </w:r>
    </w:p>
    <w:p w14:paraId="06DFAE8D" w14:textId="77777777" w:rsidR="00B069CF" w:rsidRPr="0062387B" w:rsidRDefault="00B069CF" w:rsidP="002D786F">
      <w:pPr>
        <w:tabs>
          <w:tab w:val="num" w:pos="1440"/>
        </w:tabs>
        <w:autoSpaceDE w:val="0"/>
        <w:autoSpaceDN w:val="0"/>
        <w:adjustRightInd w:val="0"/>
        <w:jc w:val="both"/>
        <w:rPr>
          <w:rFonts w:ascii="Arial" w:hAnsi="Arial" w:cs="Arial"/>
        </w:rPr>
      </w:pPr>
    </w:p>
    <w:p w14:paraId="4E37FE1C" w14:textId="042B4A7C" w:rsidR="00164C48" w:rsidRPr="0062387B" w:rsidRDefault="000633C1" w:rsidP="004D44A6">
      <w:pPr>
        <w:numPr>
          <w:ilvl w:val="1"/>
          <w:numId w:val="18"/>
        </w:numPr>
        <w:tabs>
          <w:tab w:val="num" w:pos="1440"/>
        </w:tabs>
        <w:autoSpaceDE w:val="0"/>
        <w:autoSpaceDN w:val="0"/>
        <w:adjustRightInd w:val="0"/>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This document supports Change Management Principles</w:t>
      </w:r>
      <w:r w:rsidR="00CD6042" w:rsidRPr="0062387B">
        <w:rPr>
          <w:rFonts w:ascii="Arial" w:hAnsi="Arial" w:cs="Arial"/>
        </w:rPr>
        <w:t xml:space="preserve"> </w:t>
      </w:r>
      <w:r w:rsidR="00164C48" w:rsidRPr="0062387B">
        <w:rPr>
          <w:rFonts w:ascii="Arial" w:hAnsi="Arial" w:cs="Arial"/>
        </w:rPr>
        <w:t xml:space="preserve">and specifically details the key principles for managing restructures at </w:t>
      </w:r>
      <w:smartTag w:uri="urn:schemas-microsoft-com:office:smarttags" w:element="place">
        <w:smartTag w:uri="urn:schemas-microsoft-com:office:smarttags" w:element="PlaceName">
          <w:r w:rsidR="00164C48" w:rsidRPr="0062387B">
            <w:rPr>
              <w:rFonts w:ascii="Arial" w:hAnsi="Arial" w:cs="Arial"/>
            </w:rPr>
            <w:t>Nottingham</w:t>
          </w:r>
        </w:smartTag>
        <w:r w:rsidR="00164C48" w:rsidRPr="0062387B">
          <w:rPr>
            <w:rFonts w:ascii="Arial" w:hAnsi="Arial" w:cs="Arial"/>
          </w:rPr>
          <w:t xml:space="preserve"> </w:t>
        </w:r>
        <w:smartTag w:uri="urn:schemas-microsoft-com:office:smarttags" w:element="PlaceType">
          <w:r w:rsidR="00164C48" w:rsidRPr="0062387B">
            <w:rPr>
              <w:rFonts w:ascii="Arial" w:hAnsi="Arial" w:cs="Arial"/>
            </w:rPr>
            <w:t>City</w:t>
          </w:r>
        </w:smartTag>
      </w:smartTag>
      <w:r w:rsidR="00705C8F" w:rsidRPr="0062387B">
        <w:rPr>
          <w:rFonts w:ascii="Arial" w:hAnsi="Arial" w:cs="Arial"/>
        </w:rPr>
        <w:t xml:space="preserve"> schools</w:t>
      </w:r>
      <w:r w:rsidR="00164C48" w:rsidRPr="0062387B">
        <w:rPr>
          <w:rFonts w:ascii="Arial" w:hAnsi="Arial" w:cs="Arial"/>
        </w:rPr>
        <w:t xml:space="preserve">. Managers should engage with their relevant HR </w:t>
      </w:r>
      <w:r w:rsidR="0062387B" w:rsidRPr="0062387B">
        <w:rPr>
          <w:rFonts w:ascii="Arial" w:hAnsi="Arial" w:cs="Arial"/>
        </w:rPr>
        <w:t>a</w:t>
      </w:r>
      <w:r w:rsidR="002E71CB" w:rsidRPr="0062387B">
        <w:rPr>
          <w:rFonts w:ascii="Arial" w:hAnsi="Arial" w:cs="Arial"/>
        </w:rPr>
        <w:t>dvisor</w:t>
      </w:r>
      <w:r w:rsidR="00164C48" w:rsidRPr="0062387B">
        <w:rPr>
          <w:rFonts w:ascii="Arial" w:hAnsi="Arial" w:cs="Arial"/>
        </w:rPr>
        <w:t xml:space="preserve"> before embarking on a programme of change.</w:t>
      </w:r>
    </w:p>
    <w:p w14:paraId="551C5C6D" w14:textId="77777777" w:rsidR="001F6089" w:rsidRPr="0062387B" w:rsidRDefault="001F6089" w:rsidP="002D786F">
      <w:pPr>
        <w:tabs>
          <w:tab w:val="num" w:pos="1440"/>
        </w:tabs>
        <w:autoSpaceDE w:val="0"/>
        <w:autoSpaceDN w:val="0"/>
        <w:adjustRightInd w:val="0"/>
        <w:ind w:left="1440" w:hanging="1080"/>
        <w:jc w:val="both"/>
        <w:rPr>
          <w:rFonts w:ascii="Arial" w:hAnsi="Arial" w:cs="Arial"/>
        </w:rPr>
      </w:pPr>
    </w:p>
    <w:p w14:paraId="3C129CC9" w14:textId="77777777" w:rsidR="001F6089" w:rsidRPr="0062387B" w:rsidRDefault="000633C1" w:rsidP="004D44A6">
      <w:pPr>
        <w:numPr>
          <w:ilvl w:val="1"/>
          <w:numId w:val="18"/>
        </w:numPr>
        <w:tabs>
          <w:tab w:val="num" w:pos="1440"/>
        </w:tabs>
        <w:autoSpaceDE w:val="0"/>
        <w:autoSpaceDN w:val="0"/>
        <w:adjustRightInd w:val="0"/>
        <w:ind w:left="1440" w:hanging="1080"/>
        <w:jc w:val="both"/>
        <w:rPr>
          <w:rFonts w:ascii="Arial" w:hAnsi="Arial" w:cs="Arial"/>
        </w:rPr>
      </w:pPr>
      <w:r w:rsidRPr="0062387B">
        <w:rPr>
          <w:rFonts w:ascii="Arial" w:hAnsi="Arial" w:cs="Arial"/>
        </w:rPr>
        <w:t xml:space="preserve">      </w:t>
      </w:r>
      <w:r w:rsidR="001F6089" w:rsidRPr="0062387B">
        <w:rPr>
          <w:rFonts w:ascii="Arial" w:hAnsi="Arial" w:cs="Arial"/>
        </w:rPr>
        <w:t>Each governing body is responsible for deciding the number of staff to be employed at its school and sometimes there may be the need to change the staffing establishment for budgetary reasons, pupil numbers, curriculum or operational needs, or for some other reason. This guidance provides advice for governing bodies to help in:</w:t>
      </w:r>
    </w:p>
    <w:p w14:paraId="3115A708" w14:textId="77777777" w:rsidR="001F6089" w:rsidRPr="0062387B" w:rsidRDefault="001F6089" w:rsidP="000F019C">
      <w:pPr>
        <w:tabs>
          <w:tab w:val="num" w:pos="1260"/>
        </w:tabs>
        <w:autoSpaceDE w:val="0"/>
        <w:autoSpaceDN w:val="0"/>
        <w:adjustRightInd w:val="0"/>
        <w:ind w:left="1260" w:hanging="900"/>
        <w:jc w:val="both"/>
        <w:rPr>
          <w:rFonts w:ascii="Arial" w:hAnsi="Arial" w:cs="Arial"/>
        </w:rPr>
      </w:pPr>
    </w:p>
    <w:p w14:paraId="26B5B9D8" w14:textId="77777777" w:rsidR="001F6089" w:rsidRPr="0062387B" w:rsidRDefault="001F6089" w:rsidP="004D44A6">
      <w:pPr>
        <w:numPr>
          <w:ilvl w:val="0"/>
          <w:numId w:val="10"/>
        </w:numPr>
        <w:tabs>
          <w:tab w:val="clear" w:pos="1260"/>
          <w:tab w:val="num" w:pos="1440"/>
          <w:tab w:val="left" w:pos="1620"/>
          <w:tab w:val="left" w:pos="1800"/>
        </w:tabs>
        <w:autoSpaceDE w:val="0"/>
        <w:autoSpaceDN w:val="0"/>
        <w:adjustRightInd w:val="0"/>
        <w:ind w:left="1440" w:firstLine="0"/>
        <w:jc w:val="both"/>
        <w:rPr>
          <w:rFonts w:ascii="Arial" w:hAnsi="Arial" w:cs="Arial"/>
        </w:rPr>
      </w:pPr>
      <w:r w:rsidRPr="0062387B">
        <w:rPr>
          <w:rFonts w:ascii="Arial" w:hAnsi="Arial" w:cs="Arial"/>
        </w:rPr>
        <w:t>meeting legal requirements,</w:t>
      </w:r>
    </w:p>
    <w:p w14:paraId="24A76870" w14:textId="77777777" w:rsidR="001F6089" w:rsidRPr="0062387B" w:rsidRDefault="001F6089" w:rsidP="004D44A6">
      <w:pPr>
        <w:numPr>
          <w:ilvl w:val="0"/>
          <w:numId w:val="10"/>
        </w:numPr>
        <w:tabs>
          <w:tab w:val="clear" w:pos="1260"/>
          <w:tab w:val="num" w:pos="1440"/>
          <w:tab w:val="left" w:pos="1620"/>
          <w:tab w:val="left" w:pos="1800"/>
        </w:tabs>
        <w:autoSpaceDE w:val="0"/>
        <w:autoSpaceDN w:val="0"/>
        <w:adjustRightInd w:val="0"/>
        <w:ind w:left="1440" w:firstLine="0"/>
        <w:jc w:val="both"/>
        <w:rPr>
          <w:rFonts w:ascii="Arial" w:hAnsi="Arial" w:cs="Arial"/>
        </w:rPr>
      </w:pPr>
      <w:r w:rsidRPr="0062387B">
        <w:rPr>
          <w:rFonts w:ascii="Arial" w:hAnsi="Arial" w:cs="Arial"/>
        </w:rPr>
        <w:t xml:space="preserve">correctly managing staffing </w:t>
      </w:r>
      <w:r w:rsidR="00705C8F" w:rsidRPr="0062387B">
        <w:rPr>
          <w:rFonts w:ascii="Arial" w:hAnsi="Arial" w:cs="Arial"/>
        </w:rPr>
        <w:t>restructures,</w:t>
      </w:r>
    </w:p>
    <w:p w14:paraId="455E69C7" w14:textId="77777777" w:rsidR="001F6089" w:rsidRPr="0062387B" w:rsidRDefault="001F6089" w:rsidP="004D44A6">
      <w:pPr>
        <w:numPr>
          <w:ilvl w:val="0"/>
          <w:numId w:val="10"/>
        </w:numPr>
        <w:tabs>
          <w:tab w:val="clear" w:pos="1260"/>
          <w:tab w:val="num" w:pos="1440"/>
          <w:tab w:val="left" w:pos="1620"/>
          <w:tab w:val="left" w:pos="1800"/>
        </w:tabs>
        <w:autoSpaceDE w:val="0"/>
        <w:autoSpaceDN w:val="0"/>
        <w:adjustRightInd w:val="0"/>
        <w:ind w:left="1440" w:firstLine="0"/>
        <w:jc w:val="both"/>
        <w:rPr>
          <w:rFonts w:ascii="Arial" w:hAnsi="Arial" w:cs="Arial"/>
        </w:rPr>
      </w:pPr>
      <w:r w:rsidRPr="0062387B">
        <w:rPr>
          <w:rFonts w:ascii="Arial" w:hAnsi="Arial" w:cs="Arial"/>
        </w:rPr>
        <w:t>recognising the rights of the individuals concerned, and</w:t>
      </w:r>
    </w:p>
    <w:p w14:paraId="520CD002" w14:textId="77777777" w:rsidR="001F6089" w:rsidRPr="0062387B" w:rsidRDefault="001F6089" w:rsidP="004D44A6">
      <w:pPr>
        <w:numPr>
          <w:ilvl w:val="0"/>
          <w:numId w:val="10"/>
        </w:numPr>
        <w:tabs>
          <w:tab w:val="clear" w:pos="1260"/>
          <w:tab w:val="num" w:pos="1440"/>
          <w:tab w:val="left" w:pos="1620"/>
          <w:tab w:val="left" w:pos="1800"/>
        </w:tabs>
        <w:autoSpaceDE w:val="0"/>
        <w:autoSpaceDN w:val="0"/>
        <w:adjustRightInd w:val="0"/>
        <w:ind w:left="1440" w:firstLine="0"/>
        <w:jc w:val="both"/>
        <w:rPr>
          <w:rFonts w:ascii="Arial" w:hAnsi="Arial" w:cs="Arial"/>
        </w:rPr>
      </w:pPr>
      <w:r w:rsidRPr="0062387B">
        <w:rPr>
          <w:rFonts w:ascii="Arial" w:hAnsi="Arial" w:cs="Arial"/>
        </w:rPr>
        <w:t>continuing to maintain good employee relations.</w:t>
      </w:r>
    </w:p>
    <w:p w14:paraId="5094B8F6" w14:textId="77777777" w:rsidR="00164C48" w:rsidRPr="0062387B" w:rsidRDefault="00164C48" w:rsidP="000F019C">
      <w:pPr>
        <w:tabs>
          <w:tab w:val="num" w:pos="1260"/>
        </w:tabs>
        <w:autoSpaceDE w:val="0"/>
        <w:autoSpaceDN w:val="0"/>
        <w:adjustRightInd w:val="0"/>
        <w:ind w:left="1260" w:hanging="900"/>
        <w:jc w:val="both"/>
        <w:rPr>
          <w:rFonts w:ascii="Arial" w:hAnsi="Arial" w:cs="Arial"/>
        </w:rPr>
      </w:pPr>
    </w:p>
    <w:p w14:paraId="7488A635" w14:textId="77777777" w:rsidR="00164C48" w:rsidRPr="0062387B" w:rsidRDefault="000633C1" w:rsidP="004D44A6">
      <w:pPr>
        <w:numPr>
          <w:ilvl w:val="1"/>
          <w:numId w:val="18"/>
        </w:numPr>
        <w:tabs>
          <w:tab w:val="num" w:pos="1440"/>
        </w:tabs>
        <w:autoSpaceDE w:val="0"/>
        <w:autoSpaceDN w:val="0"/>
        <w:adjustRightInd w:val="0"/>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Managing change is an essential part of delivering and refreshing services in today’s </w:t>
      </w:r>
      <w:r w:rsidR="009823A4" w:rsidRPr="0062387B">
        <w:rPr>
          <w:rFonts w:ascii="Arial" w:hAnsi="Arial" w:cs="Arial"/>
        </w:rPr>
        <w:t xml:space="preserve">economic </w:t>
      </w:r>
      <w:r w:rsidR="00164C48" w:rsidRPr="0062387B">
        <w:rPr>
          <w:rFonts w:ascii="Arial" w:hAnsi="Arial" w:cs="Arial"/>
        </w:rPr>
        <w:t>climate. A regular review of work undertaken and restructuring of activities is becoming more of a necessity to make sure that roles and functions are fit for purpose both now and in the future.</w:t>
      </w:r>
    </w:p>
    <w:p w14:paraId="395D2E39" w14:textId="77777777" w:rsidR="00877073" w:rsidRPr="0062387B" w:rsidRDefault="00877073" w:rsidP="002D786F">
      <w:pPr>
        <w:tabs>
          <w:tab w:val="num" w:pos="1440"/>
        </w:tabs>
        <w:autoSpaceDE w:val="0"/>
        <w:autoSpaceDN w:val="0"/>
        <w:adjustRightInd w:val="0"/>
        <w:ind w:left="1440" w:hanging="1080"/>
        <w:jc w:val="both"/>
        <w:rPr>
          <w:rFonts w:ascii="Arial" w:hAnsi="Arial" w:cs="Arial"/>
        </w:rPr>
      </w:pPr>
    </w:p>
    <w:p w14:paraId="46C31AFF" w14:textId="77777777" w:rsidR="00705C8F" w:rsidRPr="0062387B" w:rsidRDefault="000633C1" w:rsidP="004D44A6">
      <w:pPr>
        <w:numPr>
          <w:ilvl w:val="1"/>
          <w:numId w:val="18"/>
        </w:numPr>
        <w:tabs>
          <w:tab w:val="num" w:pos="1440"/>
        </w:tabs>
        <w:autoSpaceDE w:val="0"/>
        <w:autoSpaceDN w:val="0"/>
        <w:adjustRightInd w:val="0"/>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This document aims to help managers identify the people management issues and processes required to support new organisational proposals and highlights the key requirements that need to be considered when altering job roles, grades etc. and where redundancy principles may apply.</w:t>
      </w:r>
      <w:r w:rsidR="006176E4" w:rsidRPr="0062387B">
        <w:rPr>
          <w:rFonts w:ascii="Arial" w:hAnsi="Arial" w:cs="Arial"/>
        </w:rPr>
        <w:t xml:space="preserve"> </w:t>
      </w:r>
      <w:r w:rsidR="00705C8F" w:rsidRPr="0062387B">
        <w:rPr>
          <w:rFonts w:ascii="Arial" w:hAnsi="Arial" w:cs="Arial"/>
        </w:rPr>
        <w:t>The Change Management Principles document refers to wider people management elements and other examples of change management, such as TUPE (Transfer of Undertaking (Protection of Employment)), changes to working patterns etc.</w:t>
      </w:r>
      <w:r w:rsidR="006176E4" w:rsidRPr="0062387B">
        <w:rPr>
          <w:rFonts w:ascii="Arial" w:hAnsi="Arial" w:cs="Arial"/>
        </w:rPr>
        <w:t xml:space="preserve"> </w:t>
      </w:r>
      <w:r w:rsidR="00705C8F" w:rsidRPr="0062387B">
        <w:rPr>
          <w:rFonts w:ascii="Arial" w:hAnsi="Arial" w:cs="Arial"/>
        </w:rPr>
        <w:t>It is therefore important to read the full range of documents and guidance available before commencing a restructuring process.</w:t>
      </w:r>
    </w:p>
    <w:p w14:paraId="45EF7DC1" w14:textId="77777777" w:rsidR="001F6089" w:rsidRPr="0062387B" w:rsidRDefault="001F6089" w:rsidP="002D786F">
      <w:pPr>
        <w:tabs>
          <w:tab w:val="num" w:pos="1440"/>
        </w:tabs>
        <w:autoSpaceDE w:val="0"/>
        <w:autoSpaceDN w:val="0"/>
        <w:adjustRightInd w:val="0"/>
        <w:ind w:left="1440" w:hanging="1080"/>
        <w:jc w:val="both"/>
        <w:rPr>
          <w:rFonts w:ascii="Arial" w:hAnsi="Arial" w:cs="Arial"/>
        </w:rPr>
      </w:pPr>
    </w:p>
    <w:p w14:paraId="0FB83C25" w14:textId="77777777" w:rsidR="00164C48" w:rsidRPr="0062387B" w:rsidRDefault="000633C1" w:rsidP="004D44A6">
      <w:pPr>
        <w:numPr>
          <w:ilvl w:val="1"/>
          <w:numId w:val="18"/>
        </w:numPr>
        <w:tabs>
          <w:tab w:val="num" w:pos="1440"/>
        </w:tabs>
        <w:autoSpaceDE w:val="0"/>
        <w:autoSpaceDN w:val="0"/>
        <w:adjustRightInd w:val="0"/>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This document is a guide, is not contractual and will be flexible to meet the needs of the service.</w:t>
      </w:r>
    </w:p>
    <w:p w14:paraId="29E8018E" w14:textId="77777777" w:rsidR="00164C48" w:rsidRPr="0062387B" w:rsidRDefault="00164C48" w:rsidP="002D786F">
      <w:pPr>
        <w:tabs>
          <w:tab w:val="num" w:pos="1440"/>
        </w:tabs>
        <w:autoSpaceDE w:val="0"/>
        <w:autoSpaceDN w:val="0"/>
        <w:adjustRightInd w:val="0"/>
        <w:ind w:left="1440" w:hanging="1080"/>
        <w:jc w:val="both"/>
        <w:rPr>
          <w:rFonts w:ascii="Arial" w:hAnsi="Arial" w:cs="Arial"/>
        </w:rPr>
      </w:pPr>
    </w:p>
    <w:p w14:paraId="44905B35" w14:textId="09210722" w:rsidR="00B069CF" w:rsidRPr="0062387B" w:rsidRDefault="000633C1" w:rsidP="004D44A6">
      <w:pPr>
        <w:numPr>
          <w:ilvl w:val="1"/>
          <w:numId w:val="18"/>
        </w:numPr>
        <w:tabs>
          <w:tab w:val="num" w:pos="1440"/>
        </w:tabs>
        <w:autoSpaceDE w:val="0"/>
        <w:autoSpaceDN w:val="0"/>
        <w:adjustRightInd w:val="0"/>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Employees will always be considered in their</w:t>
      </w:r>
      <w:r w:rsidR="00877073" w:rsidRPr="0062387B">
        <w:rPr>
          <w:rFonts w:ascii="Arial" w:hAnsi="Arial" w:cs="Arial"/>
        </w:rPr>
        <w:t xml:space="preserve"> substantive roles.</w:t>
      </w:r>
      <w:r w:rsidR="006176E4" w:rsidRPr="0062387B">
        <w:rPr>
          <w:rFonts w:ascii="Arial" w:hAnsi="Arial" w:cs="Arial"/>
        </w:rPr>
        <w:t xml:space="preserve"> </w:t>
      </w:r>
      <w:r w:rsidR="00877073" w:rsidRPr="0062387B">
        <w:rPr>
          <w:rFonts w:ascii="Arial" w:hAnsi="Arial" w:cs="Arial"/>
        </w:rPr>
        <w:t>Therefore,</w:t>
      </w:r>
      <w:r w:rsidR="00164C48" w:rsidRPr="0062387B">
        <w:rPr>
          <w:rFonts w:ascii="Arial" w:hAnsi="Arial" w:cs="Arial"/>
        </w:rPr>
        <w:t xml:space="preserve"> if a colleague is on secondment or is undertaking additional duties or ‘acting up’ this will not </w:t>
      </w:r>
      <w:r w:rsidR="009823A4" w:rsidRPr="0062387B">
        <w:rPr>
          <w:rFonts w:ascii="Arial" w:hAnsi="Arial" w:cs="Arial"/>
        </w:rPr>
        <w:t xml:space="preserve">normally </w:t>
      </w:r>
      <w:r w:rsidR="00164C48" w:rsidRPr="0062387B">
        <w:rPr>
          <w:rFonts w:ascii="Arial" w:hAnsi="Arial" w:cs="Arial"/>
        </w:rPr>
        <w:t>be considered.</w:t>
      </w:r>
      <w:r w:rsidR="006176E4" w:rsidRPr="0062387B">
        <w:rPr>
          <w:rFonts w:ascii="Arial" w:hAnsi="Arial" w:cs="Arial"/>
        </w:rPr>
        <w:t xml:space="preserve"> </w:t>
      </w:r>
      <w:r w:rsidR="009823A4" w:rsidRPr="0062387B">
        <w:rPr>
          <w:rFonts w:ascii="Arial" w:hAnsi="Arial" w:cs="Arial"/>
        </w:rPr>
        <w:t>However, t</w:t>
      </w:r>
      <w:r w:rsidR="005E0ABD" w:rsidRPr="0062387B">
        <w:rPr>
          <w:rFonts w:ascii="Arial" w:hAnsi="Arial" w:cs="Arial"/>
        </w:rPr>
        <w:t>here may be occasions where a colleague has been undertaking additional duties or ‘acting up’ for a considerable period of time and could argue that these duties should have formed part of their permanent role.</w:t>
      </w:r>
      <w:r w:rsidR="006176E4" w:rsidRPr="0062387B">
        <w:rPr>
          <w:rFonts w:ascii="Arial" w:hAnsi="Arial" w:cs="Arial"/>
        </w:rPr>
        <w:t xml:space="preserve"> </w:t>
      </w:r>
      <w:r w:rsidR="005E0ABD" w:rsidRPr="0062387B">
        <w:rPr>
          <w:rFonts w:ascii="Arial" w:hAnsi="Arial" w:cs="Arial"/>
        </w:rPr>
        <w:t>In these circumstances managers should seek advice from</w:t>
      </w:r>
      <w:r w:rsidR="002E71CB" w:rsidRPr="0062387B">
        <w:rPr>
          <w:rFonts w:ascii="Arial" w:hAnsi="Arial" w:cs="Arial"/>
        </w:rPr>
        <w:t xml:space="preserve"> the HR </w:t>
      </w:r>
      <w:r w:rsidR="0062387B" w:rsidRPr="0062387B">
        <w:rPr>
          <w:rFonts w:ascii="Arial" w:hAnsi="Arial" w:cs="Arial"/>
        </w:rPr>
        <w:t>a</w:t>
      </w:r>
      <w:r w:rsidR="002E71CB" w:rsidRPr="0062387B">
        <w:rPr>
          <w:rFonts w:ascii="Arial" w:hAnsi="Arial" w:cs="Arial"/>
        </w:rPr>
        <w:t>dvisor</w:t>
      </w:r>
      <w:r w:rsidR="005E0ABD" w:rsidRPr="0062387B">
        <w:rPr>
          <w:rFonts w:ascii="Arial" w:hAnsi="Arial" w:cs="Arial"/>
        </w:rPr>
        <w:t>.</w:t>
      </w:r>
      <w:r w:rsidR="006176E4" w:rsidRPr="0062387B">
        <w:rPr>
          <w:rFonts w:ascii="Arial" w:hAnsi="Arial" w:cs="Arial"/>
        </w:rPr>
        <w:t xml:space="preserve"> </w:t>
      </w:r>
    </w:p>
    <w:p w14:paraId="7107EA0D" w14:textId="77777777" w:rsidR="00B069CF" w:rsidRPr="0062387B" w:rsidRDefault="00B069CF" w:rsidP="002D786F">
      <w:pPr>
        <w:tabs>
          <w:tab w:val="num" w:pos="1440"/>
        </w:tabs>
        <w:autoSpaceDE w:val="0"/>
        <w:autoSpaceDN w:val="0"/>
        <w:adjustRightInd w:val="0"/>
        <w:ind w:left="1440" w:hanging="1080"/>
        <w:jc w:val="both"/>
        <w:rPr>
          <w:rFonts w:ascii="Arial" w:hAnsi="Arial" w:cs="Arial"/>
        </w:rPr>
      </w:pPr>
    </w:p>
    <w:p w14:paraId="57AAE0D8" w14:textId="77777777" w:rsidR="00B069CF" w:rsidRPr="0062387B" w:rsidRDefault="000633C1" w:rsidP="004D44A6">
      <w:pPr>
        <w:numPr>
          <w:ilvl w:val="1"/>
          <w:numId w:val="18"/>
        </w:numPr>
        <w:tabs>
          <w:tab w:val="num" w:pos="1440"/>
        </w:tabs>
        <w:autoSpaceDE w:val="0"/>
        <w:autoSpaceDN w:val="0"/>
        <w:adjustRightInd w:val="0"/>
        <w:ind w:left="1440" w:hanging="1080"/>
        <w:jc w:val="both"/>
        <w:rPr>
          <w:rFonts w:ascii="Arial" w:hAnsi="Arial" w:cs="Arial"/>
          <w:b/>
        </w:rPr>
      </w:pPr>
      <w:r w:rsidRPr="0062387B">
        <w:rPr>
          <w:rFonts w:ascii="Arial" w:hAnsi="Arial" w:cs="Arial"/>
        </w:rPr>
        <w:lastRenderedPageBreak/>
        <w:t xml:space="preserve">      </w:t>
      </w:r>
      <w:r w:rsidR="00164C48" w:rsidRPr="0062387B">
        <w:rPr>
          <w:rFonts w:ascii="Arial" w:hAnsi="Arial" w:cs="Arial"/>
        </w:rPr>
        <w:t>Restructuring must not be used to address issues of individual under performance or ill-health conditions</w:t>
      </w:r>
      <w:r w:rsidR="00164C48" w:rsidRPr="0062387B">
        <w:rPr>
          <w:rStyle w:val="FootnoteReference"/>
          <w:rFonts w:ascii="Arial" w:hAnsi="Arial" w:cs="Arial"/>
        </w:rPr>
        <w:footnoteReference w:id="2"/>
      </w:r>
      <w:r w:rsidR="00164C48" w:rsidRPr="0062387B">
        <w:rPr>
          <w:rFonts w:ascii="Arial" w:hAnsi="Arial" w:cs="Arial"/>
        </w:rPr>
        <w:t xml:space="preserve">. Where these </w:t>
      </w:r>
      <w:r w:rsidR="004478CA" w:rsidRPr="0062387B">
        <w:rPr>
          <w:rFonts w:ascii="Arial" w:hAnsi="Arial" w:cs="Arial"/>
        </w:rPr>
        <w:t>situations occur</w:t>
      </w:r>
      <w:r w:rsidR="00164C48" w:rsidRPr="0062387B">
        <w:rPr>
          <w:rFonts w:ascii="Arial" w:hAnsi="Arial" w:cs="Arial"/>
        </w:rPr>
        <w:t xml:space="preserve"> they should be addressed through the appropriate procedure</w:t>
      </w:r>
      <w:r w:rsidR="00082B8D" w:rsidRPr="0062387B">
        <w:rPr>
          <w:rFonts w:ascii="Arial" w:hAnsi="Arial" w:cs="Arial"/>
        </w:rPr>
        <w:t xml:space="preserve">. </w:t>
      </w:r>
    </w:p>
    <w:p w14:paraId="51809C81" w14:textId="77777777" w:rsidR="00B069CF" w:rsidRPr="0062387B" w:rsidRDefault="00B069CF" w:rsidP="003E1E1E">
      <w:pPr>
        <w:tabs>
          <w:tab w:val="num" w:pos="1260"/>
        </w:tabs>
        <w:autoSpaceDE w:val="0"/>
        <w:autoSpaceDN w:val="0"/>
        <w:adjustRightInd w:val="0"/>
        <w:jc w:val="both"/>
      </w:pPr>
      <w:bookmarkStart w:id="1" w:name="_2_Key_Steps"/>
      <w:bookmarkEnd w:id="1"/>
    </w:p>
    <w:p w14:paraId="4E00D921" w14:textId="77777777" w:rsidR="00164C48" w:rsidRPr="0062387B" w:rsidRDefault="00164C48" w:rsidP="004D44A6">
      <w:pPr>
        <w:numPr>
          <w:ilvl w:val="0"/>
          <w:numId w:val="18"/>
        </w:numPr>
        <w:tabs>
          <w:tab w:val="clear" w:pos="1080"/>
          <w:tab w:val="num" w:pos="1440"/>
        </w:tabs>
        <w:autoSpaceDE w:val="0"/>
        <w:autoSpaceDN w:val="0"/>
        <w:adjustRightInd w:val="0"/>
        <w:ind w:hanging="720"/>
        <w:jc w:val="both"/>
        <w:rPr>
          <w:rFonts w:ascii="Arial" w:hAnsi="Arial" w:cs="Arial"/>
          <w:b/>
        </w:rPr>
      </w:pPr>
      <w:r w:rsidRPr="0062387B">
        <w:rPr>
          <w:rFonts w:ascii="Arial" w:hAnsi="Arial" w:cs="Arial"/>
          <w:b/>
        </w:rPr>
        <w:t xml:space="preserve">Key </w:t>
      </w:r>
      <w:r w:rsidR="000633C1" w:rsidRPr="0062387B">
        <w:rPr>
          <w:rFonts w:ascii="Arial" w:hAnsi="Arial" w:cs="Arial"/>
          <w:b/>
        </w:rPr>
        <w:t>s</w:t>
      </w:r>
      <w:r w:rsidRPr="0062387B">
        <w:rPr>
          <w:rFonts w:ascii="Arial" w:hAnsi="Arial" w:cs="Arial"/>
          <w:b/>
        </w:rPr>
        <w:t xml:space="preserve">teps to </w:t>
      </w:r>
      <w:r w:rsidR="000633C1" w:rsidRPr="0062387B">
        <w:rPr>
          <w:rFonts w:ascii="Arial" w:hAnsi="Arial" w:cs="Arial"/>
          <w:b/>
        </w:rPr>
        <w:t>r</w:t>
      </w:r>
      <w:r w:rsidRPr="0062387B">
        <w:rPr>
          <w:rFonts w:ascii="Arial" w:hAnsi="Arial" w:cs="Arial"/>
          <w:b/>
        </w:rPr>
        <w:t xml:space="preserve">estructuring (including </w:t>
      </w:r>
      <w:r w:rsidR="000633C1" w:rsidRPr="0062387B">
        <w:rPr>
          <w:rFonts w:ascii="Arial" w:hAnsi="Arial" w:cs="Arial"/>
          <w:b/>
        </w:rPr>
        <w:t>r</w:t>
      </w:r>
      <w:r w:rsidRPr="0062387B">
        <w:rPr>
          <w:rFonts w:ascii="Arial" w:hAnsi="Arial" w:cs="Arial"/>
          <w:b/>
        </w:rPr>
        <w:t>edundancy)</w:t>
      </w:r>
    </w:p>
    <w:p w14:paraId="11969FC8" w14:textId="77777777" w:rsidR="00164C48" w:rsidRPr="0062387B" w:rsidRDefault="00164C48" w:rsidP="00164C48">
      <w:pPr>
        <w:autoSpaceDE w:val="0"/>
        <w:autoSpaceDN w:val="0"/>
        <w:adjustRightInd w:val="0"/>
        <w:jc w:val="both"/>
        <w:rPr>
          <w:rFonts w:ascii="Arial" w:hAnsi="Arial" w:cs="Arial"/>
        </w:rPr>
      </w:pPr>
    </w:p>
    <w:p w14:paraId="5A7C787F" w14:textId="5E0F2FF5" w:rsidR="00EB07FE" w:rsidRPr="0062387B" w:rsidRDefault="000633C1" w:rsidP="004D44A6">
      <w:pPr>
        <w:numPr>
          <w:ilvl w:val="1"/>
          <w:numId w:val="18"/>
        </w:numPr>
        <w:tabs>
          <w:tab w:val="num" w:pos="1440"/>
        </w:tabs>
        <w:autoSpaceDE w:val="0"/>
        <w:autoSpaceDN w:val="0"/>
        <w:adjustRightInd w:val="0"/>
        <w:ind w:left="1440" w:hanging="1080"/>
        <w:jc w:val="both"/>
        <w:rPr>
          <w:rFonts w:ascii="Arial" w:hAnsi="Arial" w:cs="Arial"/>
        </w:rPr>
      </w:pPr>
      <w:r w:rsidRPr="0062387B">
        <w:rPr>
          <w:rFonts w:ascii="Arial" w:hAnsi="Arial" w:cs="Arial"/>
        </w:rPr>
        <w:t xml:space="preserve">      </w:t>
      </w:r>
      <w:r w:rsidR="001452AE" w:rsidRPr="0062387B">
        <w:rPr>
          <w:rFonts w:ascii="Arial" w:hAnsi="Arial" w:cs="Arial"/>
        </w:rPr>
        <w:t xml:space="preserve">Appendix </w:t>
      </w:r>
      <w:r w:rsidR="0043786D" w:rsidRPr="0062387B">
        <w:rPr>
          <w:rFonts w:ascii="Arial" w:hAnsi="Arial" w:cs="Arial"/>
        </w:rPr>
        <w:t>2</w:t>
      </w:r>
      <w:r w:rsidR="001452AE" w:rsidRPr="0062387B">
        <w:rPr>
          <w:rFonts w:ascii="Arial" w:hAnsi="Arial" w:cs="Arial"/>
        </w:rPr>
        <w:t xml:space="preserve"> provides a brief guide to the key steps which are likely to be involved in a restructuring process. However, the list is not </w:t>
      </w:r>
      <w:proofErr w:type="gramStart"/>
      <w:r w:rsidR="001452AE" w:rsidRPr="0062387B">
        <w:rPr>
          <w:rFonts w:ascii="Arial" w:hAnsi="Arial" w:cs="Arial"/>
        </w:rPr>
        <w:t>exhaustive</w:t>
      </w:r>
      <w:proofErr w:type="gramEnd"/>
      <w:r w:rsidR="001452AE" w:rsidRPr="0062387B">
        <w:rPr>
          <w:rFonts w:ascii="Arial" w:hAnsi="Arial" w:cs="Arial"/>
        </w:rPr>
        <w:t xml:space="preserve"> and management should liaise with their HR </w:t>
      </w:r>
      <w:r w:rsidR="0062387B" w:rsidRPr="0062387B">
        <w:rPr>
          <w:rFonts w:ascii="Arial" w:hAnsi="Arial" w:cs="Arial"/>
        </w:rPr>
        <w:t>a</w:t>
      </w:r>
      <w:r w:rsidR="001452AE" w:rsidRPr="0062387B">
        <w:rPr>
          <w:rFonts w:ascii="Arial" w:hAnsi="Arial" w:cs="Arial"/>
        </w:rPr>
        <w:t xml:space="preserve">dvisor before embarking on a restructuring programme for advice and consideration of proposals and how this may be achieved. </w:t>
      </w:r>
    </w:p>
    <w:p w14:paraId="74278CDB" w14:textId="77777777" w:rsidR="00CD6042" w:rsidRPr="0062387B" w:rsidRDefault="00CD6042" w:rsidP="00CD6042">
      <w:pPr>
        <w:autoSpaceDE w:val="0"/>
        <w:autoSpaceDN w:val="0"/>
        <w:adjustRightInd w:val="0"/>
        <w:jc w:val="both"/>
        <w:rPr>
          <w:rFonts w:ascii="Arial" w:hAnsi="Arial" w:cs="Arial"/>
        </w:rPr>
      </w:pPr>
    </w:p>
    <w:p w14:paraId="2C539CE7" w14:textId="77777777" w:rsidR="00EB07FE" w:rsidRPr="0062387B" w:rsidRDefault="00EB07FE"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 xml:space="preserve">Clarification of </w:t>
      </w:r>
      <w:r w:rsidR="000633C1" w:rsidRPr="0062387B">
        <w:rPr>
          <w:rFonts w:ascii="Arial" w:hAnsi="Arial" w:cs="Arial"/>
          <w:b/>
        </w:rPr>
        <w:t>r</w:t>
      </w:r>
      <w:r w:rsidRPr="0062387B">
        <w:rPr>
          <w:rFonts w:ascii="Arial" w:hAnsi="Arial" w:cs="Arial"/>
          <w:b/>
        </w:rPr>
        <w:t>oles</w:t>
      </w:r>
    </w:p>
    <w:p w14:paraId="1EB720C3" w14:textId="77777777" w:rsidR="00EB07FE" w:rsidRPr="0062387B" w:rsidRDefault="00EB07FE" w:rsidP="00EB07FE">
      <w:pPr>
        <w:pStyle w:val="ListParagraph"/>
        <w:ind w:left="0"/>
        <w:jc w:val="both"/>
        <w:rPr>
          <w:rFonts w:ascii="Arial" w:hAnsi="Arial" w:cs="Arial"/>
          <w:b/>
        </w:rPr>
      </w:pPr>
    </w:p>
    <w:p w14:paraId="7270A052" w14:textId="77777777" w:rsidR="007B0835" w:rsidRPr="0062387B" w:rsidRDefault="000633C1" w:rsidP="000633C1">
      <w:pPr>
        <w:numPr>
          <w:ilvl w:val="2"/>
          <w:numId w:val="18"/>
        </w:numPr>
        <w:tabs>
          <w:tab w:val="num" w:pos="1440"/>
        </w:tabs>
        <w:autoSpaceDE w:val="0"/>
        <w:autoSpaceDN w:val="0"/>
        <w:adjustRightInd w:val="0"/>
        <w:ind w:hanging="940"/>
        <w:jc w:val="both"/>
        <w:rPr>
          <w:rFonts w:ascii="Arial" w:hAnsi="Arial" w:cs="Arial"/>
          <w:b/>
        </w:rPr>
      </w:pPr>
      <w:r w:rsidRPr="0062387B">
        <w:rPr>
          <w:rFonts w:ascii="Arial" w:hAnsi="Arial" w:cs="Arial"/>
          <w:b/>
        </w:rPr>
        <w:t xml:space="preserve">  </w:t>
      </w:r>
      <w:r w:rsidR="007B0835" w:rsidRPr="0062387B">
        <w:rPr>
          <w:rFonts w:ascii="Arial" w:hAnsi="Arial" w:cs="Arial"/>
          <w:b/>
        </w:rPr>
        <w:t xml:space="preserve">The </w:t>
      </w:r>
      <w:r w:rsidRPr="0062387B">
        <w:rPr>
          <w:rFonts w:ascii="Arial" w:hAnsi="Arial" w:cs="Arial"/>
          <w:b/>
        </w:rPr>
        <w:t>l</w:t>
      </w:r>
      <w:r w:rsidR="007B0835" w:rsidRPr="0062387B">
        <w:rPr>
          <w:rFonts w:ascii="Arial" w:hAnsi="Arial" w:cs="Arial"/>
          <w:b/>
        </w:rPr>
        <w:t xml:space="preserve">ocal </w:t>
      </w:r>
      <w:r w:rsidRPr="0062387B">
        <w:rPr>
          <w:rFonts w:ascii="Arial" w:hAnsi="Arial" w:cs="Arial"/>
          <w:b/>
        </w:rPr>
        <w:t>a</w:t>
      </w:r>
      <w:r w:rsidR="007B0835" w:rsidRPr="0062387B">
        <w:rPr>
          <w:rFonts w:ascii="Arial" w:hAnsi="Arial" w:cs="Arial"/>
          <w:b/>
        </w:rPr>
        <w:t>uthority</w:t>
      </w:r>
    </w:p>
    <w:p w14:paraId="65C34E91" w14:textId="77777777" w:rsidR="007B0835" w:rsidRPr="0062387B" w:rsidRDefault="007B0835" w:rsidP="007B0835">
      <w:pPr>
        <w:autoSpaceDE w:val="0"/>
        <w:autoSpaceDN w:val="0"/>
        <w:adjustRightInd w:val="0"/>
        <w:ind w:left="720" w:hanging="720"/>
        <w:jc w:val="both"/>
        <w:rPr>
          <w:rFonts w:ascii="Arial" w:hAnsi="Arial" w:cs="Arial"/>
          <w:b/>
          <w:i/>
        </w:rPr>
      </w:pPr>
    </w:p>
    <w:p w14:paraId="10A9F65B" w14:textId="77777777" w:rsidR="007B0835" w:rsidRPr="0062387B" w:rsidRDefault="007B0835" w:rsidP="004D44A6">
      <w:pPr>
        <w:numPr>
          <w:ilvl w:val="2"/>
          <w:numId w:val="18"/>
        </w:numPr>
        <w:tabs>
          <w:tab w:val="clear" w:pos="1224"/>
          <w:tab w:val="num" w:pos="900"/>
        </w:tabs>
        <w:autoSpaceDE w:val="0"/>
        <w:autoSpaceDN w:val="0"/>
        <w:adjustRightInd w:val="0"/>
        <w:ind w:left="1440" w:hanging="1080"/>
        <w:jc w:val="both"/>
        <w:rPr>
          <w:rFonts w:ascii="Arial" w:hAnsi="Arial" w:cs="Arial"/>
        </w:rPr>
      </w:pPr>
      <w:r w:rsidRPr="0062387B">
        <w:rPr>
          <w:rFonts w:ascii="Arial" w:hAnsi="Arial" w:cs="Arial"/>
        </w:rPr>
        <w:t>With the exception of voluntary aided schools</w:t>
      </w:r>
      <w:r w:rsidR="003163BA" w:rsidRPr="0062387B">
        <w:rPr>
          <w:rFonts w:ascii="Arial" w:hAnsi="Arial" w:cs="Arial"/>
        </w:rPr>
        <w:t xml:space="preserve"> </w:t>
      </w:r>
      <w:r w:rsidR="00592BDA" w:rsidRPr="0062387B">
        <w:rPr>
          <w:rFonts w:ascii="Arial" w:hAnsi="Arial" w:cs="Arial"/>
        </w:rPr>
        <w:t>and Acade</w:t>
      </w:r>
      <w:r w:rsidR="003163BA" w:rsidRPr="0062387B">
        <w:rPr>
          <w:rFonts w:ascii="Arial" w:hAnsi="Arial" w:cs="Arial"/>
        </w:rPr>
        <w:t>mies</w:t>
      </w:r>
      <w:r w:rsidRPr="0062387B">
        <w:rPr>
          <w:rFonts w:ascii="Arial" w:hAnsi="Arial" w:cs="Arial"/>
        </w:rPr>
        <w:t>, the local authority remains the employer in law.</w:t>
      </w:r>
    </w:p>
    <w:p w14:paraId="635CC731" w14:textId="77777777" w:rsidR="007B0835" w:rsidRPr="0062387B" w:rsidRDefault="007B0835" w:rsidP="002D786F">
      <w:pPr>
        <w:tabs>
          <w:tab w:val="num" w:pos="900"/>
        </w:tabs>
        <w:autoSpaceDE w:val="0"/>
        <w:autoSpaceDN w:val="0"/>
        <w:adjustRightInd w:val="0"/>
        <w:ind w:left="1440" w:hanging="1080"/>
        <w:jc w:val="both"/>
        <w:rPr>
          <w:rFonts w:ascii="Arial" w:hAnsi="Arial" w:cs="Arial"/>
        </w:rPr>
      </w:pPr>
    </w:p>
    <w:p w14:paraId="79527D3C" w14:textId="77777777" w:rsidR="007B0835" w:rsidRPr="0062387B" w:rsidRDefault="007B0835" w:rsidP="004D44A6">
      <w:pPr>
        <w:numPr>
          <w:ilvl w:val="2"/>
          <w:numId w:val="18"/>
        </w:numPr>
        <w:tabs>
          <w:tab w:val="clear" w:pos="1224"/>
          <w:tab w:val="num" w:pos="900"/>
        </w:tabs>
        <w:autoSpaceDE w:val="0"/>
        <w:autoSpaceDN w:val="0"/>
        <w:adjustRightInd w:val="0"/>
        <w:ind w:left="1440" w:hanging="1080"/>
        <w:jc w:val="both"/>
        <w:rPr>
          <w:rFonts w:ascii="Arial" w:hAnsi="Arial" w:cs="Arial"/>
        </w:rPr>
      </w:pPr>
      <w:r w:rsidRPr="0062387B">
        <w:rPr>
          <w:rFonts w:ascii="Arial" w:hAnsi="Arial" w:cs="Arial"/>
        </w:rPr>
        <w:t>To assist governing bodies and head teachers, the local authority will:</w:t>
      </w:r>
    </w:p>
    <w:p w14:paraId="6C9B7037" w14:textId="77777777" w:rsidR="007B0835" w:rsidRPr="0062387B" w:rsidRDefault="007B0835" w:rsidP="002D786F">
      <w:pPr>
        <w:tabs>
          <w:tab w:val="num" w:pos="1440"/>
        </w:tabs>
        <w:autoSpaceDE w:val="0"/>
        <w:autoSpaceDN w:val="0"/>
        <w:adjustRightInd w:val="0"/>
        <w:ind w:left="1440" w:hanging="1080"/>
        <w:jc w:val="both"/>
        <w:rPr>
          <w:rFonts w:ascii="Arial" w:hAnsi="Arial" w:cs="Arial"/>
        </w:rPr>
      </w:pPr>
    </w:p>
    <w:p w14:paraId="222CCCEB" w14:textId="77777777" w:rsidR="007B0835" w:rsidRPr="0062387B" w:rsidRDefault="007B0835" w:rsidP="004D44A6">
      <w:pPr>
        <w:numPr>
          <w:ilvl w:val="0"/>
          <w:numId w:val="13"/>
        </w:numPr>
        <w:tabs>
          <w:tab w:val="clear" w:pos="1440"/>
          <w:tab w:val="num" w:pos="1800"/>
        </w:tabs>
        <w:autoSpaceDE w:val="0"/>
        <w:autoSpaceDN w:val="0"/>
        <w:adjustRightInd w:val="0"/>
        <w:ind w:firstLine="0"/>
        <w:jc w:val="both"/>
        <w:rPr>
          <w:rFonts w:ascii="Arial" w:hAnsi="Arial" w:cs="Arial"/>
        </w:rPr>
      </w:pPr>
      <w:r w:rsidRPr="0062387B">
        <w:rPr>
          <w:rFonts w:ascii="Arial" w:hAnsi="Arial" w:cs="Arial"/>
        </w:rPr>
        <w:t xml:space="preserve">Offer advice on the determination of the staffing establishment </w:t>
      </w:r>
    </w:p>
    <w:p w14:paraId="2BBE0C3E" w14:textId="77777777" w:rsidR="007B0835" w:rsidRPr="0062387B" w:rsidRDefault="007B0835" w:rsidP="004D44A6">
      <w:pPr>
        <w:numPr>
          <w:ilvl w:val="0"/>
          <w:numId w:val="13"/>
        </w:numPr>
        <w:tabs>
          <w:tab w:val="clear" w:pos="1440"/>
          <w:tab w:val="num" w:pos="1800"/>
        </w:tabs>
        <w:autoSpaceDE w:val="0"/>
        <w:autoSpaceDN w:val="0"/>
        <w:adjustRightInd w:val="0"/>
        <w:ind w:left="1800"/>
        <w:jc w:val="both"/>
        <w:rPr>
          <w:rFonts w:ascii="Arial" w:hAnsi="Arial" w:cs="Arial"/>
        </w:rPr>
      </w:pPr>
      <w:r w:rsidRPr="0062387B">
        <w:rPr>
          <w:rFonts w:ascii="Arial" w:hAnsi="Arial" w:cs="Arial"/>
        </w:rPr>
        <w:t xml:space="preserve">Where HR advice is purchased from the City Council, provide guidance and assistance in the processes for managing staffing </w:t>
      </w:r>
      <w:r w:rsidR="00705C8F" w:rsidRPr="0062387B">
        <w:rPr>
          <w:rFonts w:ascii="Arial" w:hAnsi="Arial" w:cs="Arial"/>
        </w:rPr>
        <w:t xml:space="preserve">restructures </w:t>
      </w:r>
      <w:r w:rsidRPr="0062387B">
        <w:rPr>
          <w:rFonts w:ascii="Arial" w:hAnsi="Arial" w:cs="Arial"/>
        </w:rPr>
        <w:t>in line with employment legislation</w:t>
      </w:r>
    </w:p>
    <w:p w14:paraId="34E87B32" w14:textId="77777777" w:rsidR="007B0835" w:rsidRPr="0062387B" w:rsidRDefault="007B0835" w:rsidP="007B0835">
      <w:pPr>
        <w:autoSpaceDE w:val="0"/>
        <w:autoSpaceDN w:val="0"/>
        <w:adjustRightInd w:val="0"/>
        <w:ind w:left="1080"/>
        <w:jc w:val="both"/>
        <w:rPr>
          <w:rFonts w:ascii="Arial" w:hAnsi="Arial" w:cs="Arial"/>
        </w:rPr>
      </w:pPr>
    </w:p>
    <w:p w14:paraId="55CAEA61" w14:textId="77777777" w:rsidR="007B0835" w:rsidRPr="0062387B" w:rsidRDefault="000633C1" w:rsidP="004D44A6">
      <w:pPr>
        <w:numPr>
          <w:ilvl w:val="1"/>
          <w:numId w:val="18"/>
        </w:numPr>
        <w:tabs>
          <w:tab w:val="num" w:pos="1440"/>
        </w:tabs>
        <w:autoSpaceDE w:val="0"/>
        <w:autoSpaceDN w:val="0"/>
        <w:adjustRightInd w:val="0"/>
        <w:ind w:left="1440" w:hanging="1080"/>
        <w:jc w:val="both"/>
        <w:rPr>
          <w:rFonts w:ascii="Arial" w:hAnsi="Arial" w:cs="Arial"/>
        </w:rPr>
      </w:pPr>
      <w:r w:rsidRPr="0062387B">
        <w:rPr>
          <w:rFonts w:ascii="Arial" w:hAnsi="Arial" w:cs="Arial"/>
          <w:b/>
        </w:rPr>
        <w:t xml:space="preserve">      </w:t>
      </w:r>
      <w:r w:rsidR="007B0835" w:rsidRPr="0062387B">
        <w:rPr>
          <w:rFonts w:ascii="Arial" w:hAnsi="Arial" w:cs="Arial"/>
          <w:b/>
        </w:rPr>
        <w:t xml:space="preserve">The </w:t>
      </w:r>
      <w:r w:rsidRPr="0062387B">
        <w:rPr>
          <w:rFonts w:ascii="Arial" w:hAnsi="Arial" w:cs="Arial"/>
          <w:b/>
        </w:rPr>
        <w:t>g</w:t>
      </w:r>
      <w:r w:rsidR="007B0835" w:rsidRPr="0062387B">
        <w:rPr>
          <w:rFonts w:ascii="Arial" w:hAnsi="Arial" w:cs="Arial"/>
          <w:b/>
        </w:rPr>
        <w:t xml:space="preserve">overning </w:t>
      </w:r>
      <w:r w:rsidRPr="0062387B">
        <w:rPr>
          <w:rFonts w:ascii="Arial" w:hAnsi="Arial" w:cs="Arial"/>
          <w:b/>
        </w:rPr>
        <w:t>b</w:t>
      </w:r>
      <w:r w:rsidR="007B0835" w:rsidRPr="0062387B">
        <w:rPr>
          <w:rFonts w:ascii="Arial" w:hAnsi="Arial" w:cs="Arial"/>
          <w:b/>
        </w:rPr>
        <w:t>ody</w:t>
      </w:r>
      <w:r w:rsidR="00705C8F" w:rsidRPr="0062387B">
        <w:rPr>
          <w:rFonts w:ascii="Arial" w:hAnsi="Arial" w:cs="Arial"/>
          <w:b/>
        </w:rPr>
        <w:t xml:space="preserve"> and the </w:t>
      </w:r>
      <w:r w:rsidRPr="0062387B">
        <w:rPr>
          <w:rFonts w:ascii="Arial" w:hAnsi="Arial" w:cs="Arial"/>
          <w:b/>
        </w:rPr>
        <w:t>h</w:t>
      </w:r>
      <w:r w:rsidR="00705C8F" w:rsidRPr="0062387B">
        <w:rPr>
          <w:rFonts w:ascii="Arial" w:hAnsi="Arial" w:cs="Arial"/>
          <w:b/>
        </w:rPr>
        <w:t xml:space="preserve">ead </w:t>
      </w:r>
      <w:r w:rsidRPr="0062387B">
        <w:rPr>
          <w:rFonts w:ascii="Arial" w:hAnsi="Arial" w:cs="Arial"/>
          <w:b/>
        </w:rPr>
        <w:t>t</w:t>
      </w:r>
      <w:r w:rsidR="00705C8F" w:rsidRPr="0062387B">
        <w:rPr>
          <w:rFonts w:ascii="Arial" w:hAnsi="Arial" w:cs="Arial"/>
          <w:b/>
        </w:rPr>
        <w:t>eacher</w:t>
      </w:r>
    </w:p>
    <w:p w14:paraId="648E7470" w14:textId="77777777" w:rsidR="007B0835" w:rsidRPr="0062387B" w:rsidRDefault="007B0835" w:rsidP="007B0835">
      <w:pPr>
        <w:autoSpaceDE w:val="0"/>
        <w:autoSpaceDN w:val="0"/>
        <w:adjustRightInd w:val="0"/>
        <w:ind w:left="720" w:hanging="720"/>
        <w:jc w:val="both"/>
        <w:rPr>
          <w:rFonts w:ascii="Arial" w:hAnsi="Arial" w:cs="Arial"/>
        </w:rPr>
      </w:pPr>
    </w:p>
    <w:p w14:paraId="4815C76D" w14:textId="77777777" w:rsidR="007B0835" w:rsidRPr="0062387B" w:rsidRDefault="007B0835" w:rsidP="004D44A6">
      <w:pPr>
        <w:numPr>
          <w:ilvl w:val="2"/>
          <w:numId w:val="18"/>
        </w:numPr>
        <w:tabs>
          <w:tab w:val="clear" w:pos="1224"/>
          <w:tab w:val="num" w:pos="1440"/>
        </w:tabs>
        <w:autoSpaceDE w:val="0"/>
        <w:autoSpaceDN w:val="0"/>
        <w:adjustRightInd w:val="0"/>
        <w:ind w:left="1440" w:hanging="1080"/>
        <w:jc w:val="both"/>
        <w:rPr>
          <w:rFonts w:ascii="Arial" w:hAnsi="Arial" w:cs="Arial"/>
        </w:rPr>
      </w:pPr>
      <w:r w:rsidRPr="0062387B">
        <w:rPr>
          <w:rFonts w:ascii="Arial" w:hAnsi="Arial" w:cs="Arial"/>
        </w:rPr>
        <w:t>The governing body is responsible for setting the staffing complement of the school and for managing staffing restructures.</w:t>
      </w:r>
    </w:p>
    <w:p w14:paraId="0690792B" w14:textId="77777777" w:rsidR="007B0835" w:rsidRPr="0062387B" w:rsidRDefault="007B0835" w:rsidP="003E1E1E">
      <w:pPr>
        <w:tabs>
          <w:tab w:val="num" w:pos="1440"/>
        </w:tabs>
        <w:autoSpaceDE w:val="0"/>
        <w:autoSpaceDN w:val="0"/>
        <w:adjustRightInd w:val="0"/>
        <w:ind w:left="1440" w:hanging="1080"/>
        <w:jc w:val="both"/>
        <w:rPr>
          <w:rFonts w:ascii="Arial" w:hAnsi="Arial" w:cs="Arial"/>
        </w:rPr>
      </w:pPr>
    </w:p>
    <w:p w14:paraId="6F850E8E" w14:textId="77777777" w:rsidR="007B0835" w:rsidRPr="0062387B" w:rsidRDefault="007B0835" w:rsidP="004D44A6">
      <w:pPr>
        <w:numPr>
          <w:ilvl w:val="2"/>
          <w:numId w:val="18"/>
        </w:numPr>
        <w:tabs>
          <w:tab w:val="clear" w:pos="1224"/>
          <w:tab w:val="num" w:pos="1440"/>
        </w:tabs>
        <w:autoSpaceDE w:val="0"/>
        <w:autoSpaceDN w:val="0"/>
        <w:adjustRightInd w:val="0"/>
        <w:ind w:left="1440" w:hanging="1080"/>
        <w:jc w:val="both"/>
        <w:rPr>
          <w:rFonts w:ascii="Arial" w:hAnsi="Arial" w:cs="Arial"/>
        </w:rPr>
      </w:pPr>
      <w:r w:rsidRPr="0062387B">
        <w:rPr>
          <w:rFonts w:ascii="Arial" w:hAnsi="Arial" w:cs="Arial"/>
        </w:rPr>
        <w:t>The fairness of dismissal can be challenged in an Employment Tribunal and the governing body will be the respondent in such actions. There may be other respondents, including the local authority. Where governing bodies have purchased HR and legal services and followed the procedures in this document and HR advice, the authority will arrange for necessary legal advice.</w:t>
      </w:r>
    </w:p>
    <w:p w14:paraId="5E8C56AB" w14:textId="77777777" w:rsidR="007B0835" w:rsidRPr="0062387B" w:rsidRDefault="007B0835" w:rsidP="003E1E1E">
      <w:pPr>
        <w:tabs>
          <w:tab w:val="num" w:pos="1440"/>
        </w:tabs>
        <w:autoSpaceDE w:val="0"/>
        <w:autoSpaceDN w:val="0"/>
        <w:adjustRightInd w:val="0"/>
        <w:ind w:left="1440" w:hanging="1080"/>
        <w:jc w:val="both"/>
        <w:rPr>
          <w:rFonts w:ascii="Arial" w:hAnsi="Arial" w:cs="Arial"/>
        </w:rPr>
      </w:pPr>
    </w:p>
    <w:p w14:paraId="48E5CC57" w14:textId="77777777" w:rsidR="007B0835" w:rsidRPr="0062387B" w:rsidRDefault="007B0835" w:rsidP="004D44A6">
      <w:pPr>
        <w:numPr>
          <w:ilvl w:val="2"/>
          <w:numId w:val="18"/>
        </w:numPr>
        <w:tabs>
          <w:tab w:val="clear" w:pos="1224"/>
          <w:tab w:val="num" w:pos="1440"/>
        </w:tabs>
        <w:autoSpaceDE w:val="0"/>
        <w:autoSpaceDN w:val="0"/>
        <w:adjustRightInd w:val="0"/>
        <w:ind w:left="1440" w:hanging="1080"/>
        <w:jc w:val="both"/>
        <w:rPr>
          <w:rFonts w:ascii="Arial" w:hAnsi="Arial" w:cs="Arial"/>
        </w:rPr>
      </w:pPr>
      <w:r w:rsidRPr="0062387B">
        <w:rPr>
          <w:rFonts w:ascii="Arial" w:hAnsi="Arial" w:cs="Arial"/>
        </w:rPr>
        <w:t xml:space="preserve">Governing bodies should avoid </w:t>
      </w:r>
      <w:r w:rsidR="00705C8F" w:rsidRPr="0062387B">
        <w:rPr>
          <w:rFonts w:ascii="Arial" w:hAnsi="Arial" w:cs="Arial"/>
        </w:rPr>
        <w:t xml:space="preserve">all </w:t>
      </w:r>
      <w:r w:rsidRPr="0062387B">
        <w:rPr>
          <w:rFonts w:ascii="Arial" w:hAnsi="Arial" w:cs="Arial"/>
        </w:rPr>
        <w:t>redundancies</w:t>
      </w:r>
      <w:r w:rsidR="00705C8F" w:rsidRPr="0062387B">
        <w:rPr>
          <w:rFonts w:ascii="Arial" w:hAnsi="Arial" w:cs="Arial"/>
        </w:rPr>
        <w:t xml:space="preserve"> both voluntary and compulsory</w:t>
      </w:r>
      <w:r w:rsidRPr="0062387B">
        <w:rPr>
          <w:rFonts w:ascii="Arial" w:hAnsi="Arial" w:cs="Arial"/>
        </w:rPr>
        <w:t xml:space="preserve"> wherever possible and are requested to take a positive approach with regards to redeployment within and between schools. </w:t>
      </w:r>
    </w:p>
    <w:p w14:paraId="32DD06DD" w14:textId="77777777" w:rsidR="007B0835" w:rsidRPr="0062387B" w:rsidRDefault="007B0835" w:rsidP="003E1E1E">
      <w:pPr>
        <w:tabs>
          <w:tab w:val="num" w:pos="1440"/>
        </w:tabs>
        <w:autoSpaceDE w:val="0"/>
        <w:autoSpaceDN w:val="0"/>
        <w:adjustRightInd w:val="0"/>
        <w:ind w:left="1440" w:hanging="1080"/>
        <w:jc w:val="both"/>
        <w:rPr>
          <w:rFonts w:ascii="Arial" w:hAnsi="Arial" w:cs="Arial"/>
        </w:rPr>
      </w:pPr>
    </w:p>
    <w:p w14:paraId="645D1D48" w14:textId="3384EEAF" w:rsidR="007B0835" w:rsidRPr="0062387B" w:rsidRDefault="007B0835" w:rsidP="004D44A6">
      <w:pPr>
        <w:numPr>
          <w:ilvl w:val="2"/>
          <w:numId w:val="18"/>
        </w:numPr>
        <w:tabs>
          <w:tab w:val="clear" w:pos="1224"/>
          <w:tab w:val="num" w:pos="1440"/>
        </w:tabs>
        <w:autoSpaceDE w:val="0"/>
        <w:autoSpaceDN w:val="0"/>
        <w:adjustRightInd w:val="0"/>
        <w:ind w:left="1440" w:hanging="1080"/>
        <w:jc w:val="both"/>
        <w:rPr>
          <w:rFonts w:ascii="Arial" w:hAnsi="Arial" w:cs="Arial"/>
        </w:rPr>
      </w:pPr>
      <w:r w:rsidRPr="0062387B">
        <w:rPr>
          <w:rFonts w:ascii="Arial" w:hAnsi="Arial" w:cs="Arial"/>
        </w:rPr>
        <w:t>If, within a year of a dismissal for redundancy reasons, a school needs to consider reinstating staffing levels, the school may be required to meet redundancy costs and pension liabilities if, for example, it was not a genuine redundancy situation.</w:t>
      </w:r>
      <w:r w:rsidR="006176E4" w:rsidRPr="0062387B">
        <w:rPr>
          <w:rFonts w:ascii="Arial" w:hAnsi="Arial" w:cs="Arial"/>
        </w:rPr>
        <w:t xml:space="preserve"> </w:t>
      </w:r>
      <w:r w:rsidRPr="0062387B">
        <w:rPr>
          <w:rFonts w:ascii="Arial" w:hAnsi="Arial" w:cs="Arial"/>
        </w:rPr>
        <w:t>Advice should be sought from the</w:t>
      </w:r>
      <w:r w:rsidR="00077303" w:rsidRPr="0062387B">
        <w:rPr>
          <w:rFonts w:ascii="Arial" w:hAnsi="Arial" w:cs="Arial"/>
        </w:rPr>
        <w:t xml:space="preserve"> HR </w:t>
      </w:r>
      <w:r w:rsidR="0062387B">
        <w:rPr>
          <w:rFonts w:ascii="Arial" w:hAnsi="Arial" w:cs="Arial"/>
        </w:rPr>
        <w:t>a</w:t>
      </w:r>
      <w:r w:rsidR="00077303" w:rsidRPr="0062387B">
        <w:rPr>
          <w:rFonts w:ascii="Arial" w:hAnsi="Arial" w:cs="Arial"/>
        </w:rPr>
        <w:t>dvisor.</w:t>
      </w:r>
    </w:p>
    <w:p w14:paraId="63393A8E" w14:textId="77777777" w:rsidR="007B0835" w:rsidRPr="0062387B" w:rsidRDefault="007B0835" w:rsidP="003E1E1E">
      <w:pPr>
        <w:tabs>
          <w:tab w:val="num" w:pos="1440"/>
        </w:tabs>
        <w:autoSpaceDE w:val="0"/>
        <w:autoSpaceDN w:val="0"/>
        <w:adjustRightInd w:val="0"/>
        <w:ind w:left="1440" w:hanging="1080"/>
        <w:jc w:val="both"/>
        <w:rPr>
          <w:rFonts w:ascii="Arial" w:hAnsi="Arial" w:cs="Arial"/>
        </w:rPr>
      </w:pPr>
    </w:p>
    <w:p w14:paraId="25884CE7" w14:textId="77777777" w:rsidR="007B0835" w:rsidRPr="0062387B" w:rsidRDefault="007B0835" w:rsidP="004D44A6">
      <w:pPr>
        <w:numPr>
          <w:ilvl w:val="2"/>
          <w:numId w:val="18"/>
        </w:numPr>
        <w:tabs>
          <w:tab w:val="clear" w:pos="1224"/>
          <w:tab w:val="num" w:pos="1440"/>
        </w:tabs>
        <w:autoSpaceDE w:val="0"/>
        <w:autoSpaceDN w:val="0"/>
        <w:adjustRightInd w:val="0"/>
        <w:ind w:left="1440" w:hanging="1080"/>
        <w:jc w:val="both"/>
        <w:rPr>
          <w:rFonts w:ascii="Arial" w:hAnsi="Arial" w:cs="Arial"/>
        </w:rPr>
      </w:pPr>
      <w:r w:rsidRPr="0062387B">
        <w:rPr>
          <w:rFonts w:ascii="Arial" w:hAnsi="Arial" w:cs="Arial"/>
        </w:rPr>
        <w:lastRenderedPageBreak/>
        <w:t>Governing bodies are advised to delegate the responsibilities to their appropriate committees and the management of the staffing restructure process to the head teacher, who may be supported by a small number of governors not involved in any other committees.</w:t>
      </w:r>
    </w:p>
    <w:p w14:paraId="78FB024C" w14:textId="77777777" w:rsidR="007B0835" w:rsidRPr="0062387B" w:rsidRDefault="007B0835" w:rsidP="000F019C">
      <w:pPr>
        <w:autoSpaceDE w:val="0"/>
        <w:autoSpaceDN w:val="0"/>
        <w:adjustRightInd w:val="0"/>
        <w:ind w:left="720" w:hanging="864"/>
        <w:jc w:val="both"/>
        <w:rPr>
          <w:rFonts w:ascii="Arial" w:hAnsi="Arial" w:cs="Arial"/>
        </w:rPr>
      </w:pPr>
    </w:p>
    <w:p w14:paraId="50940948" w14:textId="77777777" w:rsidR="007B0835" w:rsidRPr="0062387B" w:rsidRDefault="00CD6042" w:rsidP="003E1E1E">
      <w:pPr>
        <w:autoSpaceDE w:val="0"/>
        <w:autoSpaceDN w:val="0"/>
        <w:adjustRightInd w:val="0"/>
        <w:ind w:left="1800" w:hanging="360"/>
        <w:jc w:val="both"/>
        <w:rPr>
          <w:rFonts w:ascii="Arial" w:hAnsi="Arial" w:cs="Arial"/>
        </w:rPr>
      </w:pPr>
      <w:r w:rsidRPr="0062387B">
        <w:rPr>
          <w:rFonts w:ascii="Arial" w:hAnsi="Arial" w:cs="Arial"/>
        </w:rPr>
        <w:t xml:space="preserve">a) </w:t>
      </w:r>
      <w:r w:rsidR="00F0559D" w:rsidRPr="0062387B">
        <w:rPr>
          <w:rFonts w:ascii="Arial" w:hAnsi="Arial" w:cs="Arial"/>
        </w:rPr>
        <w:tab/>
      </w:r>
      <w:r w:rsidR="007B0835" w:rsidRPr="0062387B">
        <w:rPr>
          <w:rFonts w:ascii="Arial" w:hAnsi="Arial" w:cs="Arial"/>
        </w:rPr>
        <w:t>The Finance and General Purposes Committee</w:t>
      </w:r>
      <w:r w:rsidR="00705C8F" w:rsidRPr="0062387B">
        <w:rPr>
          <w:rFonts w:ascii="Arial" w:hAnsi="Arial" w:cs="Arial"/>
        </w:rPr>
        <w:t>/The Pupil and Personnel Committee</w:t>
      </w:r>
      <w:r w:rsidR="007B0835" w:rsidRPr="0062387B">
        <w:rPr>
          <w:rFonts w:ascii="Arial" w:hAnsi="Arial" w:cs="Arial"/>
        </w:rPr>
        <w:t xml:space="preserve"> (or equivalent) determine the staffing establishment and agree the management of the staffing restructure process by the head teacher.</w:t>
      </w:r>
    </w:p>
    <w:p w14:paraId="5A34E9BE" w14:textId="77777777" w:rsidR="007B0835" w:rsidRPr="0062387B" w:rsidRDefault="007B0835" w:rsidP="003E1E1E">
      <w:pPr>
        <w:autoSpaceDE w:val="0"/>
        <w:autoSpaceDN w:val="0"/>
        <w:adjustRightInd w:val="0"/>
        <w:ind w:left="1800" w:hanging="360"/>
        <w:jc w:val="both"/>
        <w:rPr>
          <w:rFonts w:ascii="Arial" w:hAnsi="Arial" w:cs="Arial"/>
        </w:rPr>
      </w:pPr>
    </w:p>
    <w:p w14:paraId="3AF80F04" w14:textId="77777777" w:rsidR="007B0835" w:rsidRPr="0062387B" w:rsidRDefault="00CD6042" w:rsidP="003E1E1E">
      <w:pPr>
        <w:autoSpaceDE w:val="0"/>
        <w:autoSpaceDN w:val="0"/>
        <w:adjustRightInd w:val="0"/>
        <w:ind w:left="1800" w:hanging="360"/>
        <w:jc w:val="both"/>
        <w:rPr>
          <w:rFonts w:ascii="Arial" w:hAnsi="Arial" w:cs="Arial"/>
        </w:rPr>
      </w:pPr>
      <w:r w:rsidRPr="0062387B">
        <w:rPr>
          <w:rFonts w:ascii="Arial" w:hAnsi="Arial" w:cs="Arial"/>
        </w:rPr>
        <w:t xml:space="preserve">b) </w:t>
      </w:r>
      <w:r w:rsidR="007B0835" w:rsidRPr="0062387B">
        <w:rPr>
          <w:rFonts w:ascii="Arial" w:hAnsi="Arial" w:cs="Arial"/>
        </w:rPr>
        <w:t>The Staff Dismissal Committee (or equivalent) consider the head teacher’s recommendations for any staffing restructure process and hear and consider any representations by individuals provisionally selected for redundancy. It is recommended that the number of governors on this committee should not be less than three.</w:t>
      </w:r>
    </w:p>
    <w:p w14:paraId="5964E2FE" w14:textId="77777777" w:rsidR="007B0835" w:rsidRPr="0062387B" w:rsidRDefault="007B0835" w:rsidP="003E1E1E">
      <w:pPr>
        <w:autoSpaceDE w:val="0"/>
        <w:autoSpaceDN w:val="0"/>
        <w:adjustRightInd w:val="0"/>
        <w:ind w:left="1800" w:hanging="360"/>
        <w:jc w:val="both"/>
        <w:rPr>
          <w:rFonts w:ascii="Arial" w:hAnsi="Arial" w:cs="Arial"/>
        </w:rPr>
      </w:pPr>
    </w:p>
    <w:p w14:paraId="0E65229D" w14:textId="77777777" w:rsidR="007B0835" w:rsidRPr="0062387B" w:rsidRDefault="00CD6042" w:rsidP="003E1E1E">
      <w:pPr>
        <w:autoSpaceDE w:val="0"/>
        <w:autoSpaceDN w:val="0"/>
        <w:adjustRightInd w:val="0"/>
        <w:ind w:left="1800" w:hanging="360"/>
        <w:jc w:val="both"/>
        <w:rPr>
          <w:rFonts w:ascii="Arial" w:hAnsi="Arial" w:cs="Arial"/>
        </w:rPr>
      </w:pPr>
      <w:r w:rsidRPr="0062387B">
        <w:rPr>
          <w:rFonts w:ascii="Arial" w:hAnsi="Arial" w:cs="Arial"/>
        </w:rPr>
        <w:t xml:space="preserve">c) </w:t>
      </w:r>
      <w:r w:rsidR="00F0559D" w:rsidRPr="0062387B">
        <w:rPr>
          <w:rFonts w:ascii="Arial" w:hAnsi="Arial" w:cs="Arial"/>
        </w:rPr>
        <w:tab/>
      </w:r>
      <w:r w:rsidR="007B0835" w:rsidRPr="0062387B">
        <w:rPr>
          <w:rFonts w:ascii="Arial" w:hAnsi="Arial" w:cs="Arial"/>
        </w:rPr>
        <w:t>The Dismissal Appeals Committee hears appeals against the decisions of the Staff Dismissal Committee. The number of governors on this committee should not be less than the number on the Dismissal Committee.</w:t>
      </w:r>
    </w:p>
    <w:p w14:paraId="58ED8992" w14:textId="77777777" w:rsidR="00CD6042" w:rsidRPr="0062387B" w:rsidRDefault="00CD6042" w:rsidP="000F019C">
      <w:pPr>
        <w:autoSpaceDE w:val="0"/>
        <w:autoSpaceDN w:val="0"/>
        <w:adjustRightInd w:val="0"/>
        <w:ind w:hanging="864"/>
        <w:jc w:val="both"/>
        <w:rPr>
          <w:rFonts w:ascii="Arial" w:hAnsi="Arial" w:cs="Arial"/>
        </w:rPr>
      </w:pPr>
    </w:p>
    <w:p w14:paraId="2BC38A25" w14:textId="77777777" w:rsidR="00077303" w:rsidRPr="0062387B" w:rsidRDefault="00077303" w:rsidP="004D44A6">
      <w:pPr>
        <w:numPr>
          <w:ilvl w:val="2"/>
          <w:numId w:val="18"/>
        </w:numPr>
        <w:tabs>
          <w:tab w:val="clear" w:pos="1224"/>
          <w:tab w:val="num" w:pos="1440"/>
        </w:tabs>
        <w:autoSpaceDE w:val="0"/>
        <w:autoSpaceDN w:val="0"/>
        <w:adjustRightInd w:val="0"/>
        <w:ind w:left="1440" w:hanging="1080"/>
        <w:jc w:val="both"/>
        <w:rPr>
          <w:rFonts w:ascii="Arial" w:hAnsi="Arial" w:cs="Arial"/>
        </w:rPr>
      </w:pPr>
      <w:r w:rsidRPr="0062387B">
        <w:rPr>
          <w:rFonts w:ascii="Arial" w:hAnsi="Arial" w:cs="Arial"/>
        </w:rPr>
        <w:t>The School Staffing Regulations 2003 state that the head teacher should take the lead in making decisions on dismissals. However, given that under these procedures the head teacher is responsible for managing staffing reductions, it is recommended that the head teacher makes recommendations to the governing body and has no part in the decisions itself.</w:t>
      </w:r>
      <w:r w:rsidR="00705C8F" w:rsidRPr="0062387B">
        <w:rPr>
          <w:rFonts w:ascii="Arial" w:hAnsi="Arial" w:cs="Arial"/>
        </w:rPr>
        <w:t xml:space="preserve"> In secondary schools further delegation may apply with responsibilities being delegated to members of the Senior Management Team and therefore it may be appropriate for the head teacher to </w:t>
      </w:r>
      <w:r w:rsidR="00F747CB" w:rsidRPr="0062387B">
        <w:rPr>
          <w:rFonts w:ascii="Arial" w:hAnsi="Arial" w:cs="Arial"/>
        </w:rPr>
        <w:t>be involved in reaching a decision.</w:t>
      </w:r>
    </w:p>
    <w:p w14:paraId="07977AB2" w14:textId="77777777" w:rsidR="00077303" w:rsidRPr="0062387B" w:rsidRDefault="00077303" w:rsidP="00077303">
      <w:pPr>
        <w:autoSpaceDE w:val="0"/>
        <w:autoSpaceDN w:val="0"/>
        <w:adjustRightInd w:val="0"/>
        <w:ind w:left="360"/>
        <w:jc w:val="both"/>
        <w:rPr>
          <w:rFonts w:ascii="Arial" w:hAnsi="Arial" w:cs="Arial"/>
        </w:rPr>
      </w:pPr>
    </w:p>
    <w:p w14:paraId="594ABC8E" w14:textId="77777777" w:rsidR="00CD6042" w:rsidRPr="0062387B" w:rsidRDefault="00CD6042" w:rsidP="004D44A6">
      <w:pPr>
        <w:numPr>
          <w:ilvl w:val="2"/>
          <w:numId w:val="18"/>
        </w:numPr>
        <w:tabs>
          <w:tab w:val="clear" w:pos="1224"/>
          <w:tab w:val="num" w:pos="1440"/>
        </w:tabs>
        <w:autoSpaceDE w:val="0"/>
        <w:autoSpaceDN w:val="0"/>
        <w:adjustRightInd w:val="0"/>
        <w:ind w:left="1440" w:hanging="1080"/>
        <w:jc w:val="both"/>
        <w:rPr>
          <w:rFonts w:ascii="Arial" w:hAnsi="Arial" w:cs="Arial"/>
        </w:rPr>
      </w:pPr>
      <w:r w:rsidRPr="0062387B">
        <w:rPr>
          <w:rFonts w:ascii="Arial" w:hAnsi="Arial" w:cs="Arial"/>
        </w:rPr>
        <w:t xml:space="preserve">It is essential that any governors who are involved in any part of managing staffing restructures have an understanding of the need for confidentiality </w:t>
      </w:r>
      <w:r w:rsidR="003163BA" w:rsidRPr="0062387B">
        <w:rPr>
          <w:rFonts w:ascii="Arial" w:hAnsi="Arial" w:cs="Arial"/>
        </w:rPr>
        <w:t xml:space="preserve">and impartiality </w:t>
      </w:r>
      <w:r w:rsidR="00F747CB" w:rsidRPr="0062387B">
        <w:rPr>
          <w:rFonts w:ascii="Arial" w:hAnsi="Arial" w:cs="Arial"/>
        </w:rPr>
        <w:t>and avoid what could</w:t>
      </w:r>
      <w:r w:rsidRPr="0062387B">
        <w:rPr>
          <w:rFonts w:ascii="Arial" w:hAnsi="Arial" w:cs="Arial"/>
        </w:rPr>
        <w:t xml:space="preserve"> prejudice the process. It is important that, at each stage, governors </w:t>
      </w:r>
      <w:r w:rsidR="003163BA" w:rsidRPr="0062387B">
        <w:rPr>
          <w:rFonts w:ascii="Arial" w:hAnsi="Arial" w:cs="Arial"/>
        </w:rPr>
        <w:t xml:space="preserve">understand </w:t>
      </w:r>
      <w:r w:rsidRPr="0062387B">
        <w:rPr>
          <w:rFonts w:ascii="Arial" w:hAnsi="Arial" w:cs="Arial"/>
        </w:rPr>
        <w:t>their role and responsibilities in ensuring that the procedures are correctly followed. The HR provider, will be able to provide clarity if required.</w:t>
      </w:r>
      <w:r w:rsidR="00723CCF" w:rsidRPr="0062387B">
        <w:rPr>
          <w:rFonts w:ascii="Arial" w:hAnsi="Arial" w:cs="Arial"/>
        </w:rPr>
        <w:t xml:space="preserve"> </w:t>
      </w:r>
      <w:r w:rsidR="00A51198" w:rsidRPr="0062387B">
        <w:rPr>
          <w:rFonts w:ascii="Arial" w:hAnsi="Arial" w:cs="Arial"/>
        </w:rPr>
        <w:t>If any training needs are identified by the governing body, this should be addressed and supported as required.</w:t>
      </w:r>
    </w:p>
    <w:p w14:paraId="23306EC7" w14:textId="77777777" w:rsidR="00CD6042" w:rsidRPr="0062387B" w:rsidRDefault="00CD6042" w:rsidP="00CD6042">
      <w:pPr>
        <w:autoSpaceDE w:val="0"/>
        <w:autoSpaceDN w:val="0"/>
        <w:adjustRightInd w:val="0"/>
        <w:jc w:val="both"/>
        <w:rPr>
          <w:rFonts w:ascii="Arial" w:hAnsi="Arial" w:cs="Arial"/>
        </w:rPr>
      </w:pPr>
    </w:p>
    <w:p w14:paraId="14167DF2" w14:textId="77777777" w:rsidR="00EB07FE" w:rsidRPr="0062387B" w:rsidRDefault="00164C48" w:rsidP="004D44A6">
      <w:pPr>
        <w:numPr>
          <w:ilvl w:val="0"/>
          <w:numId w:val="18"/>
        </w:numPr>
        <w:tabs>
          <w:tab w:val="clear" w:pos="1080"/>
          <w:tab w:val="num" w:pos="1440"/>
        </w:tabs>
        <w:autoSpaceDE w:val="0"/>
        <w:autoSpaceDN w:val="0"/>
        <w:adjustRightInd w:val="0"/>
        <w:ind w:hanging="720"/>
        <w:jc w:val="both"/>
        <w:rPr>
          <w:rFonts w:ascii="Arial" w:hAnsi="Arial" w:cs="Arial"/>
          <w:b/>
        </w:rPr>
      </w:pPr>
      <w:r w:rsidRPr="0062387B">
        <w:rPr>
          <w:rFonts w:ascii="Arial" w:hAnsi="Arial" w:cs="Arial"/>
          <w:b/>
        </w:rPr>
        <w:t xml:space="preserve">Planning </w:t>
      </w:r>
    </w:p>
    <w:p w14:paraId="3DEA627D" w14:textId="77777777" w:rsidR="00EB07FE" w:rsidRPr="0062387B" w:rsidRDefault="00EB07FE" w:rsidP="00EB07FE">
      <w:pPr>
        <w:pStyle w:val="ListParagraph"/>
        <w:ind w:left="0"/>
        <w:jc w:val="both"/>
        <w:rPr>
          <w:rFonts w:ascii="Arial" w:hAnsi="Arial" w:cs="Arial"/>
        </w:rPr>
      </w:pPr>
    </w:p>
    <w:p w14:paraId="63D12A61" w14:textId="77777777" w:rsidR="00EB07FE" w:rsidRPr="0062387B" w:rsidRDefault="000633C1"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Planning is key to the success of any change programme. The more thought and preparation that is put into the process before it commences, the smoother the change process is likely to be. A project plan/implementation timetable should be developed detailing how the</w:t>
      </w:r>
      <w:r w:rsidR="00723CCF" w:rsidRPr="0062387B">
        <w:rPr>
          <w:rFonts w:ascii="Arial" w:hAnsi="Arial" w:cs="Arial"/>
        </w:rPr>
        <w:t xml:space="preserve"> </w:t>
      </w:r>
      <w:r w:rsidR="00164C48" w:rsidRPr="0062387B">
        <w:rPr>
          <w:rFonts w:ascii="Arial" w:hAnsi="Arial" w:cs="Arial"/>
        </w:rPr>
        <w:t>restructure will be implemented including the details around scope, stages, resources, responsibilities, timescales, key milestones and risks.</w:t>
      </w:r>
      <w:r w:rsidR="00723CCF" w:rsidRPr="0062387B">
        <w:rPr>
          <w:rFonts w:ascii="Arial" w:hAnsi="Arial" w:cs="Arial"/>
        </w:rPr>
        <w:t xml:space="preserve"> </w:t>
      </w:r>
      <w:r w:rsidR="00F747CB" w:rsidRPr="0062387B">
        <w:rPr>
          <w:rFonts w:ascii="Arial" w:hAnsi="Arial" w:cs="Arial"/>
        </w:rPr>
        <w:t xml:space="preserve">The </w:t>
      </w:r>
      <w:r w:rsidR="00EE69DF" w:rsidRPr="0062387B">
        <w:rPr>
          <w:rFonts w:ascii="Arial" w:hAnsi="Arial" w:cs="Arial"/>
        </w:rPr>
        <w:t>new structure and process</w:t>
      </w:r>
      <w:r w:rsidR="00F747CB" w:rsidRPr="0062387B">
        <w:rPr>
          <w:rFonts w:ascii="Arial" w:hAnsi="Arial" w:cs="Arial"/>
        </w:rPr>
        <w:t xml:space="preserve"> will only be a proposal at this stage and therefore is subject to formal consultation.</w:t>
      </w:r>
    </w:p>
    <w:p w14:paraId="6A53A453" w14:textId="77777777" w:rsidR="00EB07FE" w:rsidRPr="0062387B" w:rsidRDefault="00EB07FE" w:rsidP="003E1E1E">
      <w:pPr>
        <w:pStyle w:val="ListParagraph"/>
        <w:tabs>
          <w:tab w:val="num" w:pos="1440"/>
        </w:tabs>
        <w:ind w:left="1440" w:hanging="1080"/>
        <w:jc w:val="both"/>
        <w:rPr>
          <w:rFonts w:ascii="Arial" w:hAnsi="Arial" w:cs="Arial"/>
        </w:rPr>
      </w:pPr>
    </w:p>
    <w:p w14:paraId="25D4033C" w14:textId="77777777" w:rsidR="00EB07FE" w:rsidRPr="0062387B" w:rsidRDefault="000633C1"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lastRenderedPageBreak/>
        <w:t xml:space="preserve">      </w:t>
      </w:r>
      <w:r w:rsidR="00164C48" w:rsidRPr="0062387B">
        <w:rPr>
          <w:rFonts w:ascii="Arial" w:hAnsi="Arial" w:cs="Arial"/>
        </w:rPr>
        <w:t xml:space="preserve">The </w:t>
      </w:r>
      <w:r w:rsidR="00C36E65" w:rsidRPr="0062387B">
        <w:rPr>
          <w:rFonts w:ascii="Arial" w:hAnsi="Arial" w:cs="Arial"/>
        </w:rPr>
        <w:t xml:space="preserve">Key Steps </w:t>
      </w:r>
      <w:r w:rsidR="0026381D" w:rsidRPr="0062387B">
        <w:rPr>
          <w:rFonts w:ascii="Arial" w:hAnsi="Arial" w:cs="Arial"/>
        </w:rPr>
        <w:t xml:space="preserve">(located in appendix </w:t>
      </w:r>
      <w:r w:rsidR="00C36E65" w:rsidRPr="0062387B">
        <w:rPr>
          <w:rFonts w:ascii="Arial" w:hAnsi="Arial" w:cs="Arial"/>
        </w:rPr>
        <w:t xml:space="preserve">2) highlights </w:t>
      </w:r>
      <w:r w:rsidR="00164C48" w:rsidRPr="0062387B">
        <w:rPr>
          <w:rFonts w:ascii="Arial" w:hAnsi="Arial" w:cs="Arial"/>
        </w:rPr>
        <w:t>some of the steps involved in a review.</w:t>
      </w:r>
      <w:r w:rsidR="00C36E65" w:rsidRPr="0062387B">
        <w:rPr>
          <w:rFonts w:ascii="Arial" w:hAnsi="Arial" w:cs="Arial"/>
        </w:rPr>
        <w:t xml:space="preserve"> This list is not exhaustive and the order may vary depending on the scenario.</w:t>
      </w:r>
      <w:r w:rsidR="006176E4" w:rsidRPr="0062387B">
        <w:rPr>
          <w:rFonts w:ascii="Arial" w:hAnsi="Arial" w:cs="Arial"/>
        </w:rPr>
        <w:t xml:space="preserve"> </w:t>
      </w:r>
      <w:r w:rsidR="00F747CB" w:rsidRPr="0062387B">
        <w:rPr>
          <w:rFonts w:ascii="Arial" w:hAnsi="Arial" w:cs="Arial"/>
        </w:rPr>
        <w:t>Advice should be sought from the HR advisor.</w:t>
      </w:r>
    </w:p>
    <w:p w14:paraId="518CCAAB" w14:textId="77777777" w:rsidR="006176E4" w:rsidRPr="0062387B" w:rsidRDefault="006176E4" w:rsidP="006176E4">
      <w:pPr>
        <w:pStyle w:val="ListParagraph"/>
        <w:ind w:left="0"/>
        <w:jc w:val="both"/>
        <w:rPr>
          <w:rFonts w:ascii="Arial" w:hAnsi="Arial" w:cs="Arial"/>
        </w:rPr>
      </w:pPr>
    </w:p>
    <w:p w14:paraId="2147F2F7" w14:textId="77777777" w:rsidR="006176E4" w:rsidRPr="0062387B" w:rsidRDefault="006176E4" w:rsidP="004D44A6">
      <w:pPr>
        <w:numPr>
          <w:ilvl w:val="2"/>
          <w:numId w:val="18"/>
        </w:numPr>
        <w:tabs>
          <w:tab w:val="clear" w:pos="1224"/>
          <w:tab w:val="num" w:pos="1440"/>
        </w:tabs>
        <w:autoSpaceDE w:val="0"/>
        <w:autoSpaceDN w:val="0"/>
        <w:adjustRightInd w:val="0"/>
        <w:ind w:left="1440" w:hanging="1080"/>
        <w:jc w:val="both"/>
        <w:rPr>
          <w:rFonts w:ascii="Arial" w:hAnsi="Arial" w:cs="Arial"/>
        </w:rPr>
      </w:pPr>
      <w:r w:rsidRPr="0062387B">
        <w:rPr>
          <w:rFonts w:ascii="Arial" w:hAnsi="Arial" w:cs="Arial"/>
        </w:rPr>
        <w:t>As soon as the staffing complement has been set and the need for a staffing restructure has been identified, the head teacher should consider the timelines and ascertain availability for meeting dates for committee members. Proposed timelines should also be discussed with the relevant HR provider.</w:t>
      </w:r>
    </w:p>
    <w:p w14:paraId="6040B656" w14:textId="77777777" w:rsidR="00EB07FE" w:rsidRPr="0062387B" w:rsidRDefault="00EB07FE" w:rsidP="003E1E1E">
      <w:pPr>
        <w:pStyle w:val="ListParagraph"/>
        <w:tabs>
          <w:tab w:val="num" w:pos="1440"/>
        </w:tabs>
        <w:ind w:left="1440" w:hanging="1080"/>
        <w:jc w:val="both"/>
        <w:rPr>
          <w:rFonts w:ascii="Arial" w:hAnsi="Arial" w:cs="Arial"/>
        </w:rPr>
      </w:pPr>
    </w:p>
    <w:p w14:paraId="2D9FDB75" w14:textId="77777777" w:rsidR="002C186F" w:rsidRPr="0062387B" w:rsidRDefault="000633C1"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Managers should not underestimate the time needed to ensure that a change programme is effectively implemented.</w:t>
      </w:r>
      <w:r w:rsidR="006176E4" w:rsidRPr="0062387B">
        <w:rPr>
          <w:rFonts w:ascii="Arial" w:hAnsi="Arial" w:cs="Arial"/>
        </w:rPr>
        <w:t xml:space="preserve"> </w:t>
      </w:r>
      <w:r w:rsidR="004F2AEA" w:rsidRPr="0062387B">
        <w:rPr>
          <w:rFonts w:ascii="Arial" w:hAnsi="Arial" w:cs="Arial"/>
        </w:rPr>
        <w:t xml:space="preserve">Undertaking </w:t>
      </w:r>
      <w:r w:rsidR="00164C48" w:rsidRPr="0062387B">
        <w:rPr>
          <w:rFonts w:ascii="Arial" w:hAnsi="Arial" w:cs="Arial"/>
        </w:rPr>
        <w:t>a change management process such as a restructure takes preparation and time which will be in addition to the normal day to day activities.</w:t>
      </w:r>
      <w:r w:rsidR="006176E4" w:rsidRPr="0062387B">
        <w:rPr>
          <w:rFonts w:ascii="Arial" w:hAnsi="Arial" w:cs="Arial"/>
        </w:rPr>
        <w:t xml:space="preserve"> </w:t>
      </w:r>
      <w:r w:rsidR="00164C48" w:rsidRPr="0062387B">
        <w:rPr>
          <w:rFonts w:ascii="Arial" w:hAnsi="Arial" w:cs="Arial"/>
        </w:rPr>
        <w:t>The most important step of the planning stage is to consider how this will be achieved and what resources will be needed (e.g. preparing job descriptions, project support, organising meetings</w:t>
      </w:r>
      <w:r w:rsidR="004F2AEA" w:rsidRPr="0062387B">
        <w:rPr>
          <w:rFonts w:ascii="Arial" w:hAnsi="Arial" w:cs="Arial"/>
        </w:rPr>
        <w:t>,</w:t>
      </w:r>
      <w:r w:rsidR="002C186F" w:rsidRPr="0062387B">
        <w:rPr>
          <w:rFonts w:ascii="Arial" w:hAnsi="Arial" w:cs="Arial"/>
        </w:rPr>
        <w:t xml:space="preserve"> including </w:t>
      </w:r>
      <w:r w:rsidR="00340EDC" w:rsidRPr="0062387B">
        <w:rPr>
          <w:rFonts w:ascii="Arial" w:hAnsi="Arial" w:cs="Arial"/>
        </w:rPr>
        <w:t>T</w:t>
      </w:r>
      <w:r w:rsidR="002C186F" w:rsidRPr="0062387B">
        <w:rPr>
          <w:rFonts w:ascii="Arial" w:hAnsi="Arial" w:cs="Arial"/>
        </w:rPr>
        <w:t xml:space="preserve">rade </w:t>
      </w:r>
      <w:r w:rsidR="00340EDC" w:rsidRPr="0062387B">
        <w:rPr>
          <w:rFonts w:ascii="Arial" w:hAnsi="Arial" w:cs="Arial"/>
        </w:rPr>
        <w:t>U</w:t>
      </w:r>
      <w:r w:rsidR="002C186F" w:rsidRPr="0062387B">
        <w:rPr>
          <w:rFonts w:ascii="Arial" w:hAnsi="Arial" w:cs="Arial"/>
        </w:rPr>
        <w:t xml:space="preserve">nion </w:t>
      </w:r>
      <w:r w:rsidR="00340EDC" w:rsidRPr="0062387B">
        <w:rPr>
          <w:rFonts w:ascii="Arial" w:hAnsi="Arial" w:cs="Arial"/>
        </w:rPr>
        <w:t xml:space="preserve">Consultation </w:t>
      </w:r>
      <w:r w:rsidR="002C186F" w:rsidRPr="0062387B">
        <w:rPr>
          <w:rFonts w:ascii="Arial" w:hAnsi="Arial" w:cs="Arial"/>
        </w:rPr>
        <w:t>meetings</w:t>
      </w:r>
      <w:r w:rsidR="00164C48" w:rsidRPr="0062387B">
        <w:rPr>
          <w:rFonts w:ascii="Arial" w:hAnsi="Arial" w:cs="Arial"/>
        </w:rPr>
        <w:t xml:space="preserve"> etc)</w:t>
      </w:r>
      <w:r w:rsidR="00624DD9" w:rsidRPr="0062387B">
        <w:rPr>
          <w:rFonts w:ascii="Arial" w:hAnsi="Arial" w:cs="Arial"/>
        </w:rPr>
        <w:t>.</w:t>
      </w:r>
      <w:r w:rsidR="006176E4" w:rsidRPr="0062387B">
        <w:rPr>
          <w:rFonts w:ascii="Arial" w:hAnsi="Arial" w:cs="Arial"/>
        </w:rPr>
        <w:t xml:space="preserve"> </w:t>
      </w:r>
    </w:p>
    <w:p w14:paraId="68B2E5A7" w14:textId="77777777" w:rsidR="00CD6042" w:rsidRPr="0062387B" w:rsidRDefault="00CD6042" w:rsidP="00CD6042">
      <w:pPr>
        <w:pStyle w:val="ListParagraph"/>
        <w:ind w:left="0"/>
        <w:jc w:val="both"/>
        <w:rPr>
          <w:rFonts w:ascii="Arial" w:hAnsi="Arial" w:cs="Arial"/>
        </w:rPr>
      </w:pPr>
    </w:p>
    <w:p w14:paraId="322122D1" w14:textId="77777777" w:rsidR="00CD6042" w:rsidRPr="0062387B" w:rsidRDefault="00CD6042"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What changes need to take place?</w:t>
      </w:r>
    </w:p>
    <w:p w14:paraId="3C417C06" w14:textId="77777777" w:rsidR="00CD6042" w:rsidRPr="0062387B" w:rsidRDefault="00CD6042" w:rsidP="00164C48">
      <w:pPr>
        <w:pStyle w:val="ListParagraph"/>
        <w:ind w:left="900" w:hanging="900"/>
        <w:jc w:val="both"/>
        <w:rPr>
          <w:rFonts w:ascii="Arial" w:hAnsi="Arial" w:cs="Arial"/>
        </w:rPr>
      </w:pPr>
    </w:p>
    <w:p w14:paraId="373FD2B0" w14:textId="77777777" w:rsidR="00CD6042" w:rsidRPr="0062387B" w:rsidRDefault="000633C1"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The business case for any change management process will drive what changes are required, by when and how much they will cost.</w:t>
      </w:r>
      <w:r w:rsidR="006176E4" w:rsidRPr="0062387B">
        <w:rPr>
          <w:rFonts w:ascii="Arial" w:hAnsi="Arial" w:cs="Arial"/>
        </w:rPr>
        <w:t xml:space="preserve"> </w:t>
      </w:r>
      <w:r w:rsidR="00164C48" w:rsidRPr="0062387B">
        <w:rPr>
          <w:rFonts w:ascii="Arial" w:hAnsi="Arial" w:cs="Arial"/>
        </w:rPr>
        <w:t>It is important to involve HR colleagues at an early stage when contemplating change that will impact on employees (as well as finance colleagues at the appropriate time as they will need to provide for the costs of implementing the proposals). Structural change may entail for example, a straight forward restructure, a complex transformation programme or it may necessitate the need to make redundancies. This guidance follows good management principles that should enable effective restructures to take place, including those that may include formal redundancy scenarios and therefore require a legislative process to be followed.</w:t>
      </w:r>
    </w:p>
    <w:p w14:paraId="268281FB" w14:textId="77777777" w:rsidR="00CD6042" w:rsidRPr="0062387B" w:rsidRDefault="00CD6042" w:rsidP="003E1E1E">
      <w:pPr>
        <w:pStyle w:val="ListParagraph"/>
        <w:tabs>
          <w:tab w:val="num" w:pos="1440"/>
        </w:tabs>
        <w:ind w:left="1440" w:hanging="1080"/>
        <w:jc w:val="both"/>
        <w:rPr>
          <w:rFonts w:ascii="Arial" w:hAnsi="Arial" w:cs="Arial"/>
        </w:rPr>
      </w:pPr>
    </w:p>
    <w:p w14:paraId="77C13E11" w14:textId="77777777" w:rsidR="00164C48" w:rsidRPr="0062387B" w:rsidRDefault="00164C48"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 xml:space="preserve">What are the </w:t>
      </w:r>
      <w:r w:rsidR="000633C1" w:rsidRPr="0062387B">
        <w:rPr>
          <w:rFonts w:ascii="Arial" w:hAnsi="Arial" w:cs="Arial"/>
          <w:b/>
        </w:rPr>
        <w:t>i</w:t>
      </w:r>
      <w:r w:rsidRPr="0062387B">
        <w:rPr>
          <w:rFonts w:ascii="Arial" w:hAnsi="Arial" w:cs="Arial"/>
          <w:b/>
        </w:rPr>
        <w:t xml:space="preserve">mplications of the </w:t>
      </w:r>
      <w:r w:rsidR="000633C1" w:rsidRPr="0062387B">
        <w:rPr>
          <w:rFonts w:ascii="Arial" w:hAnsi="Arial" w:cs="Arial"/>
          <w:b/>
        </w:rPr>
        <w:t>c</w:t>
      </w:r>
      <w:r w:rsidRPr="0062387B">
        <w:rPr>
          <w:rFonts w:ascii="Arial" w:hAnsi="Arial" w:cs="Arial"/>
          <w:b/>
        </w:rPr>
        <w:t xml:space="preserve">hanges on my </w:t>
      </w:r>
      <w:r w:rsidR="000633C1" w:rsidRPr="0062387B">
        <w:rPr>
          <w:rFonts w:ascii="Arial" w:hAnsi="Arial" w:cs="Arial"/>
          <w:b/>
        </w:rPr>
        <w:t>t</w:t>
      </w:r>
      <w:r w:rsidRPr="0062387B">
        <w:rPr>
          <w:rFonts w:ascii="Arial" w:hAnsi="Arial" w:cs="Arial"/>
          <w:b/>
        </w:rPr>
        <w:t>eam?</w:t>
      </w:r>
    </w:p>
    <w:p w14:paraId="4B7701BE" w14:textId="77777777" w:rsidR="00CD6042" w:rsidRPr="0062387B" w:rsidRDefault="00CD6042" w:rsidP="003E1E1E">
      <w:pPr>
        <w:pStyle w:val="ListParagraph"/>
        <w:tabs>
          <w:tab w:val="num" w:pos="1260"/>
        </w:tabs>
        <w:ind w:left="1260"/>
        <w:jc w:val="both"/>
        <w:rPr>
          <w:rFonts w:ascii="Arial" w:hAnsi="Arial" w:cs="Arial"/>
        </w:rPr>
      </w:pPr>
    </w:p>
    <w:p w14:paraId="2F8AC1B2" w14:textId="77777777" w:rsidR="00164C48" w:rsidRPr="0062387B" w:rsidRDefault="000633C1"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Once the business case has been </w:t>
      </w:r>
      <w:r w:rsidR="00F747CB" w:rsidRPr="0062387B">
        <w:rPr>
          <w:rFonts w:ascii="Arial" w:hAnsi="Arial" w:cs="Arial"/>
        </w:rPr>
        <w:t>identified</w:t>
      </w:r>
      <w:r w:rsidR="00164C48" w:rsidRPr="0062387B">
        <w:rPr>
          <w:rFonts w:ascii="Arial" w:hAnsi="Arial" w:cs="Arial"/>
        </w:rPr>
        <w:t>, the new requirements for the service functions should be broken down into new roles and responsibilities.</w:t>
      </w:r>
      <w:r w:rsidR="006176E4" w:rsidRPr="0062387B">
        <w:rPr>
          <w:rFonts w:ascii="Arial" w:hAnsi="Arial" w:cs="Arial"/>
        </w:rPr>
        <w:t xml:space="preserve"> </w:t>
      </w:r>
      <w:r w:rsidR="00164C48" w:rsidRPr="0062387B">
        <w:rPr>
          <w:rFonts w:ascii="Arial" w:hAnsi="Arial" w:cs="Arial"/>
        </w:rPr>
        <w:t>It is at this stage that the impact on current postholders needs to be considered.</w:t>
      </w:r>
      <w:r w:rsidR="006176E4" w:rsidRPr="0062387B">
        <w:rPr>
          <w:rFonts w:ascii="Arial" w:hAnsi="Arial" w:cs="Arial"/>
        </w:rPr>
        <w:t xml:space="preserve"> </w:t>
      </w:r>
    </w:p>
    <w:p w14:paraId="7935A42D" w14:textId="77777777" w:rsidR="00164C48" w:rsidRPr="0062387B" w:rsidRDefault="00164C48" w:rsidP="003E1E1E">
      <w:pPr>
        <w:pStyle w:val="ListParagraph"/>
        <w:tabs>
          <w:tab w:val="num" w:pos="1440"/>
        </w:tabs>
        <w:ind w:left="1440" w:hanging="1080"/>
        <w:jc w:val="both"/>
        <w:rPr>
          <w:rFonts w:ascii="Arial" w:hAnsi="Arial" w:cs="Arial"/>
        </w:rPr>
      </w:pPr>
    </w:p>
    <w:p w14:paraId="19E83C60" w14:textId="7AF08753" w:rsidR="00164C48" w:rsidRPr="0062387B" w:rsidRDefault="000633C1"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This may range from simply updating current job descriptions to </w:t>
      </w:r>
      <w:r w:rsidR="00EB7072" w:rsidRPr="0062387B">
        <w:rPr>
          <w:rFonts w:ascii="Arial" w:hAnsi="Arial" w:cs="Arial"/>
        </w:rPr>
        <w:t>significant</w:t>
      </w:r>
      <w:r w:rsidR="006176E4" w:rsidRPr="0062387B">
        <w:rPr>
          <w:rFonts w:ascii="Arial" w:hAnsi="Arial" w:cs="Arial"/>
        </w:rPr>
        <w:t xml:space="preserve"> </w:t>
      </w:r>
      <w:r w:rsidR="00EB7072" w:rsidRPr="0062387B">
        <w:rPr>
          <w:rFonts w:ascii="Arial" w:hAnsi="Arial" w:cs="Arial"/>
        </w:rPr>
        <w:t>u</w:t>
      </w:r>
      <w:r w:rsidR="00164C48" w:rsidRPr="0062387B">
        <w:rPr>
          <w:rFonts w:ascii="Arial" w:hAnsi="Arial" w:cs="Arial"/>
        </w:rPr>
        <w:t>pdat</w:t>
      </w:r>
      <w:r w:rsidR="00EB7072" w:rsidRPr="0062387B">
        <w:rPr>
          <w:rFonts w:ascii="Arial" w:hAnsi="Arial" w:cs="Arial"/>
        </w:rPr>
        <w:t xml:space="preserve">ing and rewriting </w:t>
      </w:r>
      <w:r w:rsidR="00164C48" w:rsidRPr="0062387B">
        <w:rPr>
          <w:rFonts w:ascii="Arial" w:hAnsi="Arial" w:cs="Arial"/>
        </w:rPr>
        <w:t>(all of which may then affect current grade); merging of two or more roles</w:t>
      </w:r>
      <w:r w:rsidR="00F747CB" w:rsidRPr="0062387B">
        <w:rPr>
          <w:rFonts w:ascii="Arial" w:hAnsi="Arial" w:cs="Arial"/>
        </w:rPr>
        <w:t xml:space="preserve"> or</w:t>
      </w:r>
      <w:r w:rsidR="00164C48" w:rsidRPr="0062387B">
        <w:rPr>
          <w:rFonts w:ascii="Arial" w:hAnsi="Arial" w:cs="Arial"/>
        </w:rPr>
        <w:t xml:space="preserve"> reducing the number</w:t>
      </w:r>
      <w:r w:rsidR="00C31E57" w:rsidRPr="0062387B">
        <w:rPr>
          <w:rFonts w:ascii="Arial" w:hAnsi="Arial" w:cs="Arial"/>
        </w:rPr>
        <w:t xml:space="preserve"> of a particular role.</w:t>
      </w:r>
      <w:r w:rsidR="00164C48" w:rsidRPr="0062387B">
        <w:rPr>
          <w:rFonts w:ascii="Arial" w:hAnsi="Arial" w:cs="Arial"/>
        </w:rPr>
        <w:t xml:space="preserve"> The </w:t>
      </w:r>
      <w:r w:rsidR="002E71CB" w:rsidRPr="0062387B">
        <w:rPr>
          <w:rFonts w:ascii="Arial" w:hAnsi="Arial" w:cs="Arial"/>
        </w:rPr>
        <w:t xml:space="preserve">HR </w:t>
      </w:r>
      <w:r w:rsidR="0062387B" w:rsidRPr="0062387B">
        <w:rPr>
          <w:rFonts w:ascii="Arial" w:hAnsi="Arial" w:cs="Arial"/>
        </w:rPr>
        <w:t>a</w:t>
      </w:r>
      <w:r w:rsidR="002E71CB" w:rsidRPr="0062387B">
        <w:rPr>
          <w:rFonts w:ascii="Arial" w:hAnsi="Arial" w:cs="Arial"/>
        </w:rPr>
        <w:t xml:space="preserve">dvisor </w:t>
      </w:r>
      <w:r w:rsidR="00164C48" w:rsidRPr="0062387B">
        <w:rPr>
          <w:rFonts w:ascii="Arial" w:hAnsi="Arial" w:cs="Arial"/>
        </w:rPr>
        <w:t>can advise on this process and should be engaged at the earliest opportunity.</w:t>
      </w:r>
      <w:r w:rsidR="006176E4" w:rsidRPr="0062387B">
        <w:rPr>
          <w:rFonts w:ascii="Arial" w:hAnsi="Arial" w:cs="Arial"/>
        </w:rPr>
        <w:t xml:space="preserve"> </w:t>
      </w:r>
      <w:r w:rsidR="00164C48" w:rsidRPr="0062387B">
        <w:rPr>
          <w:rFonts w:ascii="Arial" w:hAnsi="Arial" w:cs="Arial"/>
        </w:rPr>
        <w:t>They can also challenge thinking and help to shape the development of proposals.</w:t>
      </w:r>
      <w:r w:rsidR="006176E4" w:rsidRPr="0062387B">
        <w:rPr>
          <w:rFonts w:ascii="Arial" w:hAnsi="Arial" w:cs="Arial"/>
        </w:rPr>
        <w:t xml:space="preserve"> </w:t>
      </w:r>
      <w:r w:rsidR="00164C48" w:rsidRPr="0062387B">
        <w:rPr>
          <w:rFonts w:ascii="Arial" w:hAnsi="Arial" w:cs="Arial"/>
        </w:rPr>
        <w:t>Financial advice should also be sought at this stage.</w:t>
      </w:r>
      <w:r w:rsidR="006176E4" w:rsidRPr="0062387B">
        <w:rPr>
          <w:rFonts w:ascii="Arial" w:hAnsi="Arial" w:cs="Arial"/>
        </w:rPr>
        <w:t xml:space="preserve"> </w:t>
      </w:r>
    </w:p>
    <w:p w14:paraId="7D60E33F" w14:textId="77777777" w:rsidR="00164C48" w:rsidRPr="0062387B" w:rsidRDefault="00164C48" w:rsidP="003E1E1E">
      <w:pPr>
        <w:pStyle w:val="ListParagraph"/>
        <w:tabs>
          <w:tab w:val="num" w:pos="1440"/>
        </w:tabs>
        <w:ind w:left="1440" w:hanging="1080"/>
        <w:jc w:val="both"/>
        <w:rPr>
          <w:rFonts w:ascii="Arial" w:hAnsi="Arial" w:cs="Arial"/>
        </w:rPr>
      </w:pPr>
    </w:p>
    <w:p w14:paraId="08FAE6D2" w14:textId="77777777" w:rsidR="00624DD9" w:rsidRPr="0062387B" w:rsidRDefault="000633C1" w:rsidP="004D44A6">
      <w:pPr>
        <w:pStyle w:val="ListParagraph"/>
        <w:numPr>
          <w:ilvl w:val="1"/>
          <w:numId w:val="18"/>
        </w:numPr>
        <w:tabs>
          <w:tab w:val="num" w:pos="1440"/>
        </w:tabs>
        <w:ind w:left="1440" w:hanging="1080"/>
        <w:jc w:val="both"/>
        <w:rPr>
          <w:rFonts w:ascii="Arial" w:hAnsi="Arial" w:cs="Arial"/>
          <w:i/>
        </w:rPr>
      </w:pPr>
      <w:r w:rsidRPr="0062387B">
        <w:rPr>
          <w:rFonts w:ascii="Arial" w:hAnsi="Arial" w:cs="Arial"/>
        </w:rPr>
        <w:t xml:space="preserve">       </w:t>
      </w:r>
      <w:r w:rsidR="00164C48" w:rsidRPr="0062387B">
        <w:rPr>
          <w:rFonts w:ascii="Arial" w:hAnsi="Arial" w:cs="Arial"/>
        </w:rPr>
        <w:t xml:space="preserve">If changes have been made to a Job Description, it is important to check if this will </w:t>
      </w:r>
      <w:r w:rsidR="004F2AEA" w:rsidRPr="0062387B">
        <w:rPr>
          <w:rFonts w:ascii="Arial" w:hAnsi="Arial" w:cs="Arial"/>
        </w:rPr>
        <w:t xml:space="preserve">alter </w:t>
      </w:r>
      <w:r w:rsidR="00164C48" w:rsidRPr="0062387B">
        <w:rPr>
          <w:rFonts w:ascii="Arial" w:hAnsi="Arial" w:cs="Arial"/>
        </w:rPr>
        <w:t>the grade of that post.</w:t>
      </w:r>
      <w:r w:rsidR="006176E4" w:rsidRPr="0062387B">
        <w:rPr>
          <w:rFonts w:ascii="Arial" w:hAnsi="Arial" w:cs="Arial"/>
        </w:rPr>
        <w:t xml:space="preserve"> </w:t>
      </w:r>
      <w:r w:rsidR="00164C48" w:rsidRPr="0062387B">
        <w:rPr>
          <w:rFonts w:ascii="Arial" w:hAnsi="Arial" w:cs="Arial"/>
        </w:rPr>
        <w:t xml:space="preserve">The Job Evaluation team will provide advice and guidance on </w:t>
      </w:r>
      <w:r w:rsidR="004F2AEA" w:rsidRPr="0062387B">
        <w:rPr>
          <w:rFonts w:ascii="Arial" w:hAnsi="Arial" w:cs="Arial"/>
        </w:rPr>
        <w:t>changes to Job Descriptions and grading</w:t>
      </w:r>
      <w:r w:rsidR="00F747CB" w:rsidRPr="0062387B">
        <w:rPr>
          <w:rFonts w:ascii="Arial" w:hAnsi="Arial" w:cs="Arial"/>
        </w:rPr>
        <w:t xml:space="preserve"> for </w:t>
      </w:r>
      <w:proofErr w:type="spellStart"/>
      <w:r w:rsidR="00F747CB" w:rsidRPr="0062387B">
        <w:rPr>
          <w:rFonts w:ascii="Arial" w:hAnsi="Arial" w:cs="Arial"/>
        </w:rPr>
        <w:t>non teaching</w:t>
      </w:r>
      <w:proofErr w:type="spellEnd"/>
      <w:r w:rsidR="00F747CB" w:rsidRPr="0062387B">
        <w:rPr>
          <w:rFonts w:ascii="Arial" w:hAnsi="Arial" w:cs="Arial"/>
        </w:rPr>
        <w:t xml:space="preserve"> posts</w:t>
      </w:r>
      <w:r w:rsidR="004F2AEA" w:rsidRPr="0062387B">
        <w:rPr>
          <w:rFonts w:ascii="Arial" w:hAnsi="Arial" w:cs="Arial"/>
        </w:rPr>
        <w:t>.</w:t>
      </w:r>
      <w:r w:rsidR="006176E4" w:rsidRPr="0062387B">
        <w:rPr>
          <w:rFonts w:ascii="Arial" w:hAnsi="Arial" w:cs="Arial"/>
        </w:rPr>
        <w:t xml:space="preserve"> </w:t>
      </w:r>
      <w:r w:rsidR="00164C48" w:rsidRPr="0062387B">
        <w:rPr>
          <w:rFonts w:ascii="Arial" w:hAnsi="Arial" w:cs="Arial"/>
        </w:rPr>
        <w:t xml:space="preserve">Any new grades will </w:t>
      </w:r>
      <w:r w:rsidR="00BE2275" w:rsidRPr="0062387B">
        <w:rPr>
          <w:rFonts w:ascii="Arial" w:hAnsi="Arial" w:cs="Arial"/>
        </w:rPr>
        <w:t xml:space="preserve">impact on potential cost of the new </w:t>
      </w:r>
      <w:r w:rsidR="00BE2275" w:rsidRPr="0062387B">
        <w:rPr>
          <w:rFonts w:ascii="Arial" w:hAnsi="Arial" w:cs="Arial"/>
        </w:rPr>
        <w:lastRenderedPageBreak/>
        <w:t>structure and the potential impact on employees. Therefore, in order to ensure any formal consultation is meaningful it is important to</w:t>
      </w:r>
      <w:r w:rsidR="00164C48" w:rsidRPr="0062387B">
        <w:rPr>
          <w:rFonts w:ascii="Arial" w:hAnsi="Arial" w:cs="Arial"/>
        </w:rPr>
        <w:t xml:space="preserve"> finalis</w:t>
      </w:r>
      <w:r w:rsidR="00BE2275" w:rsidRPr="0062387B">
        <w:rPr>
          <w:rFonts w:ascii="Arial" w:hAnsi="Arial" w:cs="Arial"/>
        </w:rPr>
        <w:t>e</w:t>
      </w:r>
      <w:r w:rsidR="00164C48" w:rsidRPr="0062387B">
        <w:rPr>
          <w:rFonts w:ascii="Arial" w:hAnsi="Arial" w:cs="Arial"/>
        </w:rPr>
        <w:t xml:space="preserve"> </w:t>
      </w:r>
      <w:r w:rsidR="00BE2275" w:rsidRPr="0062387B">
        <w:rPr>
          <w:rFonts w:ascii="Arial" w:hAnsi="Arial" w:cs="Arial"/>
        </w:rPr>
        <w:t xml:space="preserve">grades before commencing </w:t>
      </w:r>
      <w:r w:rsidR="00164C48" w:rsidRPr="0062387B">
        <w:rPr>
          <w:rFonts w:ascii="Arial" w:hAnsi="Arial" w:cs="Arial"/>
        </w:rPr>
        <w:t>consultation</w:t>
      </w:r>
      <w:r w:rsidR="00BE2275" w:rsidRPr="0062387B">
        <w:rPr>
          <w:rFonts w:ascii="Arial" w:hAnsi="Arial" w:cs="Arial"/>
        </w:rPr>
        <w:t>.</w:t>
      </w:r>
      <w:r w:rsidR="006176E4" w:rsidRPr="0062387B">
        <w:rPr>
          <w:rFonts w:ascii="Arial" w:hAnsi="Arial" w:cs="Arial"/>
        </w:rPr>
        <w:t xml:space="preserve"> </w:t>
      </w:r>
    </w:p>
    <w:p w14:paraId="1C75AE61" w14:textId="77777777" w:rsidR="00624DD9" w:rsidRPr="0062387B" w:rsidRDefault="00624DD9" w:rsidP="003E1E1E">
      <w:pPr>
        <w:pStyle w:val="ListParagraph"/>
        <w:tabs>
          <w:tab w:val="num" w:pos="1440"/>
        </w:tabs>
        <w:ind w:left="1440" w:hanging="1080"/>
        <w:jc w:val="both"/>
        <w:rPr>
          <w:rFonts w:ascii="Arial" w:hAnsi="Arial" w:cs="Arial"/>
        </w:rPr>
      </w:pPr>
    </w:p>
    <w:p w14:paraId="69AF7988" w14:textId="77777777" w:rsidR="00164C48" w:rsidRPr="0062387B" w:rsidRDefault="000633C1" w:rsidP="004D44A6">
      <w:pPr>
        <w:pStyle w:val="ListParagraph"/>
        <w:numPr>
          <w:ilvl w:val="1"/>
          <w:numId w:val="18"/>
        </w:numPr>
        <w:tabs>
          <w:tab w:val="num" w:pos="1440"/>
        </w:tabs>
        <w:ind w:left="1440" w:hanging="1080"/>
        <w:jc w:val="both"/>
        <w:rPr>
          <w:rFonts w:ascii="Arial" w:hAnsi="Arial" w:cs="Arial"/>
          <w:i/>
        </w:rPr>
      </w:pPr>
      <w:r w:rsidRPr="0062387B">
        <w:rPr>
          <w:rFonts w:ascii="Arial" w:hAnsi="Arial" w:cs="Arial"/>
        </w:rPr>
        <w:t xml:space="preserve">      </w:t>
      </w:r>
      <w:r w:rsidR="00624DD9" w:rsidRPr="0062387B">
        <w:rPr>
          <w:rFonts w:ascii="Arial" w:hAnsi="Arial" w:cs="Arial"/>
        </w:rPr>
        <w:t>Job Description</w:t>
      </w:r>
      <w:r w:rsidR="00B77C06" w:rsidRPr="0062387B">
        <w:rPr>
          <w:rFonts w:ascii="Arial" w:hAnsi="Arial" w:cs="Arial"/>
        </w:rPr>
        <w:t>s</w:t>
      </w:r>
      <w:r w:rsidR="00624DD9" w:rsidRPr="0062387B">
        <w:rPr>
          <w:rFonts w:ascii="Arial" w:hAnsi="Arial" w:cs="Arial"/>
        </w:rPr>
        <w:t xml:space="preserve"> / grades </w:t>
      </w:r>
      <w:r w:rsidR="00B77C06" w:rsidRPr="0062387B">
        <w:rPr>
          <w:rFonts w:ascii="Arial" w:hAnsi="Arial" w:cs="Arial"/>
        </w:rPr>
        <w:t>will be subject to formal consultation and therefore will remain ‘indicative’ through the consultation process.</w:t>
      </w:r>
      <w:r w:rsidR="006176E4" w:rsidRPr="0062387B">
        <w:rPr>
          <w:rFonts w:ascii="Arial" w:hAnsi="Arial" w:cs="Arial"/>
        </w:rPr>
        <w:t xml:space="preserve"> </w:t>
      </w:r>
      <w:r w:rsidR="00B77C06" w:rsidRPr="0062387B">
        <w:rPr>
          <w:rFonts w:ascii="Arial" w:hAnsi="Arial" w:cs="Arial"/>
        </w:rPr>
        <w:t>If further changes are made, further evaluations checks will need to take place.</w:t>
      </w:r>
      <w:r w:rsidR="006176E4" w:rsidRPr="0062387B">
        <w:rPr>
          <w:rFonts w:ascii="Arial" w:hAnsi="Arial" w:cs="Arial"/>
        </w:rPr>
        <w:t xml:space="preserve"> </w:t>
      </w:r>
      <w:r w:rsidR="00B77C06" w:rsidRPr="0062387B">
        <w:rPr>
          <w:rFonts w:ascii="Arial" w:hAnsi="Arial" w:cs="Arial"/>
        </w:rPr>
        <w:t>This may impact on consultation timelines.</w:t>
      </w:r>
      <w:r w:rsidR="00BE2275" w:rsidRPr="0062387B">
        <w:rPr>
          <w:rFonts w:ascii="Arial" w:hAnsi="Arial" w:cs="Arial"/>
        </w:rPr>
        <w:t xml:space="preserve"> </w:t>
      </w:r>
    </w:p>
    <w:p w14:paraId="0BD63C63" w14:textId="77777777" w:rsidR="00164C48" w:rsidRPr="0062387B" w:rsidRDefault="00164C48" w:rsidP="00164C48">
      <w:pPr>
        <w:pStyle w:val="ListParagraph"/>
        <w:ind w:left="900" w:hanging="900"/>
        <w:jc w:val="both"/>
        <w:rPr>
          <w:rFonts w:ascii="Arial" w:hAnsi="Arial" w:cs="Arial"/>
        </w:rPr>
      </w:pPr>
    </w:p>
    <w:p w14:paraId="34D75D9C" w14:textId="77777777" w:rsidR="00164C48" w:rsidRPr="0062387B" w:rsidRDefault="00164C48"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 xml:space="preserve">Designing the </w:t>
      </w:r>
      <w:r w:rsidR="000633C1" w:rsidRPr="0062387B">
        <w:rPr>
          <w:rFonts w:ascii="Arial" w:hAnsi="Arial" w:cs="Arial"/>
          <w:b/>
        </w:rPr>
        <w:t>c</w:t>
      </w:r>
      <w:r w:rsidRPr="0062387B">
        <w:rPr>
          <w:rFonts w:ascii="Arial" w:hAnsi="Arial" w:cs="Arial"/>
          <w:b/>
        </w:rPr>
        <w:t xml:space="preserve">hange </w:t>
      </w:r>
      <w:r w:rsidR="000633C1" w:rsidRPr="0062387B">
        <w:rPr>
          <w:rFonts w:ascii="Arial" w:hAnsi="Arial" w:cs="Arial"/>
          <w:b/>
        </w:rPr>
        <w:t>p</w:t>
      </w:r>
      <w:r w:rsidRPr="0062387B">
        <w:rPr>
          <w:rFonts w:ascii="Arial" w:hAnsi="Arial" w:cs="Arial"/>
          <w:b/>
        </w:rPr>
        <w:t>rogramme</w:t>
      </w:r>
    </w:p>
    <w:p w14:paraId="452EF3A0" w14:textId="77777777" w:rsidR="00DD1D74" w:rsidRPr="0062387B" w:rsidRDefault="00DD1D74" w:rsidP="00164C48">
      <w:pPr>
        <w:pStyle w:val="ListParagraph"/>
        <w:ind w:left="900" w:hanging="900"/>
        <w:jc w:val="both"/>
        <w:rPr>
          <w:rFonts w:ascii="Arial" w:hAnsi="Arial" w:cs="Arial"/>
        </w:rPr>
      </w:pPr>
    </w:p>
    <w:p w14:paraId="354525AE" w14:textId="77777777" w:rsidR="00164C48" w:rsidRPr="0062387B" w:rsidRDefault="000633C1"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The differing impact on employees will determine next steps and how formal the process needs to be.</w:t>
      </w:r>
      <w:r w:rsidR="006176E4" w:rsidRPr="0062387B">
        <w:rPr>
          <w:rFonts w:ascii="Arial" w:hAnsi="Arial" w:cs="Arial"/>
        </w:rPr>
        <w:t xml:space="preserve"> </w:t>
      </w:r>
    </w:p>
    <w:p w14:paraId="38C354E9" w14:textId="77777777" w:rsidR="00164C48" w:rsidRPr="0062387B" w:rsidRDefault="00164C48" w:rsidP="003E1E1E">
      <w:pPr>
        <w:pStyle w:val="ListParagraph"/>
        <w:tabs>
          <w:tab w:val="left" w:pos="1440"/>
        </w:tabs>
        <w:ind w:left="1440" w:hanging="1080"/>
        <w:jc w:val="both"/>
        <w:rPr>
          <w:rFonts w:ascii="Arial" w:hAnsi="Arial" w:cs="Arial"/>
        </w:rPr>
      </w:pPr>
    </w:p>
    <w:p w14:paraId="389D3A2C" w14:textId="77777777" w:rsidR="00164C48" w:rsidRPr="0062387B" w:rsidRDefault="000633C1"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The key driver for any change or service redesign programme must be to ensure </w:t>
      </w:r>
      <w:r w:rsidR="00B70B86" w:rsidRPr="0062387B">
        <w:rPr>
          <w:rFonts w:ascii="Arial" w:hAnsi="Arial" w:cs="Arial"/>
        </w:rPr>
        <w:t xml:space="preserve">school </w:t>
      </w:r>
      <w:r w:rsidR="00164C48" w:rsidRPr="0062387B">
        <w:rPr>
          <w:rFonts w:ascii="Arial" w:hAnsi="Arial" w:cs="Arial"/>
        </w:rPr>
        <w:t>improve</w:t>
      </w:r>
      <w:r w:rsidR="00B70B86" w:rsidRPr="0062387B">
        <w:rPr>
          <w:rFonts w:ascii="Arial" w:hAnsi="Arial" w:cs="Arial"/>
        </w:rPr>
        <w:t>ment</w:t>
      </w:r>
      <w:r w:rsidR="00164C48" w:rsidRPr="0062387B">
        <w:rPr>
          <w:rFonts w:ascii="Arial" w:hAnsi="Arial" w:cs="Arial"/>
        </w:rPr>
        <w:t xml:space="preserve">. </w:t>
      </w:r>
      <w:r w:rsidR="00C7627F" w:rsidRPr="0062387B">
        <w:rPr>
          <w:rFonts w:ascii="Arial" w:hAnsi="Arial" w:cs="Arial"/>
        </w:rPr>
        <w:t xml:space="preserve">The school and </w:t>
      </w:r>
      <w:r w:rsidR="00164C48" w:rsidRPr="0062387B">
        <w:rPr>
          <w:rFonts w:ascii="Arial" w:hAnsi="Arial" w:cs="Arial"/>
        </w:rPr>
        <w:t>NCC aims to have the “right people in the right place at the right time” to deliver efficient services.</w:t>
      </w:r>
      <w:r w:rsidR="006176E4" w:rsidRPr="0062387B">
        <w:rPr>
          <w:rFonts w:ascii="Arial" w:hAnsi="Arial" w:cs="Arial"/>
        </w:rPr>
        <w:t xml:space="preserve"> </w:t>
      </w:r>
      <w:r w:rsidR="00164C48" w:rsidRPr="0062387B">
        <w:rPr>
          <w:rFonts w:ascii="Arial" w:hAnsi="Arial" w:cs="Arial"/>
        </w:rPr>
        <w:t xml:space="preserve">Whilst current roles may no longer be appropriate, the starting point of any service </w:t>
      </w:r>
      <w:r w:rsidR="00EE69DF" w:rsidRPr="0062387B">
        <w:rPr>
          <w:rFonts w:ascii="Arial" w:hAnsi="Arial" w:cs="Arial"/>
        </w:rPr>
        <w:t xml:space="preserve">/ structure </w:t>
      </w:r>
      <w:r w:rsidR="00164C48" w:rsidRPr="0062387B">
        <w:rPr>
          <w:rFonts w:ascii="Arial" w:hAnsi="Arial" w:cs="Arial"/>
        </w:rPr>
        <w:t>review should be to evaluate the skills and roles required going forward and to try to minimise disruption to</w:t>
      </w:r>
      <w:r w:rsidR="00EE69DF" w:rsidRPr="0062387B">
        <w:rPr>
          <w:rFonts w:ascii="Arial" w:hAnsi="Arial" w:cs="Arial"/>
        </w:rPr>
        <w:t xml:space="preserve"> teaching and learning</w:t>
      </w:r>
      <w:r w:rsidR="00723CCF" w:rsidRPr="0062387B">
        <w:rPr>
          <w:rFonts w:ascii="Arial" w:hAnsi="Arial" w:cs="Arial"/>
        </w:rPr>
        <w:t xml:space="preserve"> </w:t>
      </w:r>
      <w:r w:rsidR="004F2AEA" w:rsidRPr="0062387B">
        <w:rPr>
          <w:rFonts w:ascii="Arial" w:hAnsi="Arial" w:cs="Arial"/>
        </w:rPr>
        <w:t xml:space="preserve">whilst </w:t>
      </w:r>
      <w:r w:rsidR="00164C48" w:rsidRPr="0062387B">
        <w:rPr>
          <w:rFonts w:ascii="Arial" w:hAnsi="Arial" w:cs="Arial"/>
        </w:rPr>
        <w:t>retain</w:t>
      </w:r>
      <w:r w:rsidR="004F2AEA" w:rsidRPr="0062387B">
        <w:rPr>
          <w:rFonts w:ascii="Arial" w:hAnsi="Arial" w:cs="Arial"/>
        </w:rPr>
        <w:t>ing</w:t>
      </w:r>
      <w:r w:rsidR="00164C48" w:rsidRPr="0062387B">
        <w:rPr>
          <w:rFonts w:ascii="Arial" w:hAnsi="Arial" w:cs="Arial"/>
        </w:rPr>
        <w:t xml:space="preserve"> skills and experience.</w:t>
      </w:r>
      <w:r w:rsidR="006176E4" w:rsidRPr="0062387B">
        <w:rPr>
          <w:rFonts w:ascii="Arial" w:hAnsi="Arial" w:cs="Arial"/>
        </w:rPr>
        <w:t xml:space="preserve"> </w:t>
      </w:r>
      <w:r w:rsidR="00164C48" w:rsidRPr="0062387B">
        <w:rPr>
          <w:rFonts w:ascii="Arial" w:hAnsi="Arial" w:cs="Arial"/>
        </w:rPr>
        <w:t>This is not always possible to achieve and in some circumstances a completely new set of skills will be required to deliver the new service</w:t>
      </w:r>
      <w:r w:rsidR="00EE69DF" w:rsidRPr="0062387B">
        <w:rPr>
          <w:rFonts w:ascii="Arial" w:hAnsi="Arial" w:cs="Arial"/>
        </w:rPr>
        <w:t xml:space="preserve"> or structure</w:t>
      </w:r>
      <w:r w:rsidR="00164C48" w:rsidRPr="0062387B">
        <w:rPr>
          <w:rFonts w:ascii="Arial" w:hAnsi="Arial" w:cs="Arial"/>
        </w:rPr>
        <w:t>.</w:t>
      </w:r>
      <w:r w:rsidR="006176E4" w:rsidRPr="0062387B">
        <w:rPr>
          <w:rFonts w:ascii="Arial" w:hAnsi="Arial" w:cs="Arial"/>
        </w:rPr>
        <w:t xml:space="preserve"> </w:t>
      </w:r>
      <w:r w:rsidR="00164C48" w:rsidRPr="0062387B">
        <w:rPr>
          <w:rFonts w:ascii="Arial" w:hAnsi="Arial" w:cs="Arial"/>
        </w:rPr>
        <w:t>It may even be necessary, for business reasons, to cease</w:t>
      </w:r>
      <w:r w:rsidR="006176E4" w:rsidRPr="0062387B">
        <w:rPr>
          <w:rFonts w:ascii="Arial" w:hAnsi="Arial" w:cs="Arial"/>
        </w:rPr>
        <w:t xml:space="preserve"> </w:t>
      </w:r>
      <w:r w:rsidR="00077303" w:rsidRPr="0062387B">
        <w:rPr>
          <w:rFonts w:ascii="Arial" w:hAnsi="Arial" w:cs="Arial"/>
        </w:rPr>
        <w:t xml:space="preserve">or reduce </w:t>
      </w:r>
      <w:r w:rsidR="00164C48" w:rsidRPr="0062387B">
        <w:rPr>
          <w:rFonts w:ascii="Arial" w:hAnsi="Arial" w:cs="Arial"/>
        </w:rPr>
        <w:t xml:space="preserve">delivery of a </w:t>
      </w:r>
      <w:r w:rsidR="00EE69DF" w:rsidRPr="0062387B">
        <w:rPr>
          <w:rFonts w:ascii="Arial" w:hAnsi="Arial" w:cs="Arial"/>
        </w:rPr>
        <w:t xml:space="preserve">particular </w:t>
      </w:r>
      <w:r w:rsidR="00164C48" w:rsidRPr="0062387B">
        <w:rPr>
          <w:rFonts w:ascii="Arial" w:hAnsi="Arial" w:cs="Arial"/>
        </w:rPr>
        <w:t>function and in such circumstances, redundancies may be contemplated</w:t>
      </w:r>
      <w:r w:rsidR="00D50F1F" w:rsidRPr="0062387B">
        <w:rPr>
          <w:rFonts w:ascii="Arial" w:hAnsi="Arial" w:cs="Arial"/>
        </w:rPr>
        <w:t>.</w:t>
      </w:r>
      <w:r w:rsidR="00723CCF" w:rsidRPr="0062387B">
        <w:rPr>
          <w:rFonts w:ascii="Arial" w:hAnsi="Arial" w:cs="Arial"/>
        </w:rPr>
        <w:t xml:space="preserve"> </w:t>
      </w:r>
    </w:p>
    <w:p w14:paraId="02CD876D" w14:textId="77777777" w:rsidR="00164C48" w:rsidRPr="0062387B" w:rsidRDefault="00164C48" w:rsidP="003E1E1E">
      <w:pPr>
        <w:pStyle w:val="ListParagraph"/>
        <w:tabs>
          <w:tab w:val="left" w:pos="1440"/>
        </w:tabs>
        <w:ind w:left="1440" w:hanging="1080"/>
        <w:jc w:val="both"/>
        <w:rPr>
          <w:rFonts w:ascii="Arial" w:hAnsi="Arial" w:cs="Arial"/>
          <w:b/>
        </w:rPr>
      </w:pPr>
    </w:p>
    <w:p w14:paraId="21D1011E" w14:textId="77777777" w:rsidR="00164C48" w:rsidRPr="0062387B" w:rsidRDefault="000633C1"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New roles within the proposed </w:t>
      </w:r>
      <w:r w:rsidR="00F747CB" w:rsidRPr="0062387B">
        <w:rPr>
          <w:rFonts w:ascii="Arial" w:hAnsi="Arial" w:cs="Arial"/>
        </w:rPr>
        <w:t xml:space="preserve">structure </w:t>
      </w:r>
      <w:r w:rsidR="00164C48" w:rsidRPr="0062387B">
        <w:rPr>
          <w:rFonts w:ascii="Arial" w:hAnsi="Arial" w:cs="Arial"/>
        </w:rPr>
        <w:t>should be considered for those existing team members who are affected by the proposed changes first.</w:t>
      </w:r>
      <w:r w:rsidR="006176E4" w:rsidRPr="0062387B">
        <w:rPr>
          <w:rFonts w:ascii="Arial" w:hAnsi="Arial" w:cs="Arial"/>
        </w:rPr>
        <w:t xml:space="preserve"> </w:t>
      </w:r>
      <w:r w:rsidR="00164C48" w:rsidRPr="0062387B">
        <w:rPr>
          <w:rFonts w:ascii="Arial" w:hAnsi="Arial" w:cs="Arial"/>
        </w:rPr>
        <w:t>It may be the case that some employees have a closer fit to the new roles than others and therefore new posts will be ‘ring-fenced’ to certain groups.</w:t>
      </w:r>
    </w:p>
    <w:p w14:paraId="6A24AF4B" w14:textId="77777777" w:rsidR="00164C48" w:rsidRPr="0062387B" w:rsidRDefault="00164C48" w:rsidP="003E1E1E">
      <w:pPr>
        <w:pStyle w:val="ListParagraph"/>
        <w:tabs>
          <w:tab w:val="left" w:pos="1440"/>
        </w:tabs>
        <w:ind w:left="1440" w:hanging="1080"/>
        <w:jc w:val="both"/>
        <w:rPr>
          <w:rFonts w:ascii="Arial" w:hAnsi="Arial" w:cs="Arial"/>
        </w:rPr>
      </w:pPr>
    </w:p>
    <w:p w14:paraId="1C65C776" w14:textId="0AF940C7" w:rsidR="00164C48" w:rsidRPr="0062387B" w:rsidRDefault="000633C1"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The HR </w:t>
      </w:r>
      <w:r w:rsidR="0062387B" w:rsidRPr="0062387B">
        <w:rPr>
          <w:rFonts w:ascii="Arial" w:hAnsi="Arial" w:cs="Arial"/>
        </w:rPr>
        <w:t>a</w:t>
      </w:r>
      <w:r w:rsidR="002E71CB" w:rsidRPr="0062387B">
        <w:rPr>
          <w:rFonts w:ascii="Arial" w:hAnsi="Arial" w:cs="Arial"/>
        </w:rPr>
        <w:t xml:space="preserve">dvisor </w:t>
      </w:r>
      <w:r w:rsidR="00164C48" w:rsidRPr="0062387B">
        <w:rPr>
          <w:rFonts w:ascii="Arial" w:hAnsi="Arial" w:cs="Arial"/>
        </w:rPr>
        <w:t>can assist in advising how job roles should be ‘ring-fenced’ and which employees have greatest priority over the new roles.</w:t>
      </w:r>
      <w:r w:rsidR="006176E4" w:rsidRPr="0062387B">
        <w:rPr>
          <w:rFonts w:ascii="Arial" w:hAnsi="Arial" w:cs="Arial"/>
        </w:rPr>
        <w:t xml:space="preserve"> </w:t>
      </w:r>
      <w:r w:rsidR="00164C48" w:rsidRPr="0062387B">
        <w:rPr>
          <w:rFonts w:ascii="Arial" w:hAnsi="Arial" w:cs="Arial"/>
        </w:rPr>
        <w:t>This should be considered based on their current duties, roles and grades.</w:t>
      </w:r>
      <w:r w:rsidR="006176E4" w:rsidRPr="0062387B">
        <w:rPr>
          <w:rFonts w:ascii="Arial" w:hAnsi="Arial" w:cs="Arial"/>
        </w:rPr>
        <w:t xml:space="preserve"> </w:t>
      </w:r>
      <w:r w:rsidR="00164C48" w:rsidRPr="0062387B">
        <w:rPr>
          <w:rFonts w:ascii="Arial" w:hAnsi="Arial" w:cs="Arial"/>
        </w:rPr>
        <w:t>Examples of different scenarios (including redund</w:t>
      </w:r>
      <w:r w:rsidR="00EA1660" w:rsidRPr="0062387B">
        <w:rPr>
          <w:rFonts w:ascii="Arial" w:hAnsi="Arial" w:cs="Arial"/>
        </w:rPr>
        <w:t xml:space="preserve">ancy) can be found at Appendix </w:t>
      </w:r>
      <w:r w:rsidR="00077303" w:rsidRPr="0062387B">
        <w:rPr>
          <w:rFonts w:ascii="Arial" w:hAnsi="Arial" w:cs="Arial"/>
        </w:rPr>
        <w:t>3</w:t>
      </w:r>
      <w:r w:rsidR="00164C48" w:rsidRPr="0062387B">
        <w:rPr>
          <w:rFonts w:ascii="Arial" w:hAnsi="Arial" w:cs="Arial"/>
        </w:rPr>
        <w:t>.</w:t>
      </w:r>
      <w:r w:rsidR="006176E4" w:rsidRPr="0062387B">
        <w:rPr>
          <w:rFonts w:ascii="Arial" w:hAnsi="Arial" w:cs="Arial"/>
        </w:rPr>
        <w:t xml:space="preserve"> </w:t>
      </w:r>
    </w:p>
    <w:p w14:paraId="07A1ACF9" w14:textId="77777777" w:rsidR="00164C48" w:rsidRPr="0062387B" w:rsidRDefault="00164C48" w:rsidP="003E1E1E">
      <w:pPr>
        <w:pStyle w:val="ListParagraph"/>
        <w:tabs>
          <w:tab w:val="left" w:pos="1440"/>
        </w:tabs>
        <w:ind w:left="1440" w:hanging="1080"/>
        <w:jc w:val="both"/>
        <w:rPr>
          <w:rFonts w:ascii="Arial" w:hAnsi="Arial" w:cs="Arial"/>
        </w:rPr>
      </w:pPr>
    </w:p>
    <w:p w14:paraId="60757B49" w14:textId="77777777" w:rsidR="00164C48" w:rsidRPr="0062387B" w:rsidRDefault="000633C1"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Where an established post is currently being filled by an agency worker (i.e. not an employee), and that post has not been identified for deletion, the post will be treated as a potential vacancy that any employee provisionally selected for redundancy can apply for.</w:t>
      </w:r>
      <w:r w:rsidR="006176E4" w:rsidRPr="0062387B">
        <w:rPr>
          <w:rFonts w:ascii="Arial" w:hAnsi="Arial" w:cs="Arial"/>
        </w:rPr>
        <w:t xml:space="preserve"> </w:t>
      </w:r>
    </w:p>
    <w:p w14:paraId="16078D84" w14:textId="77777777" w:rsidR="00164C48" w:rsidRPr="0062387B" w:rsidRDefault="00164C48" w:rsidP="00164C48">
      <w:pPr>
        <w:pStyle w:val="ListParagraph"/>
        <w:ind w:left="900" w:hanging="900"/>
        <w:jc w:val="both"/>
        <w:rPr>
          <w:rFonts w:ascii="Arial" w:hAnsi="Arial" w:cs="Arial"/>
        </w:rPr>
      </w:pPr>
    </w:p>
    <w:p w14:paraId="3ACCCD4E" w14:textId="77777777" w:rsidR="00164C48" w:rsidRPr="0062387B" w:rsidRDefault="00164C48"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 xml:space="preserve">Determining a </w:t>
      </w:r>
      <w:r w:rsidR="000633C1" w:rsidRPr="0062387B">
        <w:rPr>
          <w:rFonts w:ascii="Arial" w:hAnsi="Arial" w:cs="Arial"/>
          <w:b/>
        </w:rPr>
        <w:t>g</w:t>
      </w:r>
      <w:r w:rsidRPr="0062387B">
        <w:rPr>
          <w:rFonts w:ascii="Arial" w:hAnsi="Arial" w:cs="Arial"/>
          <w:b/>
        </w:rPr>
        <w:t xml:space="preserve">enuine </w:t>
      </w:r>
      <w:r w:rsidR="000633C1" w:rsidRPr="0062387B">
        <w:rPr>
          <w:rFonts w:ascii="Arial" w:hAnsi="Arial" w:cs="Arial"/>
          <w:b/>
        </w:rPr>
        <w:t>r</w:t>
      </w:r>
      <w:r w:rsidRPr="0062387B">
        <w:rPr>
          <w:rFonts w:ascii="Arial" w:hAnsi="Arial" w:cs="Arial"/>
          <w:b/>
        </w:rPr>
        <w:t xml:space="preserve">edundancy </w:t>
      </w:r>
      <w:r w:rsidR="000633C1" w:rsidRPr="0062387B">
        <w:rPr>
          <w:rFonts w:ascii="Arial" w:hAnsi="Arial" w:cs="Arial"/>
          <w:b/>
        </w:rPr>
        <w:t>s</w:t>
      </w:r>
      <w:r w:rsidRPr="0062387B">
        <w:rPr>
          <w:rFonts w:ascii="Arial" w:hAnsi="Arial" w:cs="Arial"/>
          <w:b/>
        </w:rPr>
        <w:t>ituation</w:t>
      </w:r>
    </w:p>
    <w:p w14:paraId="5DED06B2" w14:textId="77777777" w:rsidR="00164C48" w:rsidRPr="0062387B" w:rsidRDefault="00164C48" w:rsidP="00164C48">
      <w:pPr>
        <w:pStyle w:val="ListParagraph"/>
        <w:ind w:left="900" w:hanging="900"/>
        <w:jc w:val="both"/>
        <w:rPr>
          <w:rFonts w:ascii="Arial" w:hAnsi="Arial" w:cs="Arial"/>
          <w:b/>
        </w:rPr>
      </w:pPr>
    </w:p>
    <w:p w14:paraId="6926C0F0" w14:textId="77777777" w:rsidR="00164C48" w:rsidRPr="0062387B" w:rsidRDefault="000633C1"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For a genuine redundancy situation to be established, one or more of the following conditions must be met: </w:t>
      </w:r>
    </w:p>
    <w:p w14:paraId="0EC4B512" w14:textId="77777777" w:rsidR="00164C48" w:rsidRPr="0062387B" w:rsidRDefault="00164C48" w:rsidP="00164C48">
      <w:pPr>
        <w:pStyle w:val="ListParagraph"/>
        <w:ind w:left="900" w:hanging="900"/>
        <w:jc w:val="both"/>
        <w:rPr>
          <w:rFonts w:ascii="Arial" w:hAnsi="Arial" w:cs="Arial"/>
        </w:rPr>
      </w:pPr>
    </w:p>
    <w:p w14:paraId="2B632D03" w14:textId="77777777" w:rsidR="00164C48" w:rsidRPr="0062387B" w:rsidRDefault="00164C48" w:rsidP="003E1E1E">
      <w:pPr>
        <w:numPr>
          <w:ilvl w:val="0"/>
          <w:numId w:val="2"/>
        </w:numPr>
        <w:tabs>
          <w:tab w:val="clear" w:pos="1620"/>
          <w:tab w:val="num" w:pos="1800"/>
        </w:tabs>
        <w:autoSpaceDE w:val="0"/>
        <w:autoSpaceDN w:val="0"/>
        <w:adjustRightInd w:val="0"/>
        <w:ind w:left="1800"/>
        <w:jc w:val="both"/>
        <w:rPr>
          <w:rFonts w:ascii="Arial" w:hAnsi="Arial" w:cs="Arial"/>
        </w:rPr>
      </w:pPr>
      <w:r w:rsidRPr="0062387B">
        <w:rPr>
          <w:rFonts w:ascii="Arial" w:hAnsi="Arial" w:cs="Arial"/>
        </w:rPr>
        <w:t xml:space="preserve">a cessation of the entire business by the employer </w:t>
      </w:r>
      <w:r w:rsidR="00B70B86" w:rsidRPr="0062387B">
        <w:rPr>
          <w:rFonts w:ascii="Arial" w:hAnsi="Arial" w:cs="Arial"/>
        </w:rPr>
        <w:t xml:space="preserve">(e.g. closure of a school) </w:t>
      </w:r>
      <w:r w:rsidRPr="0062387B">
        <w:rPr>
          <w:rFonts w:ascii="Arial" w:hAnsi="Arial" w:cs="Arial"/>
        </w:rPr>
        <w:t>or;</w:t>
      </w:r>
    </w:p>
    <w:p w14:paraId="16C28BC8" w14:textId="77777777" w:rsidR="00164C48" w:rsidRPr="0062387B" w:rsidRDefault="00164C48" w:rsidP="003E1E1E">
      <w:pPr>
        <w:numPr>
          <w:ilvl w:val="0"/>
          <w:numId w:val="2"/>
        </w:numPr>
        <w:tabs>
          <w:tab w:val="clear" w:pos="1620"/>
          <w:tab w:val="num" w:pos="1800"/>
        </w:tabs>
        <w:autoSpaceDE w:val="0"/>
        <w:autoSpaceDN w:val="0"/>
        <w:adjustRightInd w:val="0"/>
        <w:ind w:left="1800"/>
        <w:jc w:val="both"/>
        <w:rPr>
          <w:rFonts w:ascii="Arial" w:hAnsi="Arial" w:cs="Arial"/>
        </w:rPr>
      </w:pPr>
      <w:r w:rsidRPr="0062387B">
        <w:rPr>
          <w:rFonts w:ascii="Arial" w:hAnsi="Arial" w:cs="Arial"/>
        </w:rPr>
        <w:t>a cessation of business at the colleague’s workplace, or;</w:t>
      </w:r>
    </w:p>
    <w:p w14:paraId="40793A45" w14:textId="77777777" w:rsidR="00164C48" w:rsidRPr="0062387B" w:rsidRDefault="00164C48" w:rsidP="003E1E1E">
      <w:pPr>
        <w:numPr>
          <w:ilvl w:val="0"/>
          <w:numId w:val="2"/>
        </w:numPr>
        <w:tabs>
          <w:tab w:val="clear" w:pos="1620"/>
          <w:tab w:val="num" w:pos="1800"/>
        </w:tabs>
        <w:autoSpaceDE w:val="0"/>
        <w:autoSpaceDN w:val="0"/>
        <w:adjustRightInd w:val="0"/>
        <w:ind w:left="1800"/>
        <w:jc w:val="both"/>
        <w:rPr>
          <w:rFonts w:ascii="Arial" w:hAnsi="Arial" w:cs="Arial"/>
        </w:rPr>
      </w:pPr>
      <w:r w:rsidRPr="0062387B">
        <w:rPr>
          <w:rFonts w:ascii="Arial" w:hAnsi="Arial" w:cs="Arial"/>
        </w:rPr>
        <w:t xml:space="preserve">a cessation or diminution of the employer’s requirement for colleagues to carry out work of the particular kind undertaken by the colleague. (This </w:t>
      </w:r>
      <w:r w:rsidRPr="0062387B">
        <w:rPr>
          <w:rFonts w:ascii="Arial" w:hAnsi="Arial" w:cs="Arial"/>
        </w:rPr>
        <w:lastRenderedPageBreak/>
        <w:t>will be the most usual justification for redundancies being made by NCC</w:t>
      </w:r>
      <w:r w:rsidR="00F747CB" w:rsidRPr="0062387B">
        <w:rPr>
          <w:rFonts w:ascii="Arial" w:hAnsi="Arial" w:cs="Arial"/>
        </w:rPr>
        <w:t>/schools</w:t>
      </w:r>
      <w:r w:rsidRPr="0062387B">
        <w:rPr>
          <w:rFonts w:ascii="Arial" w:hAnsi="Arial" w:cs="Arial"/>
        </w:rPr>
        <w:t>).</w:t>
      </w:r>
    </w:p>
    <w:p w14:paraId="05BD2EE7" w14:textId="77777777" w:rsidR="00164C48" w:rsidRPr="0062387B" w:rsidRDefault="00164C48" w:rsidP="00164C48">
      <w:pPr>
        <w:autoSpaceDE w:val="0"/>
        <w:autoSpaceDN w:val="0"/>
        <w:adjustRightInd w:val="0"/>
        <w:ind w:left="1260" w:hanging="360"/>
        <w:jc w:val="both"/>
        <w:rPr>
          <w:rFonts w:ascii="Arial" w:hAnsi="Arial" w:cs="Arial"/>
        </w:rPr>
      </w:pPr>
    </w:p>
    <w:p w14:paraId="45BD127C" w14:textId="77777777" w:rsidR="00164C48" w:rsidRPr="0062387B" w:rsidRDefault="00164C48"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 xml:space="preserve">Communication and </w:t>
      </w:r>
      <w:r w:rsidR="000633C1" w:rsidRPr="0062387B">
        <w:rPr>
          <w:rFonts w:ascii="Arial" w:hAnsi="Arial" w:cs="Arial"/>
          <w:b/>
        </w:rPr>
        <w:t>c</w:t>
      </w:r>
      <w:r w:rsidRPr="0062387B">
        <w:rPr>
          <w:rFonts w:ascii="Arial" w:hAnsi="Arial" w:cs="Arial"/>
          <w:b/>
        </w:rPr>
        <w:t>onsultation.</w:t>
      </w:r>
    </w:p>
    <w:p w14:paraId="017AEC3A" w14:textId="77777777" w:rsidR="00164C48" w:rsidRPr="0062387B" w:rsidRDefault="00164C48" w:rsidP="003E1E1E">
      <w:pPr>
        <w:pStyle w:val="ListParagraph"/>
        <w:ind w:left="1440" w:hanging="1440"/>
        <w:jc w:val="both"/>
        <w:rPr>
          <w:rFonts w:ascii="Arial" w:hAnsi="Arial" w:cs="Arial"/>
          <w:b/>
        </w:rPr>
      </w:pPr>
    </w:p>
    <w:p w14:paraId="63C523FE" w14:textId="77777777" w:rsidR="00164C48" w:rsidRPr="0062387B" w:rsidRDefault="000633C1"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It is critical that management are seen to lead any change</w:t>
      </w:r>
      <w:r w:rsidR="00F747CB" w:rsidRPr="0062387B">
        <w:rPr>
          <w:rFonts w:ascii="Arial" w:hAnsi="Arial" w:cs="Arial"/>
        </w:rPr>
        <w:t xml:space="preserve"> and consultation</w:t>
      </w:r>
      <w:r w:rsidR="00164C48" w:rsidRPr="0062387B">
        <w:rPr>
          <w:rFonts w:ascii="Arial" w:hAnsi="Arial" w:cs="Arial"/>
        </w:rPr>
        <w:t xml:space="preserve"> process, to deliver key messages to their employees and to ensure all employees are involved and understand the changes facing them.</w:t>
      </w:r>
      <w:r w:rsidR="006176E4" w:rsidRPr="0062387B">
        <w:rPr>
          <w:rFonts w:ascii="Arial" w:hAnsi="Arial" w:cs="Arial"/>
        </w:rPr>
        <w:t xml:space="preserve"> </w:t>
      </w:r>
    </w:p>
    <w:p w14:paraId="1D02A696" w14:textId="77777777" w:rsidR="00F747CB" w:rsidRPr="0062387B" w:rsidRDefault="00F747CB" w:rsidP="00F747CB">
      <w:pPr>
        <w:pStyle w:val="ListParagraph"/>
        <w:ind w:left="360"/>
        <w:jc w:val="both"/>
        <w:rPr>
          <w:rFonts w:ascii="Arial" w:hAnsi="Arial" w:cs="Arial"/>
        </w:rPr>
      </w:pPr>
    </w:p>
    <w:p w14:paraId="09BD893C" w14:textId="77777777" w:rsidR="00F747CB" w:rsidRPr="0062387B" w:rsidRDefault="000633C1"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F747CB" w:rsidRPr="0062387B">
        <w:rPr>
          <w:rFonts w:ascii="Arial" w:hAnsi="Arial" w:cs="Arial"/>
        </w:rPr>
        <w:t>All consultation must be genuine and meaningful.</w:t>
      </w:r>
    </w:p>
    <w:p w14:paraId="474673E0" w14:textId="77777777" w:rsidR="00164C48" w:rsidRPr="0062387B" w:rsidRDefault="00164C48" w:rsidP="003E1E1E">
      <w:pPr>
        <w:pStyle w:val="ListParagraph"/>
        <w:tabs>
          <w:tab w:val="num" w:pos="1440"/>
        </w:tabs>
        <w:ind w:left="1440" w:hanging="1440"/>
        <w:jc w:val="both"/>
        <w:rPr>
          <w:rFonts w:ascii="Arial" w:hAnsi="Arial" w:cs="Arial"/>
          <w:b/>
        </w:rPr>
      </w:pPr>
    </w:p>
    <w:p w14:paraId="74D8313D" w14:textId="6F1E4EB4" w:rsidR="00164C48" w:rsidRPr="0062387B" w:rsidRDefault="000633C1"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b/>
          <w:i/>
        </w:rPr>
        <w:t xml:space="preserve">      </w:t>
      </w:r>
      <w:r w:rsidR="00164C48" w:rsidRPr="0062387B">
        <w:rPr>
          <w:rFonts w:ascii="Arial" w:hAnsi="Arial" w:cs="Arial"/>
          <w:b/>
          <w:i/>
        </w:rPr>
        <w:t xml:space="preserve">Communication - </w:t>
      </w:r>
      <w:r w:rsidR="00164C48" w:rsidRPr="0062387B">
        <w:rPr>
          <w:rFonts w:ascii="Arial" w:hAnsi="Arial" w:cs="Arial"/>
        </w:rPr>
        <w:t xml:space="preserve">It is helpful to involve </w:t>
      </w:r>
      <w:r w:rsidR="00F747CB" w:rsidRPr="0062387B">
        <w:rPr>
          <w:rFonts w:ascii="Arial" w:hAnsi="Arial" w:cs="Arial"/>
        </w:rPr>
        <w:t>all employees and trade unions</w:t>
      </w:r>
      <w:r w:rsidR="00164C48" w:rsidRPr="0062387B">
        <w:rPr>
          <w:rFonts w:ascii="Arial" w:hAnsi="Arial" w:cs="Arial"/>
        </w:rPr>
        <w:t xml:space="preserve"> in shaping the vision of a new service - early involvement helps to ensure ‘buy-in’ at a later stage.</w:t>
      </w:r>
      <w:r w:rsidR="006176E4" w:rsidRPr="0062387B">
        <w:rPr>
          <w:rFonts w:ascii="Arial" w:hAnsi="Arial" w:cs="Arial"/>
        </w:rPr>
        <w:t xml:space="preserve"> </w:t>
      </w:r>
      <w:r w:rsidR="00164C48" w:rsidRPr="0062387B">
        <w:rPr>
          <w:rFonts w:ascii="Arial" w:hAnsi="Arial" w:cs="Arial"/>
        </w:rPr>
        <w:t>Often the people who deliver services better understand what works well and what can be improved. It is important to understand however, the critical point at which formal consultation needs to take place</w:t>
      </w:r>
      <w:r w:rsidR="004F2AEA" w:rsidRPr="0062387B">
        <w:rPr>
          <w:rFonts w:ascii="Arial" w:hAnsi="Arial" w:cs="Arial"/>
        </w:rPr>
        <w:t xml:space="preserve">, especially if </w:t>
      </w:r>
      <w:r w:rsidR="00164C48" w:rsidRPr="0062387B">
        <w:rPr>
          <w:rFonts w:ascii="Arial" w:hAnsi="Arial" w:cs="Arial"/>
        </w:rPr>
        <w:t>contemplating making redundancies.</w:t>
      </w:r>
      <w:r w:rsidR="006176E4" w:rsidRPr="0062387B">
        <w:rPr>
          <w:rFonts w:ascii="Arial" w:hAnsi="Arial" w:cs="Arial"/>
        </w:rPr>
        <w:t xml:space="preserve"> </w:t>
      </w:r>
      <w:r w:rsidR="002E71CB" w:rsidRPr="0062387B">
        <w:rPr>
          <w:rFonts w:ascii="Arial" w:hAnsi="Arial" w:cs="Arial"/>
        </w:rPr>
        <w:t xml:space="preserve">The </w:t>
      </w:r>
      <w:r w:rsidR="00164C48" w:rsidRPr="0062387B">
        <w:rPr>
          <w:rFonts w:ascii="Arial" w:hAnsi="Arial" w:cs="Arial"/>
        </w:rPr>
        <w:t xml:space="preserve">HR </w:t>
      </w:r>
      <w:r w:rsidR="0062387B">
        <w:rPr>
          <w:rFonts w:ascii="Arial" w:hAnsi="Arial" w:cs="Arial"/>
        </w:rPr>
        <w:t>a</w:t>
      </w:r>
      <w:r w:rsidR="002E71CB" w:rsidRPr="0062387B">
        <w:rPr>
          <w:rFonts w:ascii="Arial" w:hAnsi="Arial" w:cs="Arial"/>
        </w:rPr>
        <w:t xml:space="preserve">dvisor </w:t>
      </w:r>
      <w:r w:rsidR="00164C48" w:rsidRPr="0062387B">
        <w:rPr>
          <w:rFonts w:ascii="Arial" w:hAnsi="Arial" w:cs="Arial"/>
        </w:rPr>
        <w:t>can advise on this (another reason for their early input).</w:t>
      </w:r>
    </w:p>
    <w:p w14:paraId="24E5DB56" w14:textId="77777777" w:rsidR="0026381D" w:rsidRPr="0062387B" w:rsidRDefault="0026381D" w:rsidP="003E1E1E">
      <w:pPr>
        <w:pStyle w:val="ListParagraph"/>
        <w:tabs>
          <w:tab w:val="num" w:pos="1440"/>
        </w:tabs>
        <w:ind w:left="1440" w:hanging="1440"/>
        <w:jc w:val="both"/>
        <w:rPr>
          <w:rFonts w:ascii="Arial" w:hAnsi="Arial" w:cs="Arial"/>
        </w:rPr>
      </w:pPr>
    </w:p>
    <w:p w14:paraId="211C348E" w14:textId="77777777" w:rsidR="00164C48" w:rsidRPr="0062387B" w:rsidRDefault="000633C1"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b/>
          <w:i/>
        </w:rPr>
        <w:t xml:space="preserve">      </w:t>
      </w:r>
      <w:r w:rsidR="00164C48" w:rsidRPr="0062387B">
        <w:rPr>
          <w:rFonts w:ascii="Arial" w:hAnsi="Arial" w:cs="Arial"/>
          <w:b/>
          <w:i/>
        </w:rPr>
        <w:t xml:space="preserve">Consultation </w:t>
      </w:r>
      <w:r w:rsidR="00164C48" w:rsidRPr="0062387B">
        <w:rPr>
          <w:rFonts w:ascii="Arial" w:hAnsi="Arial" w:cs="Arial"/>
        </w:rPr>
        <w:t xml:space="preserve">- there are </w:t>
      </w:r>
      <w:r w:rsidR="004478CA" w:rsidRPr="0062387B">
        <w:rPr>
          <w:rFonts w:ascii="Arial" w:hAnsi="Arial" w:cs="Arial"/>
        </w:rPr>
        <w:t xml:space="preserve">different situations where employers </w:t>
      </w:r>
      <w:r w:rsidR="004F2AEA" w:rsidRPr="0062387B">
        <w:rPr>
          <w:rFonts w:ascii="Arial" w:hAnsi="Arial" w:cs="Arial"/>
        </w:rPr>
        <w:t xml:space="preserve">should </w:t>
      </w:r>
      <w:r w:rsidR="004478CA" w:rsidRPr="0062387B">
        <w:rPr>
          <w:rFonts w:ascii="Arial" w:hAnsi="Arial" w:cs="Arial"/>
        </w:rPr>
        <w:t>consult</w:t>
      </w:r>
      <w:r w:rsidR="0056657E" w:rsidRPr="0062387B">
        <w:rPr>
          <w:rFonts w:ascii="Arial" w:hAnsi="Arial" w:cs="Arial"/>
        </w:rPr>
        <w:t xml:space="preserve"> </w:t>
      </w:r>
      <w:r w:rsidR="004478CA" w:rsidRPr="0062387B">
        <w:rPr>
          <w:rFonts w:ascii="Arial" w:hAnsi="Arial" w:cs="Arial"/>
        </w:rPr>
        <w:t>with their employees</w:t>
      </w:r>
      <w:r w:rsidR="0056657E" w:rsidRPr="0062387B">
        <w:rPr>
          <w:rFonts w:ascii="Arial" w:hAnsi="Arial" w:cs="Arial"/>
        </w:rPr>
        <w:t>.</w:t>
      </w:r>
      <w:r w:rsidR="006176E4" w:rsidRPr="0062387B">
        <w:rPr>
          <w:rFonts w:ascii="Arial" w:hAnsi="Arial" w:cs="Arial"/>
        </w:rPr>
        <w:t xml:space="preserve"> </w:t>
      </w:r>
      <w:r w:rsidR="0056657E" w:rsidRPr="0062387B">
        <w:rPr>
          <w:rFonts w:ascii="Arial" w:hAnsi="Arial" w:cs="Arial"/>
        </w:rPr>
        <w:t>T</w:t>
      </w:r>
      <w:r w:rsidR="004478CA" w:rsidRPr="0062387B">
        <w:rPr>
          <w:rFonts w:ascii="Arial" w:hAnsi="Arial" w:cs="Arial"/>
        </w:rPr>
        <w:t>his could be</w:t>
      </w:r>
      <w:r w:rsidR="00C102FE" w:rsidRPr="0062387B">
        <w:rPr>
          <w:rFonts w:ascii="Arial" w:hAnsi="Arial" w:cs="Arial"/>
        </w:rPr>
        <w:t xml:space="preserve"> ‘informally’ </w:t>
      </w:r>
      <w:r w:rsidR="004478CA" w:rsidRPr="0062387B">
        <w:rPr>
          <w:rFonts w:ascii="Arial" w:hAnsi="Arial" w:cs="Arial"/>
        </w:rPr>
        <w:t>on an individual</w:t>
      </w:r>
      <w:r w:rsidR="005C6D22" w:rsidRPr="0062387B">
        <w:rPr>
          <w:rFonts w:ascii="Arial" w:hAnsi="Arial" w:cs="Arial"/>
        </w:rPr>
        <w:t xml:space="preserve"> or team</w:t>
      </w:r>
      <w:r w:rsidR="004478CA" w:rsidRPr="0062387B">
        <w:rPr>
          <w:rFonts w:ascii="Arial" w:hAnsi="Arial" w:cs="Arial"/>
        </w:rPr>
        <w:t xml:space="preserve"> basis,</w:t>
      </w:r>
      <w:r w:rsidR="00C102FE" w:rsidRPr="0062387B">
        <w:rPr>
          <w:rFonts w:ascii="Arial" w:hAnsi="Arial" w:cs="Arial"/>
        </w:rPr>
        <w:t xml:space="preserve"> ‘formally’ on an individual or team basis, formally </w:t>
      </w:r>
      <w:r w:rsidR="004478CA" w:rsidRPr="0062387B">
        <w:rPr>
          <w:rFonts w:ascii="Arial" w:hAnsi="Arial" w:cs="Arial"/>
        </w:rPr>
        <w:t xml:space="preserve">with </w:t>
      </w:r>
      <w:r w:rsidR="00C102FE" w:rsidRPr="0062387B">
        <w:rPr>
          <w:rFonts w:ascii="Arial" w:hAnsi="Arial" w:cs="Arial"/>
        </w:rPr>
        <w:t>T</w:t>
      </w:r>
      <w:r w:rsidR="004478CA" w:rsidRPr="0062387B">
        <w:rPr>
          <w:rFonts w:ascii="Arial" w:hAnsi="Arial" w:cs="Arial"/>
        </w:rPr>
        <w:t xml:space="preserve">rade </w:t>
      </w:r>
      <w:r w:rsidR="00C102FE" w:rsidRPr="0062387B">
        <w:rPr>
          <w:rFonts w:ascii="Arial" w:hAnsi="Arial" w:cs="Arial"/>
        </w:rPr>
        <w:t>U</w:t>
      </w:r>
      <w:r w:rsidR="004478CA" w:rsidRPr="0062387B">
        <w:rPr>
          <w:rFonts w:ascii="Arial" w:hAnsi="Arial" w:cs="Arial"/>
        </w:rPr>
        <w:t xml:space="preserve">nion colleagues or as part of a </w:t>
      </w:r>
      <w:r w:rsidR="00C102FE" w:rsidRPr="0062387B">
        <w:rPr>
          <w:rFonts w:ascii="Arial" w:hAnsi="Arial" w:cs="Arial"/>
        </w:rPr>
        <w:t>C</w:t>
      </w:r>
      <w:r w:rsidR="004478CA" w:rsidRPr="0062387B">
        <w:rPr>
          <w:rFonts w:ascii="Arial" w:hAnsi="Arial" w:cs="Arial"/>
        </w:rPr>
        <w:t xml:space="preserve">ollective </w:t>
      </w:r>
      <w:r w:rsidR="00C102FE" w:rsidRPr="0062387B">
        <w:rPr>
          <w:rFonts w:ascii="Arial" w:hAnsi="Arial" w:cs="Arial"/>
        </w:rPr>
        <w:t>C</w:t>
      </w:r>
      <w:r w:rsidR="004478CA" w:rsidRPr="0062387B">
        <w:rPr>
          <w:rFonts w:ascii="Arial" w:hAnsi="Arial" w:cs="Arial"/>
        </w:rPr>
        <w:t>onsultation process (when contemplating redundancies).</w:t>
      </w:r>
      <w:r w:rsidR="00723CCF" w:rsidRPr="0062387B">
        <w:rPr>
          <w:rFonts w:ascii="Arial" w:hAnsi="Arial" w:cs="Arial"/>
        </w:rPr>
        <w:t xml:space="preserve"> </w:t>
      </w:r>
    </w:p>
    <w:p w14:paraId="5218FBE9" w14:textId="77777777" w:rsidR="005C6D22" w:rsidRPr="0062387B" w:rsidRDefault="005C6D22" w:rsidP="003E1E1E">
      <w:pPr>
        <w:pStyle w:val="ListParagraph"/>
        <w:tabs>
          <w:tab w:val="num" w:pos="1440"/>
        </w:tabs>
        <w:ind w:left="1440" w:hanging="1440"/>
        <w:jc w:val="both"/>
        <w:rPr>
          <w:rFonts w:ascii="Arial" w:hAnsi="Arial" w:cs="Arial"/>
        </w:rPr>
      </w:pPr>
    </w:p>
    <w:p w14:paraId="2384E8B2" w14:textId="77777777" w:rsidR="00164C48" w:rsidRPr="0062387B" w:rsidRDefault="004478CA" w:rsidP="004D44A6">
      <w:pPr>
        <w:pStyle w:val="ListParagraph"/>
        <w:numPr>
          <w:ilvl w:val="2"/>
          <w:numId w:val="18"/>
        </w:numPr>
        <w:tabs>
          <w:tab w:val="clear" w:pos="1224"/>
          <w:tab w:val="num" w:pos="1440"/>
        </w:tabs>
        <w:ind w:left="1440" w:hanging="1080"/>
        <w:jc w:val="both"/>
        <w:rPr>
          <w:rFonts w:ascii="Arial" w:hAnsi="Arial" w:cs="Arial"/>
        </w:rPr>
      </w:pPr>
      <w:r w:rsidRPr="0062387B">
        <w:rPr>
          <w:rFonts w:ascii="Arial" w:hAnsi="Arial" w:cs="Arial"/>
          <w:i/>
          <w:u w:val="single"/>
        </w:rPr>
        <w:t xml:space="preserve">Formal </w:t>
      </w:r>
      <w:r w:rsidR="000633C1" w:rsidRPr="0062387B">
        <w:rPr>
          <w:rFonts w:ascii="Arial" w:hAnsi="Arial" w:cs="Arial"/>
          <w:i/>
          <w:u w:val="single"/>
        </w:rPr>
        <w:t>c</w:t>
      </w:r>
      <w:r w:rsidR="00164C48" w:rsidRPr="0062387B">
        <w:rPr>
          <w:rFonts w:ascii="Arial" w:hAnsi="Arial" w:cs="Arial"/>
          <w:i/>
          <w:u w:val="single"/>
        </w:rPr>
        <w:t>onsultation</w:t>
      </w:r>
      <w:r w:rsidR="00164C48" w:rsidRPr="0062387B">
        <w:rPr>
          <w:rFonts w:ascii="Arial" w:hAnsi="Arial" w:cs="Arial"/>
        </w:rPr>
        <w:t xml:space="preserve"> - It is important to involve the recognised Trade Unions when embarking on a change management process.</w:t>
      </w:r>
      <w:r w:rsidR="006176E4" w:rsidRPr="0062387B">
        <w:rPr>
          <w:rFonts w:ascii="Arial" w:hAnsi="Arial" w:cs="Arial"/>
        </w:rPr>
        <w:t xml:space="preserve"> </w:t>
      </w:r>
      <w:r w:rsidR="00164C48" w:rsidRPr="0062387B">
        <w:rPr>
          <w:rFonts w:ascii="Arial" w:hAnsi="Arial" w:cs="Arial"/>
        </w:rPr>
        <w:t>The Trade Unions play a critical role in representing and supporting individual employees and therefore need to fully understand the rationale for change and the impact on their members.</w:t>
      </w:r>
      <w:r w:rsidR="006176E4" w:rsidRPr="0062387B">
        <w:rPr>
          <w:rFonts w:ascii="Arial" w:hAnsi="Arial" w:cs="Arial"/>
        </w:rPr>
        <w:t xml:space="preserve"> </w:t>
      </w:r>
    </w:p>
    <w:p w14:paraId="3CDFC058" w14:textId="77777777" w:rsidR="00164C48" w:rsidRPr="0062387B" w:rsidRDefault="00164C48" w:rsidP="003E1E1E">
      <w:pPr>
        <w:tabs>
          <w:tab w:val="num" w:pos="1440"/>
        </w:tabs>
        <w:autoSpaceDE w:val="0"/>
        <w:autoSpaceDN w:val="0"/>
        <w:adjustRightInd w:val="0"/>
        <w:ind w:left="1440" w:hanging="1440"/>
        <w:jc w:val="both"/>
        <w:rPr>
          <w:rFonts w:ascii="Arial" w:hAnsi="Arial" w:cs="Arial"/>
        </w:rPr>
      </w:pPr>
    </w:p>
    <w:p w14:paraId="6EE2B4FA" w14:textId="77777777" w:rsidR="00164C48" w:rsidRPr="0062387B" w:rsidRDefault="00C23720" w:rsidP="003E1E1E">
      <w:pPr>
        <w:tabs>
          <w:tab w:val="num" w:pos="1440"/>
        </w:tabs>
        <w:autoSpaceDE w:val="0"/>
        <w:autoSpaceDN w:val="0"/>
        <w:adjustRightInd w:val="0"/>
        <w:ind w:left="1440" w:hanging="1440"/>
        <w:jc w:val="both"/>
        <w:rPr>
          <w:rFonts w:ascii="Arial" w:hAnsi="Arial" w:cs="Arial"/>
        </w:rPr>
      </w:pPr>
      <w:r w:rsidRPr="0062387B">
        <w:rPr>
          <w:rFonts w:ascii="Arial" w:hAnsi="Arial" w:cs="Arial"/>
        </w:rPr>
        <w:tab/>
      </w:r>
      <w:r w:rsidR="00FE4231" w:rsidRPr="0062387B">
        <w:rPr>
          <w:rFonts w:ascii="Arial" w:hAnsi="Arial" w:cs="Arial"/>
        </w:rPr>
        <w:t xml:space="preserve">In the interests of good industrial relations, schools are recommended to engage </w:t>
      </w:r>
      <w:r w:rsidR="00F747CB" w:rsidRPr="0062387B">
        <w:rPr>
          <w:rFonts w:ascii="Arial" w:hAnsi="Arial" w:cs="Arial"/>
        </w:rPr>
        <w:t xml:space="preserve">early </w:t>
      </w:r>
      <w:r w:rsidR="00FE4231" w:rsidRPr="0062387B">
        <w:rPr>
          <w:rFonts w:ascii="Arial" w:hAnsi="Arial" w:cs="Arial"/>
        </w:rPr>
        <w:t>with</w:t>
      </w:r>
      <w:r w:rsidR="00164C48" w:rsidRPr="0062387B">
        <w:rPr>
          <w:rFonts w:ascii="Arial" w:hAnsi="Arial" w:cs="Arial"/>
        </w:rPr>
        <w:t xml:space="preserve"> the</w:t>
      </w:r>
      <w:r w:rsidR="004F2AEA" w:rsidRPr="0062387B">
        <w:rPr>
          <w:rFonts w:ascii="Arial" w:hAnsi="Arial" w:cs="Arial"/>
        </w:rPr>
        <w:t xml:space="preserve"> Trade Unions </w:t>
      </w:r>
      <w:r w:rsidR="00F747CB" w:rsidRPr="0062387B">
        <w:rPr>
          <w:rFonts w:ascii="Arial" w:hAnsi="Arial" w:cs="Arial"/>
        </w:rPr>
        <w:t>from the outset</w:t>
      </w:r>
      <w:r w:rsidR="00FE4231" w:rsidRPr="0062387B">
        <w:rPr>
          <w:rFonts w:ascii="Arial" w:hAnsi="Arial" w:cs="Arial"/>
        </w:rPr>
        <w:t xml:space="preserve"> </w:t>
      </w:r>
      <w:r w:rsidR="00164C48" w:rsidRPr="0062387B">
        <w:rPr>
          <w:rFonts w:ascii="Arial" w:hAnsi="Arial" w:cs="Arial"/>
        </w:rPr>
        <w:t xml:space="preserve">and can </w:t>
      </w:r>
      <w:r w:rsidR="00FE4231" w:rsidRPr="0062387B">
        <w:rPr>
          <w:rFonts w:ascii="Arial" w:hAnsi="Arial" w:cs="Arial"/>
        </w:rPr>
        <w:t xml:space="preserve">help to </w:t>
      </w:r>
      <w:r w:rsidR="00164C48" w:rsidRPr="0062387B">
        <w:rPr>
          <w:rFonts w:ascii="Arial" w:hAnsi="Arial" w:cs="Arial"/>
        </w:rPr>
        <w:t xml:space="preserve">‘smooth’ the </w:t>
      </w:r>
      <w:r w:rsidR="00FE4231" w:rsidRPr="0062387B">
        <w:rPr>
          <w:rFonts w:ascii="Arial" w:hAnsi="Arial" w:cs="Arial"/>
        </w:rPr>
        <w:t>process</w:t>
      </w:r>
      <w:r w:rsidR="00164C48" w:rsidRPr="0062387B">
        <w:rPr>
          <w:rFonts w:ascii="Arial" w:hAnsi="Arial" w:cs="Arial"/>
        </w:rPr>
        <w:t>.</w:t>
      </w:r>
      <w:r w:rsidR="006176E4" w:rsidRPr="0062387B">
        <w:rPr>
          <w:rFonts w:ascii="Arial" w:hAnsi="Arial" w:cs="Arial"/>
        </w:rPr>
        <w:t xml:space="preserve"> </w:t>
      </w:r>
    </w:p>
    <w:p w14:paraId="0A45BFD4" w14:textId="77777777" w:rsidR="00164C48" w:rsidRPr="0062387B" w:rsidRDefault="00164C48" w:rsidP="003E1E1E">
      <w:pPr>
        <w:autoSpaceDE w:val="0"/>
        <w:autoSpaceDN w:val="0"/>
        <w:adjustRightInd w:val="0"/>
        <w:ind w:left="1440" w:hanging="1440"/>
        <w:jc w:val="both"/>
        <w:rPr>
          <w:rFonts w:ascii="Arial" w:hAnsi="Arial" w:cs="Arial"/>
        </w:rPr>
      </w:pPr>
    </w:p>
    <w:p w14:paraId="30DCD5CC" w14:textId="77777777" w:rsidR="00164C48" w:rsidRPr="0062387B" w:rsidRDefault="004478CA" w:rsidP="004D44A6">
      <w:pPr>
        <w:numPr>
          <w:ilvl w:val="2"/>
          <w:numId w:val="18"/>
        </w:numPr>
        <w:tabs>
          <w:tab w:val="clear" w:pos="1224"/>
          <w:tab w:val="num" w:pos="1440"/>
        </w:tabs>
        <w:autoSpaceDE w:val="0"/>
        <w:autoSpaceDN w:val="0"/>
        <w:adjustRightInd w:val="0"/>
        <w:ind w:left="1440" w:hanging="1080"/>
        <w:jc w:val="both"/>
        <w:rPr>
          <w:rFonts w:ascii="Arial" w:hAnsi="Arial" w:cs="Arial"/>
        </w:rPr>
      </w:pPr>
      <w:r w:rsidRPr="0062387B">
        <w:rPr>
          <w:rFonts w:ascii="Arial" w:hAnsi="Arial" w:cs="Arial"/>
          <w:i/>
          <w:u w:val="single"/>
        </w:rPr>
        <w:t xml:space="preserve">Collective </w:t>
      </w:r>
      <w:r w:rsidR="000633C1" w:rsidRPr="0062387B">
        <w:rPr>
          <w:rFonts w:ascii="Arial" w:hAnsi="Arial" w:cs="Arial"/>
          <w:i/>
          <w:u w:val="single"/>
        </w:rPr>
        <w:t>c</w:t>
      </w:r>
      <w:r w:rsidR="00164C48" w:rsidRPr="0062387B">
        <w:rPr>
          <w:rFonts w:ascii="Arial" w:hAnsi="Arial" w:cs="Arial"/>
          <w:i/>
          <w:u w:val="single"/>
        </w:rPr>
        <w:t>onsultation</w:t>
      </w:r>
      <w:r w:rsidR="00164C48" w:rsidRPr="0062387B">
        <w:rPr>
          <w:rFonts w:ascii="Arial" w:hAnsi="Arial" w:cs="Arial"/>
        </w:rPr>
        <w:t xml:space="preserve"> - There are legal requirements on when an employer must collectively consult on a formal basis with the Trade Unions when contemplating making redundancies.</w:t>
      </w:r>
      <w:r w:rsidR="006176E4" w:rsidRPr="0062387B">
        <w:rPr>
          <w:rFonts w:ascii="Arial" w:hAnsi="Arial" w:cs="Arial"/>
        </w:rPr>
        <w:t xml:space="preserve"> </w:t>
      </w:r>
      <w:r w:rsidR="00164C48" w:rsidRPr="0062387B">
        <w:rPr>
          <w:rFonts w:ascii="Arial" w:hAnsi="Arial" w:cs="Arial"/>
        </w:rPr>
        <w:t>The statutory minimum consultation period will depend on the number of redundancies proposed as set out below:</w:t>
      </w:r>
    </w:p>
    <w:p w14:paraId="2302CC47" w14:textId="77777777" w:rsidR="00164C48" w:rsidRPr="0062387B" w:rsidRDefault="00164C48" w:rsidP="00C23720">
      <w:pPr>
        <w:autoSpaceDE w:val="0"/>
        <w:autoSpaceDN w:val="0"/>
        <w:adjustRightInd w:val="0"/>
        <w:ind w:left="1260"/>
        <w:jc w:val="both"/>
        <w:rPr>
          <w:rFonts w:ascii="Arial" w:hAnsi="Arial" w:cs="Arial"/>
        </w:rPr>
      </w:pPr>
    </w:p>
    <w:p w14:paraId="3D63791D" w14:textId="77777777" w:rsidR="00164C48" w:rsidRPr="0062387B" w:rsidRDefault="00164C48" w:rsidP="004D44A6">
      <w:pPr>
        <w:numPr>
          <w:ilvl w:val="0"/>
          <w:numId w:val="4"/>
        </w:numPr>
        <w:autoSpaceDE w:val="0"/>
        <w:autoSpaceDN w:val="0"/>
        <w:adjustRightInd w:val="0"/>
        <w:ind w:left="1800"/>
        <w:jc w:val="both"/>
        <w:rPr>
          <w:rFonts w:ascii="Arial" w:hAnsi="Arial" w:cs="Arial"/>
        </w:rPr>
      </w:pPr>
      <w:r w:rsidRPr="0062387B">
        <w:rPr>
          <w:rFonts w:ascii="Arial" w:hAnsi="Arial" w:cs="Arial"/>
        </w:rPr>
        <w:t xml:space="preserve">1-19 employees – no specific period required, although </w:t>
      </w:r>
      <w:r w:rsidR="00F747CB" w:rsidRPr="0062387B">
        <w:rPr>
          <w:rFonts w:ascii="Arial" w:hAnsi="Arial" w:cs="Arial"/>
        </w:rPr>
        <w:t xml:space="preserve">the employer </w:t>
      </w:r>
      <w:r w:rsidRPr="0062387B">
        <w:rPr>
          <w:rFonts w:ascii="Arial" w:hAnsi="Arial" w:cs="Arial"/>
        </w:rPr>
        <w:t>is under a legal obligation to begin consultation ‘in good time’</w:t>
      </w:r>
      <w:r w:rsidR="00F747CB" w:rsidRPr="0062387B">
        <w:rPr>
          <w:rFonts w:ascii="Arial" w:hAnsi="Arial" w:cs="Arial"/>
        </w:rPr>
        <w:t xml:space="preserve">. It may be </w:t>
      </w:r>
      <w:r w:rsidR="00B35DA3" w:rsidRPr="0062387B">
        <w:rPr>
          <w:rFonts w:ascii="Arial" w:hAnsi="Arial" w:cs="Arial"/>
        </w:rPr>
        <w:t>good practice</w:t>
      </w:r>
      <w:r w:rsidR="00F747CB" w:rsidRPr="0062387B">
        <w:rPr>
          <w:rFonts w:ascii="Arial" w:hAnsi="Arial" w:cs="Arial"/>
        </w:rPr>
        <w:t xml:space="preserve"> to plan for a minimum of 30 days consultation to allow for a full and meaningful consultation process.</w:t>
      </w:r>
      <w:r w:rsidR="006176E4" w:rsidRPr="0062387B">
        <w:rPr>
          <w:rFonts w:ascii="Arial" w:hAnsi="Arial" w:cs="Arial"/>
        </w:rPr>
        <w:t xml:space="preserve"> </w:t>
      </w:r>
    </w:p>
    <w:p w14:paraId="2C2A25A7" w14:textId="77777777" w:rsidR="00164C48" w:rsidRPr="0062387B" w:rsidRDefault="00164C48" w:rsidP="004D44A6">
      <w:pPr>
        <w:numPr>
          <w:ilvl w:val="0"/>
          <w:numId w:val="4"/>
        </w:numPr>
        <w:autoSpaceDE w:val="0"/>
        <w:autoSpaceDN w:val="0"/>
        <w:adjustRightInd w:val="0"/>
        <w:ind w:left="1800"/>
        <w:jc w:val="both"/>
        <w:rPr>
          <w:rFonts w:ascii="Arial" w:hAnsi="Arial" w:cs="Arial"/>
        </w:rPr>
      </w:pPr>
      <w:r w:rsidRPr="0062387B">
        <w:rPr>
          <w:rFonts w:ascii="Arial" w:hAnsi="Arial" w:cs="Arial"/>
        </w:rPr>
        <w:t>20 -99 employees – 30 days consultation required</w:t>
      </w:r>
    </w:p>
    <w:p w14:paraId="67F34285" w14:textId="77777777" w:rsidR="00164C48" w:rsidRPr="0062387B" w:rsidRDefault="00164C48" w:rsidP="004D44A6">
      <w:pPr>
        <w:numPr>
          <w:ilvl w:val="0"/>
          <w:numId w:val="4"/>
        </w:numPr>
        <w:autoSpaceDE w:val="0"/>
        <w:autoSpaceDN w:val="0"/>
        <w:adjustRightInd w:val="0"/>
        <w:ind w:left="1800"/>
        <w:jc w:val="both"/>
        <w:rPr>
          <w:rFonts w:ascii="Arial" w:hAnsi="Arial" w:cs="Arial"/>
        </w:rPr>
      </w:pPr>
      <w:r w:rsidRPr="0062387B">
        <w:rPr>
          <w:rFonts w:ascii="Arial" w:hAnsi="Arial" w:cs="Arial"/>
        </w:rPr>
        <w:t xml:space="preserve">100 or more employees – 45 days consultation required. </w:t>
      </w:r>
    </w:p>
    <w:p w14:paraId="7A4BD3C3" w14:textId="77777777" w:rsidR="00164C48" w:rsidRPr="0062387B" w:rsidRDefault="00164C48" w:rsidP="00C23720">
      <w:pPr>
        <w:pStyle w:val="ListParagraph"/>
        <w:ind w:left="1620"/>
        <w:jc w:val="both"/>
        <w:rPr>
          <w:rFonts w:ascii="Arial" w:hAnsi="Arial" w:cs="Arial"/>
        </w:rPr>
      </w:pPr>
    </w:p>
    <w:p w14:paraId="4A07CBD0" w14:textId="33E71B3F" w:rsidR="00164C48" w:rsidRPr="0062387B" w:rsidRDefault="00164C48" w:rsidP="003E1E1E">
      <w:pPr>
        <w:pStyle w:val="ListParagraph"/>
        <w:ind w:left="1440" w:hanging="1440"/>
        <w:jc w:val="both"/>
        <w:rPr>
          <w:rFonts w:ascii="Arial" w:hAnsi="Arial" w:cs="Arial"/>
        </w:rPr>
      </w:pPr>
      <w:r w:rsidRPr="0062387B">
        <w:rPr>
          <w:rFonts w:ascii="Arial" w:hAnsi="Arial" w:cs="Arial"/>
        </w:rPr>
        <w:tab/>
        <w:t>In defining the relevant timescales</w:t>
      </w:r>
      <w:r w:rsidR="004478CA" w:rsidRPr="0062387B">
        <w:rPr>
          <w:rFonts w:ascii="Arial" w:hAnsi="Arial" w:cs="Arial"/>
        </w:rPr>
        <w:t>,</w:t>
      </w:r>
      <w:r w:rsidRPr="0062387B">
        <w:rPr>
          <w:rFonts w:ascii="Arial" w:hAnsi="Arial" w:cs="Arial"/>
        </w:rPr>
        <w:t xml:space="preserve"> seek advice from the </w:t>
      </w:r>
      <w:r w:rsidR="004478CA" w:rsidRPr="0062387B">
        <w:rPr>
          <w:rFonts w:ascii="Arial" w:hAnsi="Arial" w:cs="Arial"/>
        </w:rPr>
        <w:t xml:space="preserve">HR </w:t>
      </w:r>
      <w:r w:rsidR="0062387B">
        <w:rPr>
          <w:rFonts w:ascii="Arial" w:hAnsi="Arial" w:cs="Arial"/>
        </w:rPr>
        <w:t>a</w:t>
      </w:r>
      <w:r w:rsidR="002E71CB" w:rsidRPr="0062387B">
        <w:rPr>
          <w:rFonts w:ascii="Arial" w:hAnsi="Arial" w:cs="Arial"/>
        </w:rPr>
        <w:t>dvisor</w:t>
      </w:r>
      <w:r w:rsidRPr="0062387B">
        <w:rPr>
          <w:rFonts w:ascii="Arial" w:hAnsi="Arial" w:cs="Arial"/>
        </w:rPr>
        <w:t>.</w:t>
      </w:r>
      <w:r w:rsidR="006176E4" w:rsidRPr="0062387B">
        <w:rPr>
          <w:rFonts w:ascii="Arial" w:hAnsi="Arial" w:cs="Arial"/>
        </w:rPr>
        <w:t xml:space="preserve"> </w:t>
      </w:r>
    </w:p>
    <w:p w14:paraId="2822BAAA" w14:textId="77777777" w:rsidR="00F747CB" w:rsidRPr="0062387B" w:rsidRDefault="00F747CB" w:rsidP="003E1E1E">
      <w:pPr>
        <w:autoSpaceDE w:val="0"/>
        <w:autoSpaceDN w:val="0"/>
        <w:adjustRightInd w:val="0"/>
        <w:ind w:left="1440" w:hanging="1440"/>
        <w:jc w:val="both"/>
        <w:rPr>
          <w:rFonts w:ascii="Arial" w:hAnsi="Arial" w:cs="Arial"/>
        </w:rPr>
      </w:pPr>
    </w:p>
    <w:p w14:paraId="575FC5E7" w14:textId="77777777" w:rsidR="00164C48" w:rsidRPr="0062387B" w:rsidRDefault="00164C48" w:rsidP="003E1E1E">
      <w:pPr>
        <w:autoSpaceDE w:val="0"/>
        <w:autoSpaceDN w:val="0"/>
        <w:adjustRightInd w:val="0"/>
        <w:ind w:left="1440" w:hanging="1440"/>
        <w:jc w:val="both"/>
        <w:rPr>
          <w:rFonts w:ascii="Arial" w:hAnsi="Arial" w:cs="Arial"/>
        </w:rPr>
      </w:pPr>
      <w:r w:rsidRPr="0062387B">
        <w:rPr>
          <w:rFonts w:ascii="Arial" w:hAnsi="Arial" w:cs="Arial"/>
        </w:rPr>
        <w:lastRenderedPageBreak/>
        <w:tab/>
        <w:t xml:space="preserve">The duty to consult applies as soon as </w:t>
      </w:r>
      <w:r w:rsidR="00C7627F" w:rsidRPr="0062387B">
        <w:rPr>
          <w:rFonts w:ascii="Arial" w:hAnsi="Arial" w:cs="Arial"/>
        </w:rPr>
        <w:t xml:space="preserve">the school </w:t>
      </w:r>
      <w:r w:rsidRPr="0062387B">
        <w:rPr>
          <w:rFonts w:ascii="Arial" w:hAnsi="Arial" w:cs="Arial"/>
        </w:rPr>
        <w:t>has ‘formulated specific proposals to make redundancies’. This would normally be following approval to take forward service change proposals.</w:t>
      </w:r>
    </w:p>
    <w:p w14:paraId="103806F6" w14:textId="77777777" w:rsidR="00164C48" w:rsidRPr="0062387B" w:rsidRDefault="00164C48" w:rsidP="003E1E1E">
      <w:pPr>
        <w:autoSpaceDE w:val="0"/>
        <w:autoSpaceDN w:val="0"/>
        <w:adjustRightInd w:val="0"/>
        <w:ind w:left="1440" w:hanging="1440"/>
        <w:jc w:val="both"/>
        <w:rPr>
          <w:rFonts w:ascii="Arial" w:hAnsi="Arial" w:cs="Arial"/>
        </w:rPr>
      </w:pPr>
    </w:p>
    <w:p w14:paraId="506FCF40" w14:textId="77777777" w:rsidR="00164C48" w:rsidRPr="0062387B" w:rsidRDefault="007E7417" w:rsidP="004D44A6">
      <w:pPr>
        <w:numPr>
          <w:ilvl w:val="2"/>
          <w:numId w:val="18"/>
        </w:numPr>
        <w:tabs>
          <w:tab w:val="clear" w:pos="1224"/>
          <w:tab w:val="num" w:pos="1440"/>
        </w:tabs>
        <w:autoSpaceDE w:val="0"/>
        <w:autoSpaceDN w:val="0"/>
        <w:adjustRightInd w:val="0"/>
        <w:ind w:left="1440" w:hanging="1080"/>
        <w:jc w:val="both"/>
        <w:rPr>
          <w:rFonts w:ascii="Arial" w:hAnsi="Arial" w:cs="Arial"/>
        </w:rPr>
      </w:pPr>
      <w:r w:rsidRPr="0062387B">
        <w:rPr>
          <w:rFonts w:ascii="Arial" w:hAnsi="Arial" w:cs="Arial"/>
          <w:i/>
          <w:u w:val="single"/>
        </w:rPr>
        <w:t xml:space="preserve">Individual </w:t>
      </w:r>
      <w:r w:rsidR="000633C1" w:rsidRPr="0062387B">
        <w:rPr>
          <w:rFonts w:ascii="Arial" w:hAnsi="Arial" w:cs="Arial"/>
          <w:i/>
          <w:u w:val="single"/>
        </w:rPr>
        <w:t>c</w:t>
      </w:r>
      <w:r w:rsidRPr="0062387B">
        <w:rPr>
          <w:rFonts w:ascii="Arial" w:hAnsi="Arial" w:cs="Arial"/>
          <w:i/>
          <w:u w:val="single"/>
        </w:rPr>
        <w:t xml:space="preserve">onsultation - </w:t>
      </w:r>
      <w:r w:rsidRPr="0062387B">
        <w:rPr>
          <w:rFonts w:ascii="Arial" w:hAnsi="Arial" w:cs="Arial"/>
        </w:rPr>
        <w:t>Although consultation may be taking place o</w:t>
      </w:r>
      <w:r w:rsidR="004F2AEA" w:rsidRPr="0062387B">
        <w:rPr>
          <w:rFonts w:ascii="Arial" w:hAnsi="Arial" w:cs="Arial"/>
        </w:rPr>
        <w:t>n</w:t>
      </w:r>
      <w:r w:rsidRPr="0062387B">
        <w:rPr>
          <w:rFonts w:ascii="Arial" w:hAnsi="Arial" w:cs="Arial"/>
        </w:rPr>
        <w:t xml:space="preserve"> a group / collective basis, it is also important to consult with affected individuals.</w:t>
      </w:r>
      <w:r w:rsidR="006176E4" w:rsidRPr="0062387B">
        <w:rPr>
          <w:rFonts w:ascii="Arial" w:hAnsi="Arial" w:cs="Arial"/>
        </w:rPr>
        <w:t xml:space="preserve"> </w:t>
      </w:r>
      <w:r w:rsidR="00164C48" w:rsidRPr="0062387B">
        <w:rPr>
          <w:rFonts w:ascii="Arial" w:hAnsi="Arial" w:cs="Arial"/>
        </w:rPr>
        <w:t xml:space="preserve">There are no </w:t>
      </w:r>
      <w:r w:rsidRPr="0062387B">
        <w:rPr>
          <w:rFonts w:ascii="Arial" w:hAnsi="Arial" w:cs="Arial"/>
        </w:rPr>
        <w:t xml:space="preserve">legal </w:t>
      </w:r>
      <w:r w:rsidR="00164C48" w:rsidRPr="0062387B">
        <w:rPr>
          <w:rFonts w:ascii="Arial" w:hAnsi="Arial" w:cs="Arial"/>
        </w:rPr>
        <w:t>timescales for individual consultation, however the ‘genuine and meaningful’ requirement still applies and should be considered when arranging one-to-one meetings with affected colleagues</w:t>
      </w:r>
      <w:r w:rsidRPr="0062387B">
        <w:rPr>
          <w:rFonts w:ascii="Arial" w:hAnsi="Arial" w:cs="Arial"/>
        </w:rPr>
        <w:t>.</w:t>
      </w:r>
      <w:r w:rsidR="006176E4" w:rsidRPr="0062387B">
        <w:rPr>
          <w:rFonts w:ascii="Arial" w:hAnsi="Arial" w:cs="Arial"/>
        </w:rPr>
        <w:t xml:space="preserve"> </w:t>
      </w:r>
    </w:p>
    <w:p w14:paraId="6C6EB9D1" w14:textId="77777777" w:rsidR="00164C48" w:rsidRPr="0062387B" w:rsidRDefault="00164C48" w:rsidP="00077303">
      <w:pPr>
        <w:pStyle w:val="ListParagraph"/>
        <w:tabs>
          <w:tab w:val="num" w:pos="1440"/>
        </w:tabs>
        <w:ind w:left="1440" w:hanging="1080"/>
        <w:jc w:val="both"/>
        <w:rPr>
          <w:rFonts w:ascii="Arial" w:hAnsi="Arial" w:cs="Arial"/>
        </w:rPr>
      </w:pPr>
    </w:p>
    <w:p w14:paraId="6EDB7285" w14:textId="77777777" w:rsidR="00164C48" w:rsidRPr="0062387B" w:rsidRDefault="007E7417" w:rsidP="004D44A6">
      <w:pPr>
        <w:pStyle w:val="ListParagraph"/>
        <w:numPr>
          <w:ilvl w:val="2"/>
          <w:numId w:val="18"/>
        </w:numPr>
        <w:tabs>
          <w:tab w:val="clear" w:pos="1224"/>
          <w:tab w:val="num" w:pos="1440"/>
        </w:tabs>
        <w:ind w:left="1440" w:hanging="1080"/>
        <w:jc w:val="both"/>
        <w:rPr>
          <w:rFonts w:ascii="Arial" w:hAnsi="Arial" w:cs="Arial"/>
        </w:rPr>
      </w:pPr>
      <w:r w:rsidRPr="0062387B">
        <w:rPr>
          <w:rFonts w:ascii="Arial" w:hAnsi="Arial" w:cs="Arial"/>
          <w:i/>
          <w:u w:val="single"/>
        </w:rPr>
        <w:t xml:space="preserve">Public </w:t>
      </w:r>
      <w:r w:rsidR="000633C1" w:rsidRPr="0062387B">
        <w:rPr>
          <w:rFonts w:ascii="Arial" w:hAnsi="Arial" w:cs="Arial"/>
          <w:i/>
          <w:u w:val="single"/>
        </w:rPr>
        <w:t>c</w:t>
      </w:r>
      <w:r w:rsidRPr="0062387B">
        <w:rPr>
          <w:rFonts w:ascii="Arial" w:hAnsi="Arial" w:cs="Arial"/>
          <w:i/>
          <w:u w:val="single"/>
        </w:rPr>
        <w:t xml:space="preserve">onsultation - </w:t>
      </w:r>
      <w:r w:rsidR="00164C48" w:rsidRPr="0062387B">
        <w:rPr>
          <w:rFonts w:ascii="Arial" w:hAnsi="Arial" w:cs="Arial"/>
        </w:rPr>
        <w:t xml:space="preserve">It may </w:t>
      </w:r>
      <w:r w:rsidRPr="0062387B">
        <w:rPr>
          <w:rFonts w:ascii="Arial" w:hAnsi="Arial" w:cs="Arial"/>
        </w:rPr>
        <w:t xml:space="preserve">also </w:t>
      </w:r>
      <w:r w:rsidR="00164C48" w:rsidRPr="0062387B">
        <w:rPr>
          <w:rFonts w:ascii="Arial" w:hAnsi="Arial" w:cs="Arial"/>
        </w:rPr>
        <w:t xml:space="preserve">be necessary in some cases to conduct a period of public consultation if the proposed change has a </w:t>
      </w:r>
      <w:r w:rsidR="00B77C06" w:rsidRPr="0062387B">
        <w:rPr>
          <w:rFonts w:ascii="Arial" w:hAnsi="Arial" w:cs="Arial"/>
        </w:rPr>
        <w:t xml:space="preserve">significant </w:t>
      </w:r>
      <w:r w:rsidR="00164C48" w:rsidRPr="0062387B">
        <w:rPr>
          <w:rFonts w:ascii="Arial" w:hAnsi="Arial" w:cs="Arial"/>
        </w:rPr>
        <w:t>impact on service users.</w:t>
      </w:r>
      <w:r w:rsidR="006176E4" w:rsidRPr="0062387B">
        <w:rPr>
          <w:rFonts w:ascii="Arial" w:hAnsi="Arial" w:cs="Arial"/>
        </w:rPr>
        <w:t xml:space="preserve"> </w:t>
      </w:r>
      <w:r w:rsidR="00B77C06" w:rsidRPr="0062387B">
        <w:rPr>
          <w:rFonts w:ascii="Arial" w:hAnsi="Arial" w:cs="Arial"/>
        </w:rPr>
        <w:t>T</w:t>
      </w:r>
      <w:r w:rsidRPr="0062387B">
        <w:rPr>
          <w:rFonts w:ascii="Arial" w:hAnsi="Arial" w:cs="Arial"/>
        </w:rPr>
        <w:t xml:space="preserve">his </w:t>
      </w:r>
      <w:r w:rsidR="00BE2275" w:rsidRPr="0062387B">
        <w:rPr>
          <w:rFonts w:ascii="Arial" w:hAnsi="Arial" w:cs="Arial"/>
        </w:rPr>
        <w:t xml:space="preserve">should </w:t>
      </w:r>
      <w:r w:rsidRPr="0062387B">
        <w:rPr>
          <w:rFonts w:ascii="Arial" w:hAnsi="Arial" w:cs="Arial"/>
        </w:rPr>
        <w:t>take place before any colleague or trade union consultation commences</w:t>
      </w:r>
      <w:r w:rsidR="00B77C06" w:rsidRPr="0062387B">
        <w:rPr>
          <w:rFonts w:ascii="Arial" w:hAnsi="Arial" w:cs="Arial"/>
        </w:rPr>
        <w:t>,</w:t>
      </w:r>
      <w:r w:rsidRPr="0062387B">
        <w:rPr>
          <w:rFonts w:ascii="Arial" w:hAnsi="Arial" w:cs="Arial"/>
        </w:rPr>
        <w:t xml:space="preserve"> </w:t>
      </w:r>
      <w:r w:rsidR="00B77C06" w:rsidRPr="0062387B">
        <w:rPr>
          <w:rFonts w:ascii="Arial" w:hAnsi="Arial" w:cs="Arial"/>
        </w:rPr>
        <w:t xml:space="preserve">unless there is legitimate reason not to, </w:t>
      </w:r>
      <w:r w:rsidRPr="0062387B">
        <w:rPr>
          <w:rFonts w:ascii="Arial" w:hAnsi="Arial" w:cs="Arial"/>
        </w:rPr>
        <w:t>and may impact on timescales.</w:t>
      </w:r>
      <w:r w:rsidR="006176E4" w:rsidRPr="0062387B">
        <w:rPr>
          <w:rFonts w:ascii="Arial" w:hAnsi="Arial" w:cs="Arial"/>
        </w:rPr>
        <w:t xml:space="preserve"> </w:t>
      </w:r>
    </w:p>
    <w:p w14:paraId="73C55239" w14:textId="77777777" w:rsidR="007B0835" w:rsidRPr="0062387B" w:rsidRDefault="007B0835" w:rsidP="003E1E1E">
      <w:pPr>
        <w:pStyle w:val="ListParagraph"/>
        <w:tabs>
          <w:tab w:val="num" w:pos="1440"/>
        </w:tabs>
        <w:ind w:left="1260"/>
        <w:jc w:val="both"/>
        <w:rPr>
          <w:rFonts w:ascii="Arial" w:hAnsi="Arial" w:cs="Arial"/>
        </w:rPr>
      </w:pPr>
    </w:p>
    <w:p w14:paraId="73F042EC" w14:textId="77777777" w:rsidR="007B0835" w:rsidRPr="0062387B" w:rsidRDefault="007B0835" w:rsidP="004D44A6">
      <w:pPr>
        <w:pStyle w:val="PlainText"/>
        <w:numPr>
          <w:ilvl w:val="0"/>
          <w:numId w:val="18"/>
        </w:numPr>
        <w:tabs>
          <w:tab w:val="clear" w:pos="1080"/>
          <w:tab w:val="num" w:pos="1440"/>
        </w:tabs>
        <w:ind w:hanging="720"/>
        <w:jc w:val="both"/>
        <w:rPr>
          <w:rFonts w:ascii="Arial" w:hAnsi="Arial" w:cs="Arial"/>
          <w:b/>
          <w:bCs/>
          <w:szCs w:val="24"/>
        </w:rPr>
      </w:pPr>
      <w:r w:rsidRPr="0062387B">
        <w:rPr>
          <w:rFonts w:ascii="Arial" w:hAnsi="Arial" w:cs="Arial"/>
          <w:b/>
          <w:bCs/>
          <w:szCs w:val="24"/>
        </w:rPr>
        <w:t xml:space="preserve">Notifying the </w:t>
      </w:r>
      <w:r w:rsidR="000633C1" w:rsidRPr="0062387B">
        <w:rPr>
          <w:rFonts w:ascii="Arial" w:hAnsi="Arial" w:cs="Arial"/>
          <w:b/>
          <w:bCs/>
          <w:szCs w:val="24"/>
        </w:rPr>
        <w:t>t</w:t>
      </w:r>
      <w:r w:rsidRPr="0062387B">
        <w:rPr>
          <w:rFonts w:ascii="Arial" w:hAnsi="Arial" w:cs="Arial"/>
          <w:b/>
          <w:bCs/>
          <w:szCs w:val="24"/>
        </w:rPr>
        <w:t xml:space="preserve">rade </w:t>
      </w:r>
      <w:r w:rsidR="000633C1" w:rsidRPr="0062387B">
        <w:rPr>
          <w:rFonts w:ascii="Arial" w:hAnsi="Arial" w:cs="Arial"/>
          <w:b/>
          <w:bCs/>
          <w:szCs w:val="24"/>
        </w:rPr>
        <w:t>u</w:t>
      </w:r>
      <w:r w:rsidRPr="0062387B">
        <w:rPr>
          <w:rFonts w:ascii="Arial" w:hAnsi="Arial" w:cs="Arial"/>
          <w:b/>
          <w:bCs/>
          <w:szCs w:val="24"/>
        </w:rPr>
        <w:t>nions</w:t>
      </w:r>
    </w:p>
    <w:p w14:paraId="63445F6D" w14:textId="77777777" w:rsidR="007B0835" w:rsidRPr="0062387B" w:rsidRDefault="007B0835" w:rsidP="007B0835">
      <w:pPr>
        <w:pStyle w:val="PlainText"/>
        <w:ind w:left="426"/>
        <w:jc w:val="both"/>
        <w:rPr>
          <w:rFonts w:ascii="Arial" w:hAnsi="Arial" w:cs="Arial"/>
          <w:b/>
          <w:bCs/>
        </w:rPr>
      </w:pPr>
    </w:p>
    <w:p w14:paraId="510DD700" w14:textId="77777777" w:rsidR="007B0835" w:rsidRPr="0062387B" w:rsidRDefault="000633C1" w:rsidP="004D44A6">
      <w:pPr>
        <w:pStyle w:val="PlainText"/>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7B0835" w:rsidRPr="0062387B">
        <w:rPr>
          <w:rFonts w:ascii="Arial" w:hAnsi="Arial" w:cs="Arial"/>
        </w:rPr>
        <w:t>As soon as</w:t>
      </w:r>
      <w:r w:rsidR="006176E4" w:rsidRPr="0062387B">
        <w:rPr>
          <w:rFonts w:ascii="Arial" w:hAnsi="Arial" w:cs="Arial"/>
        </w:rPr>
        <w:t xml:space="preserve"> </w:t>
      </w:r>
      <w:r w:rsidR="00F747CB" w:rsidRPr="0062387B">
        <w:rPr>
          <w:rFonts w:ascii="Arial" w:hAnsi="Arial" w:cs="Arial"/>
        </w:rPr>
        <w:t xml:space="preserve">the decision has been made to make staffing reductions, </w:t>
      </w:r>
      <w:r w:rsidR="007B0835" w:rsidRPr="0062387B">
        <w:rPr>
          <w:rFonts w:ascii="Arial" w:hAnsi="Arial" w:cs="Arial"/>
        </w:rPr>
        <w:t>the head teacher should start the consultation required under Section 188 of the Trade Unions Labour Relations (Consolidation) Act 1992.</w:t>
      </w:r>
      <w:r w:rsidR="006176E4" w:rsidRPr="0062387B">
        <w:rPr>
          <w:rFonts w:ascii="Arial" w:hAnsi="Arial" w:cs="Arial"/>
        </w:rPr>
        <w:t xml:space="preserve"> </w:t>
      </w:r>
      <w:r w:rsidR="007B0835" w:rsidRPr="0062387B">
        <w:rPr>
          <w:rFonts w:ascii="Arial" w:hAnsi="Arial" w:cs="Arial"/>
        </w:rPr>
        <w:t>The notification should be sent by first class post or e mail to</w:t>
      </w:r>
      <w:r w:rsidR="003C74E5" w:rsidRPr="0062387B">
        <w:rPr>
          <w:rFonts w:ascii="Arial" w:hAnsi="Arial" w:cs="Arial"/>
        </w:rPr>
        <w:t xml:space="preserve"> (see appendix 1)</w:t>
      </w:r>
      <w:r w:rsidR="007B0835" w:rsidRPr="0062387B">
        <w:rPr>
          <w:rFonts w:ascii="Arial" w:hAnsi="Arial" w:cs="Arial"/>
        </w:rPr>
        <w:t>:</w:t>
      </w:r>
    </w:p>
    <w:p w14:paraId="1AFE0540" w14:textId="77777777" w:rsidR="007B0835" w:rsidRPr="0062387B" w:rsidRDefault="007B0835" w:rsidP="00C23720">
      <w:pPr>
        <w:pStyle w:val="PlainText"/>
        <w:tabs>
          <w:tab w:val="num" w:pos="1260"/>
        </w:tabs>
        <w:ind w:left="1260" w:hanging="900"/>
        <w:jc w:val="both"/>
        <w:rPr>
          <w:rFonts w:ascii="Arial" w:hAnsi="Arial" w:cs="Arial"/>
        </w:rPr>
      </w:pPr>
    </w:p>
    <w:p w14:paraId="1E1C3175" w14:textId="77777777" w:rsidR="007B0835" w:rsidRPr="0062387B" w:rsidRDefault="007B0835" w:rsidP="004D44A6">
      <w:pPr>
        <w:pStyle w:val="PlainText"/>
        <w:numPr>
          <w:ilvl w:val="0"/>
          <w:numId w:val="11"/>
        </w:numPr>
        <w:tabs>
          <w:tab w:val="clear" w:pos="360"/>
          <w:tab w:val="left" w:pos="1800"/>
        </w:tabs>
        <w:ind w:left="1800"/>
        <w:jc w:val="both"/>
        <w:rPr>
          <w:rFonts w:ascii="Arial" w:hAnsi="Arial" w:cs="Arial"/>
        </w:rPr>
      </w:pPr>
      <w:r w:rsidRPr="0062387B">
        <w:rPr>
          <w:rFonts w:ascii="Arial" w:hAnsi="Arial" w:cs="Arial"/>
        </w:rPr>
        <w:t xml:space="preserve">the secretaries of </w:t>
      </w:r>
      <w:r w:rsidRPr="0062387B">
        <w:rPr>
          <w:rFonts w:ascii="Arial" w:hAnsi="Arial" w:cs="Arial"/>
          <w:b/>
          <w:bCs/>
        </w:rPr>
        <w:t>all</w:t>
      </w:r>
      <w:r w:rsidRPr="0062387B">
        <w:rPr>
          <w:rFonts w:ascii="Arial" w:hAnsi="Arial" w:cs="Arial"/>
        </w:rPr>
        <w:t xml:space="preserve"> the recognised trade unions irrespective of whether or not the planned reduction will affect teaching or school support staff; and</w:t>
      </w:r>
    </w:p>
    <w:p w14:paraId="3AA21ABD" w14:textId="2CA6D8B8" w:rsidR="007B0835" w:rsidRPr="0062387B" w:rsidRDefault="0039034C" w:rsidP="004D44A6">
      <w:pPr>
        <w:pStyle w:val="PlainText"/>
        <w:numPr>
          <w:ilvl w:val="0"/>
          <w:numId w:val="11"/>
        </w:numPr>
        <w:tabs>
          <w:tab w:val="clear" w:pos="360"/>
          <w:tab w:val="left" w:pos="1800"/>
        </w:tabs>
        <w:ind w:left="1800"/>
        <w:jc w:val="both"/>
        <w:rPr>
          <w:rFonts w:ascii="Arial" w:hAnsi="Arial" w:cs="Arial"/>
        </w:rPr>
      </w:pPr>
      <w:r w:rsidRPr="0062387B">
        <w:rPr>
          <w:rFonts w:ascii="Arial" w:hAnsi="Arial" w:cs="Arial"/>
        </w:rPr>
        <w:t xml:space="preserve">The HR </w:t>
      </w:r>
      <w:r w:rsidR="0062387B" w:rsidRPr="0062387B">
        <w:rPr>
          <w:rFonts w:ascii="Arial" w:hAnsi="Arial" w:cs="Arial"/>
        </w:rPr>
        <w:t>a</w:t>
      </w:r>
      <w:r w:rsidRPr="0062387B">
        <w:rPr>
          <w:rFonts w:ascii="Arial" w:hAnsi="Arial" w:cs="Arial"/>
        </w:rPr>
        <w:t xml:space="preserve">dvisor </w:t>
      </w:r>
      <w:r w:rsidR="007B0835" w:rsidRPr="0062387B">
        <w:rPr>
          <w:rFonts w:ascii="Arial" w:hAnsi="Arial" w:cs="Arial"/>
          <w:b/>
        </w:rPr>
        <w:t>at Nottingham City Council</w:t>
      </w:r>
      <w:r w:rsidR="009101E3" w:rsidRPr="0062387B">
        <w:rPr>
          <w:rFonts w:ascii="Arial" w:hAnsi="Arial" w:cs="Arial"/>
          <w:b/>
        </w:rPr>
        <w:t xml:space="preserve"> (even if advice is purchased from another provider)</w:t>
      </w:r>
    </w:p>
    <w:p w14:paraId="77E89834" w14:textId="77777777" w:rsidR="007B0835" w:rsidRPr="0062387B" w:rsidRDefault="007B0835" w:rsidP="007B0835">
      <w:pPr>
        <w:pStyle w:val="PlainText"/>
        <w:ind w:left="709"/>
        <w:jc w:val="both"/>
        <w:rPr>
          <w:rFonts w:ascii="Arial" w:hAnsi="Arial" w:cs="Arial"/>
        </w:rPr>
      </w:pPr>
    </w:p>
    <w:p w14:paraId="3123F109" w14:textId="77777777" w:rsidR="007B0835" w:rsidRPr="0062387B" w:rsidRDefault="003E1E1E" w:rsidP="003E1E1E">
      <w:pPr>
        <w:pStyle w:val="PlainText"/>
        <w:tabs>
          <w:tab w:val="num" w:pos="1440"/>
        </w:tabs>
        <w:ind w:left="1440" w:hanging="1080"/>
        <w:jc w:val="both"/>
        <w:rPr>
          <w:rFonts w:ascii="Arial" w:hAnsi="Arial" w:cs="Arial"/>
        </w:rPr>
      </w:pPr>
      <w:r w:rsidRPr="0062387B">
        <w:rPr>
          <w:rFonts w:ascii="Arial" w:hAnsi="Arial" w:cs="Arial"/>
        </w:rPr>
        <w:tab/>
      </w:r>
      <w:r w:rsidR="007B0835" w:rsidRPr="0062387B">
        <w:rPr>
          <w:rFonts w:ascii="Arial" w:hAnsi="Arial" w:cs="Arial"/>
        </w:rPr>
        <w:t>Management should bring the notice to the attention of all groups of staff and inform them where they may refer to it e.g. Staff Notice Board</w:t>
      </w:r>
      <w:r w:rsidR="0039034C" w:rsidRPr="0062387B">
        <w:rPr>
          <w:rFonts w:ascii="Arial" w:hAnsi="Arial" w:cs="Arial"/>
        </w:rPr>
        <w:t xml:space="preserve"> or where most appropriate</w:t>
      </w:r>
      <w:r w:rsidR="007B0835" w:rsidRPr="0062387B">
        <w:rPr>
          <w:rFonts w:ascii="Arial" w:hAnsi="Arial" w:cs="Arial"/>
        </w:rPr>
        <w:t>.</w:t>
      </w:r>
      <w:r w:rsidR="006176E4" w:rsidRPr="0062387B">
        <w:rPr>
          <w:rFonts w:ascii="Arial" w:hAnsi="Arial" w:cs="Arial"/>
        </w:rPr>
        <w:t xml:space="preserve"> </w:t>
      </w:r>
      <w:r w:rsidR="007B0835" w:rsidRPr="0062387B">
        <w:rPr>
          <w:rFonts w:ascii="Arial" w:hAnsi="Arial" w:cs="Arial"/>
        </w:rPr>
        <w:t xml:space="preserve">Individual copies </w:t>
      </w:r>
      <w:r w:rsidR="0039034C" w:rsidRPr="0062387B">
        <w:rPr>
          <w:rFonts w:ascii="Arial" w:hAnsi="Arial" w:cs="Arial"/>
        </w:rPr>
        <w:t xml:space="preserve">must </w:t>
      </w:r>
      <w:r w:rsidR="007B0835" w:rsidRPr="0062387B">
        <w:rPr>
          <w:rFonts w:ascii="Arial" w:hAnsi="Arial" w:cs="Arial"/>
        </w:rPr>
        <w:t>be sent to staff absent from work.</w:t>
      </w:r>
    </w:p>
    <w:p w14:paraId="4AE2C0B5" w14:textId="77777777" w:rsidR="007B0835" w:rsidRPr="0062387B" w:rsidRDefault="007B0835" w:rsidP="003E1E1E">
      <w:pPr>
        <w:pStyle w:val="PlainText"/>
        <w:tabs>
          <w:tab w:val="num" w:pos="1440"/>
        </w:tabs>
        <w:ind w:left="1440" w:hanging="1080"/>
        <w:jc w:val="both"/>
        <w:rPr>
          <w:rFonts w:ascii="Arial" w:hAnsi="Arial" w:cs="Arial"/>
        </w:rPr>
      </w:pPr>
    </w:p>
    <w:p w14:paraId="7807C2CE" w14:textId="77777777" w:rsidR="007B0835" w:rsidRPr="0062387B" w:rsidRDefault="000633C1" w:rsidP="004D44A6">
      <w:pPr>
        <w:pStyle w:val="PlainText"/>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7B0835" w:rsidRPr="0062387B">
        <w:rPr>
          <w:rFonts w:ascii="Arial" w:hAnsi="Arial" w:cs="Arial"/>
        </w:rPr>
        <w:t>Managers should enclose the following additional information for the trade unions:</w:t>
      </w:r>
    </w:p>
    <w:p w14:paraId="5CC95DFB" w14:textId="77777777" w:rsidR="007B0835" w:rsidRPr="0062387B" w:rsidRDefault="007B0835" w:rsidP="007B0835">
      <w:pPr>
        <w:pStyle w:val="PlainText"/>
        <w:jc w:val="both"/>
        <w:rPr>
          <w:rFonts w:ascii="Arial" w:hAnsi="Arial" w:cs="Arial"/>
        </w:rPr>
      </w:pPr>
    </w:p>
    <w:p w14:paraId="34275DD8" w14:textId="77777777" w:rsidR="007B0835" w:rsidRPr="0062387B" w:rsidRDefault="007B0835" w:rsidP="004D44A6">
      <w:pPr>
        <w:pStyle w:val="PlainText"/>
        <w:numPr>
          <w:ilvl w:val="0"/>
          <w:numId w:val="12"/>
        </w:numPr>
        <w:tabs>
          <w:tab w:val="clear" w:pos="1080"/>
        </w:tabs>
        <w:ind w:left="1800"/>
        <w:jc w:val="both"/>
        <w:rPr>
          <w:rFonts w:ascii="Arial" w:hAnsi="Arial" w:cs="Arial"/>
        </w:rPr>
      </w:pPr>
      <w:r w:rsidRPr="0062387B">
        <w:rPr>
          <w:rFonts w:ascii="Arial" w:hAnsi="Arial" w:cs="Arial"/>
        </w:rPr>
        <w:t>a copy of the school’s Budget Plan Entry Form for the current financial year set alongside the provisional budget entries for the new financial year (totals only);</w:t>
      </w:r>
    </w:p>
    <w:p w14:paraId="65480461" w14:textId="77777777" w:rsidR="007B0835" w:rsidRPr="0062387B" w:rsidRDefault="007B0835" w:rsidP="004D44A6">
      <w:pPr>
        <w:pStyle w:val="PlainText"/>
        <w:numPr>
          <w:ilvl w:val="0"/>
          <w:numId w:val="12"/>
        </w:numPr>
        <w:tabs>
          <w:tab w:val="clear" w:pos="1080"/>
        </w:tabs>
        <w:ind w:left="1800"/>
        <w:jc w:val="both"/>
        <w:rPr>
          <w:rFonts w:ascii="Arial" w:hAnsi="Arial" w:cs="Arial"/>
        </w:rPr>
      </w:pPr>
      <w:r w:rsidRPr="0062387B">
        <w:rPr>
          <w:rFonts w:ascii="Arial" w:hAnsi="Arial" w:cs="Arial"/>
        </w:rPr>
        <w:t xml:space="preserve">details of the </w:t>
      </w:r>
      <w:r w:rsidR="0039034C" w:rsidRPr="0062387B">
        <w:rPr>
          <w:rFonts w:ascii="Arial" w:hAnsi="Arial" w:cs="Arial"/>
        </w:rPr>
        <w:t xml:space="preserve">proposed </w:t>
      </w:r>
      <w:r w:rsidRPr="0062387B">
        <w:rPr>
          <w:rFonts w:ascii="Arial" w:hAnsi="Arial" w:cs="Arial"/>
        </w:rPr>
        <w:t>selection criteria</w:t>
      </w:r>
      <w:r w:rsidR="0039034C" w:rsidRPr="0062387B">
        <w:rPr>
          <w:rFonts w:ascii="Arial" w:hAnsi="Arial" w:cs="Arial"/>
        </w:rPr>
        <w:t xml:space="preserve"> and the </w:t>
      </w:r>
      <w:r w:rsidR="009101E3" w:rsidRPr="0062387B">
        <w:rPr>
          <w:rFonts w:ascii="Arial" w:hAnsi="Arial" w:cs="Arial"/>
        </w:rPr>
        <w:t>scoring matrix</w:t>
      </w:r>
      <w:r w:rsidR="0039034C" w:rsidRPr="0062387B">
        <w:rPr>
          <w:rFonts w:ascii="Arial" w:hAnsi="Arial" w:cs="Arial"/>
        </w:rPr>
        <w:t xml:space="preserve"> for any </w:t>
      </w:r>
      <w:r w:rsidR="009101E3" w:rsidRPr="0062387B">
        <w:rPr>
          <w:rFonts w:ascii="Arial" w:hAnsi="Arial" w:cs="Arial"/>
        </w:rPr>
        <w:t xml:space="preserve">proposed </w:t>
      </w:r>
      <w:r w:rsidR="0039034C" w:rsidRPr="0062387B">
        <w:rPr>
          <w:rFonts w:ascii="Arial" w:hAnsi="Arial" w:cs="Arial"/>
        </w:rPr>
        <w:t>assessment process</w:t>
      </w:r>
      <w:r w:rsidRPr="0062387B">
        <w:rPr>
          <w:rFonts w:ascii="Arial" w:hAnsi="Arial" w:cs="Arial"/>
        </w:rPr>
        <w:t>; and</w:t>
      </w:r>
    </w:p>
    <w:p w14:paraId="16DCE012" w14:textId="77777777" w:rsidR="007B0835" w:rsidRPr="0062387B" w:rsidRDefault="007B0835" w:rsidP="004D44A6">
      <w:pPr>
        <w:pStyle w:val="PlainText"/>
        <w:numPr>
          <w:ilvl w:val="0"/>
          <w:numId w:val="12"/>
        </w:numPr>
        <w:tabs>
          <w:tab w:val="clear" w:pos="1080"/>
        </w:tabs>
        <w:ind w:left="1800"/>
        <w:jc w:val="both"/>
        <w:rPr>
          <w:rFonts w:ascii="Arial" w:hAnsi="Arial" w:cs="Arial"/>
        </w:rPr>
      </w:pPr>
      <w:r w:rsidRPr="0062387B">
        <w:rPr>
          <w:rFonts w:ascii="Arial" w:hAnsi="Arial" w:cs="Arial"/>
        </w:rPr>
        <w:t xml:space="preserve">the appropriate matrix for determining the number of </w:t>
      </w:r>
      <w:proofErr w:type="spellStart"/>
      <w:r w:rsidRPr="0062387B">
        <w:rPr>
          <w:rFonts w:ascii="Arial" w:hAnsi="Arial" w:cs="Arial"/>
        </w:rPr>
        <w:t>weeks</w:t>
      </w:r>
      <w:proofErr w:type="spellEnd"/>
      <w:r w:rsidRPr="0062387B">
        <w:rPr>
          <w:rFonts w:ascii="Arial" w:hAnsi="Arial" w:cs="Arial"/>
        </w:rPr>
        <w:t xml:space="preserve"> pay an employee will be entitled to, there will be a different matrix for teachers and support staff</w:t>
      </w:r>
      <w:r w:rsidR="00DE07E8" w:rsidRPr="0062387B">
        <w:rPr>
          <w:rFonts w:ascii="Arial" w:hAnsi="Arial" w:cs="Arial"/>
        </w:rPr>
        <w:t>.</w:t>
      </w:r>
    </w:p>
    <w:p w14:paraId="328CDC6B" w14:textId="77777777" w:rsidR="007B0835" w:rsidRPr="0062387B" w:rsidRDefault="007B0835" w:rsidP="00C23720">
      <w:pPr>
        <w:pStyle w:val="PlainText"/>
        <w:ind w:left="2160" w:hanging="540"/>
        <w:jc w:val="both"/>
        <w:rPr>
          <w:rFonts w:ascii="Arial" w:hAnsi="Arial" w:cs="Arial"/>
        </w:rPr>
      </w:pPr>
      <w:r w:rsidRPr="0062387B">
        <w:rPr>
          <w:rFonts w:ascii="Arial" w:hAnsi="Arial" w:cs="Arial"/>
        </w:rPr>
        <w:tab/>
      </w:r>
    </w:p>
    <w:p w14:paraId="60F0D274" w14:textId="77777777" w:rsidR="007B0835" w:rsidRPr="0062387B" w:rsidRDefault="000633C1"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7B0835" w:rsidRPr="0062387B">
        <w:rPr>
          <w:rFonts w:ascii="Arial" w:hAnsi="Arial" w:cs="Arial"/>
        </w:rPr>
        <w:t>Managers should note that periods of school closure could affect the timescale required to manage a reduction and given this, it is recommended that managers send the notification immediately after the new staffing complement for the school has been set.</w:t>
      </w:r>
      <w:r w:rsidR="006176E4" w:rsidRPr="0062387B">
        <w:rPr>
          <w:rFonts w:ascii="Arial" w:hAnsi="Arial" w:cs="Arial"/>
        </w:rPr>
        <w:t xml:space="preserve"> </w:t>
      </w:r>
    </w:p>
    <w:p w14:paraId="11C6A753" w14:textId="77777777" w:rsidR="00164C48" w:rsidRPr="0062387B" w:rsidRDefault="00164C48" w:rsidP="00164C48">
      <w:pPr>
        <w:pStyle w:val="ListParagraph"/>
        <w:ind w:left="900" w:hanging="900"/>
        <w:jc w:val="both"/>
        <w:rPr>
          <w:rFonts w:ascii="Arial" w:hAnsi="Arial" w:cs="Arial"/>
        </w:rPr>
      </w:pPr>
    </w:p>
    <w:p w14:paraId="0D0DE64F" w14:textId="77777777" w:rsidR="00F11AA0" w:rsidRPr="0062387B" w:rsidRDefault="00F11AA0"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 xml:space="preserve">Pool of </w:t>
      </w:r>
      <w:r w:rsidR="000633C1" w:rsidRPr="0062387B">
        <w:rPr>
          <w:rFonts w:ascii="Arial" w:hAnsi="Arial" w:cs="Arial"/>
          <w:b/>
        </w:rPr>
        <w:t>s</w:t>
      </w:r>
      <w:r w:rsidRPr="0062387B">
        <w:rPr>
          <w:rFonts w:ascii="Arial" w:hAnsi="Arial" w:cs="Arial"/>
          <w:b/>
        </w:rPr>
        <w:t>taff</w:t>
      </w:r>
    </w:p>
    <w:p w14:paraId="69491F4A" w14:textId="77777777" w:rsidR="00F11AA0" w:rsidRPr="0062387B" w:rsidRDefault="00F11AA0" w:rsidP="0026381D">
      <w:pPr>
        <w:pStyle w:val="ListParagraph"/>
        <w:ind w:left="0"/>
        <w:jc w:val="both"/>
        <w:rPr>
          <w:rFonts w:ascii="Arial" w:hAnsi="Arial" w:cs="Arial"/>
          <w:b/>
        </w:rPr>
      </w:pPr>
    </w:p>
    <w:p w14:paraId="35425BBC" w14:textId="77777777" w:rsidR="001236C1" w:rsidRPr="0062387B" w:rsidRDefault="001236C1" w:rsidP="001236C1">
      <w:pPr>
        <w:ind w:left="1440"/>
        <w:jc w:val="both"/>
        <w:rPr>
          <w:color w:val="000000"/>
        </w:rPr>
      </w:pPr>
      <w:r w:rsidRPr="0062387B">
        <w:rPr>
          <w:rFonts w:ascii="Arial" w:hAnsi="Arial" w:cs="Arial"/>
          <w:b/>
          <w:bCs/>
          <w:color w:val="000000"/>
        </w:rPr>
        <w:t xml:space="preserve">Support </w:t>
      </w:r>
      <w:r w:rsidR="000633C1" w:rsidRPr="0062387B">
        <w:rPr>
          <w:rFonts w:ascii="Arial" w:hAnsi="Arial" w:cs="Arial"/>
          <w:b/>
          <w:bCs/>
          <w:color w:val="000000"/>
        </w:rPr>
        <w:t>s</w:t>
      </w:r>
      <w:r w:rsidRPr="0062387B">
        <w:rPr>
          <w:rFonts w:ascii="Arial" w:hAnsi="Arial" w:cs="Arial"/>
          <w:b/>
          <w:bCs/>
          <w:color w:val="000000"/>
        </w:rPr>
        <w:t>taff</w:t>
      </w:r>
    </w:p>
    <w:p w14:paraId="4DC60CD1" w14:textId="77777777" w:rsidR="001236C1" w:rsidRPr="0062387B" w:rsidRDefault="001236C1" w:rsidP="001236C1">
      <w:pPr>
        <w:ind w:left="1440" w:hanging="1080"/>
        <w:jc w:val="both"/>
        <w:rPr>
          <w:color w:val="000000"/>
        </w:rPr>
      </w:pPr>
      <w:r w:rsidRPr="0062387B">
        <w:rPr>
          <w:color w:val="000000"/>
        </w:rPr>
        <w:t> </w:t>
      </w:r>
    </w:p>
    <w:p w14:paraId="41E69FBE" w14:textId="77777777" w:rsidR="00D069A6" w:rsidRPr="0062387B" w:rsidRDefault="003E5243" w:rsidP="004D44A6">
      <w:pPr>
        <w:numPr>
          <w:ilvl w:val="1"/>
          <w:numId w:val="18"/>
        </w:numPr>
        <w:ind w:left="1440" w:hanging="1080"/>
        <w:jc w:val="both"/>
        <w:rPr>
          <w:rFonts w:ascii="Arial" w:hAnsi="Arial" w:cs="Arial"/>
          <w:color w:val="000000"/>
        </w:rPr>
      </w:pPr>
      <w:r w:rsidRPr="0062387B">
        <w:rPr>
          <w:rFonts w:ascii="Arial" w:hAnsi="Arial" w:cs="Arial"/>
          <w:color w:val="000000"/>
        </w:rPr>
        <w:t xml:space="preserve">       </w:t>
      </w:r>
      <w:r w:rsidR="001236C1" w:rsidRPr="0062387B">
        <w:rPr>
          <w:rFonts w:ascii="Arial" w:hAnsi="Arial" w:cs="Arial"/>
          <w:color w:val="000000"/>
        </w:rPr>
        <w:t xml:space="preserve">Following the implementation of Single Status and the clarification of roles for support staff, it may not be necessary for all staff of a particular occupational group to be placed in the ‘pool of staff’ when reductions are being made. </w:t>
      </w:r>
    </w:p>
    <w:p w14:paraId="478B127E" w14:textId="77777777" w:rsidR="00D069A6" w:rsidRPr="0062387B" w:rsidRDefault="00D069A6" w:rsidP="00D069A6">
      <w:pPr>
        <w:ind w:left="360"/>
        <w:jc w:val="both"/>
        <w:rPr>
          <w:rFonts w:ascii="Arial" w:hAnsi="Arial" w:cs="Arial"/>
          <w:color w:val="000000"/>
        </w:rPr>
      </w:pPr>
    </w:p>
    <w:p w14:paraId="3D5136C7" w14:textId="77777777" w:rsidR="001236C1" w:rsidRPr="0062387B" w:rsidRDefault="003E5243" w:rsidP="004D44A6">
      <w:pPr>
        <w:numPr>
          <w:ilvl w:val="1"/>
          <w:numId w:val="18"/>
        </w:numPr>
        <w:ind w:left="1440" w:hanging="1080"/>
        <w:jc w:val="both"/>
        <w:rPr>
          <w:rFonts w:ascii="Arial" w:hAnsi="Arial" w:cs="Arial"/>
          <w:color w:val="000000"/>
        </w:rPr>
      </w:pPr>
      <w:r w:rsidRPr="0062387B">
        <w:rPr>
          <w:rFonts w:ascii="Arial" w:hAnsi="Arial" w:cs="Arial"/>
          <w:color w:val="000000"/>
        </w:rPr>
        <w:t xml:space="preserve">       </w:t>
      </w:r>
      <w:r w:rsidR="00BD43E7" w:rsidRPr="0062387B">
        <w:rPr>
          <w:rFonts w:ascii="Arial" w:hAnsi="Arial" w:cs="Arial"/>
          <w:color w:val="000000"/>
        </w:rPr>
        <w:t>For example, the implementation of new Job Descriptions for Teaching Assistants are now distinct at each level and have clearly defined roles and responsibilities based on Occupational Standards in Supporting Teaching</w:t>
      </w:r>
      <w:r w:rsidR="00723CCF" w:rsidRPr="0062387B">
        <w:rPr>
          <w:rFonts w:ascii="Arial" w:hAnsi="Arial" w:cs="Arial"/>
          <w:color w:val="000000"/>
        </w:rPr>
        <w:t xml:space="preserve"> </w:t>
      </w:r>
      <w:r w:rsidR="00BD43E7" w:rsidRPr="0062387B">
        <w:rPr>
          <w:rFonts w:ascii="Arial" w:hAnsi="Arial" w:cs="Arial"/>
          <w:color w:val="000000"/>
        </w:rPr>
        <w:t>&amp; Learning (NOS STL).</w:t>
      </w:r>
      <w:r w:rsidR="00723CCF" w:rsidRPr="0062387B">
        <w:rPr>
          <w:rFonts w:ascii="Arial" w:hAnsi="Arial" w:cs="Arial"/>
          <w:color w:val="000000"/>
        </w:rPr>
        <w:t xml:space="preserve"> </w:t>
      </w:r>
      <w:r w:rsidR="00BD43E7" w:rsidRPr="0062387B">
        <w:rPr>
          <w:rFonts w:ascii="Arial" w:hAnsi="Arial" w:cs="Arial"/>
          <w:color w:val="000000"/>
        </w:rPr>
        <w:t xml:space="preserve">Therefore, </w:t>
      </w:r>
      <w:r w:rsidR="001236C1" w:rsidRPr="0062387B">
        <w:rPr>
          <w:rFonts w:ascii="Arial" w:hAnsi="Arial" w:cs="Arial"/>
          <w:color w:val="000000"/>
        </w:rPr>
        <w:t>a school may find it necessary to make a reduction at a particular level rather than across the board, therefore retaining the skills required to take the school forward. In this case, it would be appropriate for the ‘pool of staff’</w:t>
      </w:r>
      <w:r w:rsidR="00D069A6" w:rsidRPr="0062387B">
        <w:rPr>
          <w:rFonts w:ascii="Arial" w:hAnsi="Arial" w:cs="Arial"/>
          <w:color w:val="000000"/>
        </w:rPr>
        <w:t xml:space="preserve"> across the school and all associated sites</w:t>
      </w:r>
      <w:r w:rsidR="001236C1" w:rsidRPr="0062387B">
        <w:rPr>
          <w:rFonts w:ascii="Arial" w:hAnsi="Arial" w:cs="Arial"/>
          <w:color w:val="000000"/>
        </w:rPr>
        <w:t xml:space="preserve"> to consist of only the staff in that particular role and at that particular level</w:t>
      </w:r>
      <w:r w:rsidR="00CB2B91" w:rsidRPr="0062387B">
        <w:rPr>
          <w:rFonts w:ascii="Arial" w:hAnsi="Arial" w:cs="Arial"/>
          <w:color w:val="000000"/>
        </w:rPr>
        <w:t xml:space="preserve"> </w:t>
      </w:r>
      <w:r w:rsidR="001236C1" w:rsidRPr="0062387B">
        <w:rPr>
          <w:rFonts w:ascii="Arial" w:hAnsi="Arial" w:cs="Arial"/>
          <w:color w:val="000000"/>
        </w:rPr>
        <w:t>rather than all the Teaching Assistants employed at the school</w:t>
      </w:r>
      <w:r w:rsidR="00D069A6" w:rsidRPr="0062387B">
        <w:rPr>
          <w:rFonts w:ascii="Arial" w:hAnsi="Arial" w:cs="Arial"/>
          <w:color w:val="000000"/>
        </w:rPr>
        <w:t>.</w:t>
      </w:r>
    </w:p>
    <w:p w14:paraId="6FAF4350" w14:textId="77777777" w:rsidR="00754642" w:rsidRPr="0062387B" w:rsidRDefault="00754642" w:rsidP="00754642">
      <w:pPr>
        <w:jc w:val="both"/>
        <w:rPr>
          <w:rFonts w:ascii="Arial" w:hAnsi="Arial" w:cs="Arial"/>
          <w:color w:val="000000"/>
        </w:rPr>
      </w:pPr>
    </w:p>
    <w:p w14:paraId="31B637CB" w14:textId="75231527" w:rsidR="00754642" w:rsidRPr="0062387B" w:rsidRDefault="003E5243" w:rsidP="004D44A6">
      <w:pPr>
        <w:numPr>
          <w:ilvl w:val="1"/>
          <w:numId w:val="18"/>
        </w:numPr>
        <w:ind w:left="1440" w:hanging="1080"/>
        <w:jc w:val="both"/>
        <w:rPr>
          <w:rFonts w:ascii="Arial" w:hAnsi="Arial" w:cs="Arial"/>
          <w:color w:val="000000"/>
        </w:rPr>
      </w:pPr>
      <w:r w:rsidRPr="0062387B">
        <w:rPr>
          <w:rFonts w:ascii="Arial" w:hAnsi="Arial" w:cs="Arial"/>
          <w:color w:val="000000"/>
        </w:rPr>
        <w:t xml:space="preserve">      </w:t>
      </w:r>
      <w:r w:rsidR="00754642" w:rsidRPr="0062387B">
        <w:rPr>
          <w:rFonts w:ascii="Arial" w:hAnsi="Arial" w:cs="Arial"/>
          <w:color w:val="000000"/>
        </w:rPr>
        <w:t xml:space="preserve">Further advice should be sought from the HR </w:t>
      </w:r>
      <w:r w:rsidR="0062387B" w:rsidRPr="0062387B">
        <w:rPr>
          <w:rFonts w:ascii="Arial" w:hAnsi="Arial" w:cs="Arial"/>
          <w:color w:val="000000"/>
        </w:rPr>
        <w:t>a</w:t>
      </w:r>
      <w:r w:rsidR="00754642" w:rsidRPr="0062387B">
        <w:rPr>
          <w:rFonts w:ascii="Arial" w:hAnsi="Arial" w:cs="Arial"/>
          <w:color w:val="000000"/>
        </w:rPr>
        <w:t>dvis</w:t>
      </w:r>
      <w:r w:rsidR="0062387B" w:rsidRPr="0062387B">
        <w:rPr>
          <w:rFonts w:ascii="Arial" w:hAnsi="Arial" w:cs="Arial"/>
          <w:color w:val="000000"/>
        </w:rPr>
        <w:t>o</w:t>
      </w:r>
      <w:r w:rsidR="00754642" w:rsidRPr="0062387B">
        <w:rPr>
          <w:rFonts w:ascii="Arial" w:hAnsi="Arial" w:cs="Arial"/>
          <w:color w:val="000000"/>
        </w:rPr>
        <w:t>r when considering the ‘pool of staff’ for all school support positions.</w:t>
      </w:r>
    </w:p>
    <w:p w14:paraId="36873798" w14:textId="77777777" w:rsidR="00BD43E7" w:rsidRPr="0062387B" w:rsidRDefault="00BD43E7" w:rsidP="00D069A6">
      <w:pPr>
        <w:ind w:left="1440"/>
        <w:jc w:val="both"/>
        <w:rPr>
          <w:rFonts w:ascii="Arial" w:hAnsi="Arial" w:cs="Arial"/>
          <w:color w:val="000000"/>
        </w:rPr>
      </w:pPr>
    </w:p>
    <w:p w14:paraId="7C6C9BAE" w14:textId="77777777" w:rsidR="00BD43E7" w:rsidRPr="0062387B" w:rsidRDefault="00BD43E7" w:rsidP="00D069A6">
      <w:pPr>
        <w:ind w:left="1440"/>
        <w:jc w:val="both"/>
        <w:rPr>
          <w:rFonts w:ascii="Arial" w:hAnsi="Arial" w:cs="Arial"/>
          <w:color w:val="000000"/>
        </w:rPr>
      </w:pPr>
      <w:r w:rsidRPr="0062387B">
        <w:rPr>
          <w:rFonts w:ascii="Arial" w:hAnsi="Arial" w:cs="Arial"/>
          <w:color w:val="000000"/>
        </w:rPr>
        <w:t>(NB. for any Academies who have not implemented Single Status, but purchase the NCC HR Advisory Service, further advice will be provided</w:t>
      </w:r>
      <w:r w:rsidR="00592BDA" w:rsidRPr="0062387B">
        <w:rPr>
          <w:rFonts w:ascii="Arial" w:hAnsi="Arial" w:cs="Arial"/>
          <w:color w:val="000000"/>
        </w:rPr>
        <w:t xml:space="preserve"> on a case by case basis</w:t>
      </w:r>
      <w:r w:rsidRPr="0062387B">
        <w:rPr>
          <w:rFonts w:ascii="Arial" w:hAnsi="Arial" w:cs="Arial"/>
          <w:color w:val="000000"/>
        </w:rPr>
        <w:t>).</w:t>
      </w:r>
      <w:r w:rsidR="00723CCF" w:rsidRPr="0062387B">
        <w:rPr>
          <w:rFonts w:ascii="Arial" w:hAnsi="Arial" w:cs="Arial"/>
          <w:color w:val="000000"/>
        </w:rPr>
        <w:t xml:space="preserve"> </w:t>
      </w:r>
    </w:p>
    <w:p w14:paraId="6D9D5DC4" w14:textId="77777777" w:rsidR="004D7DB9" w:rsidRPr="0062387B" w:rsidRDefault="004D7DB9" w:rsidP="00D069A6">
      <w:pPr>
        <w:jc w:val="both"/>
        <w:rPr>
          <w:rFonts w:ascii="Arial" w:hAnsi="Arial" w:cs="Arial"/>
          <w:color w:val="000000"/>
        </w:rPr>
      </w:pPr>
      <w:r w:rsidRPr="0062387B">
        <w:rPr>
          <w:rFonts w:ascii="Arial" w:hAnsi="Arial" w:cs="Arial"/>
          <w:color w:val="000000"/>
        </w:rPr>
        <w:t> </w:t>
      </w:r>
    </w:p>
    <w:p w14:paraId="49231646" w14:textId="77777777" w:rsidR="004D7DB9" w:rsidRPr="0062387B" w:rsidRDefault="003E5243" w:rsidP="00D069A6">
      <w:pPr>
        <w:ind w:left="1440" w:hanging="1080"/>
        <w:jc w:val="both"/>
        <w:rPr>
          <w:rFonts w:ascii="Arial" w:hAnsi="Arial" w:cs="Arial"/>
          <w:color w:val="000000"/>
        </w:rPr>
      </w:pPr>
      <w:r w:rsidRPr="0062387B">
        <w:rPr>
          <w:rFonts w:ascii="Arial" w:hAnsi="Arial" w:cs="Arial"/>
          <w:color w:val="000000"/>
        </w:rPr>
        <w:t>11.4</w:t>
      </w:r>
      <w:r w:rsidR="00D2773F" w:rsidRPr="0062387B">
        <w:rPr>
          <w:rFonts w:ascii="Arial" w:hAnsi="Arial" w:cs="Arial"/>
          <w:color w:val="000000"/>
        </w:rPr>
        <w:tab/>
      </w:r>
      <w:r w:rsidR="004D7DB9" w:rsidRPr="0062387B">
        <w:rPr>
          <w:rFonts w:ascii="Arial" w:hAnsi="Arial" w:cs="Arial"/>
          <w:color w:val="000000"/>
        </w:rPr>
        <w:t>Careful consideration must be given to this for any restructure, and the decision must be fair and objectively justified.</w:t>
      </w:r>
      <w:r w:rsidR="00723CCF" w:rsidRPr="0062387B">
        <w:rPr>
          <w:rFonts w:ascii="Arial" w:hAnsi="Arial" w:cs="Arial"/>
          <w:color w:val="000000"/>
        </w:rPr>
        <w:t xml:space="preserve"> </w:t>
      </w:r>
      <w:r w:rsidR="004D7DB9" w:rsidRPr="0062387B">
        <w:rPr>
          <w:rFonts w:ascii="Arial" w:hAnsi="Arial" w:cs="Arial"/>
          <w:color w:val="000000"/>
        </w:rPr>
        <w:t>The explanation and rationale for the proposed pool must been shared with the TAs and Trade Unions during consultation. </w:t>
      </w:r>
    </w:p>
    <w:p w14:paraId="621A4ED3" w14:textId="77777777" w:rsidR="001236C1" w:rsidRPr="0062387B" w:rsidRDefault="001236C1" w:rsidP="001236C1">
      <w:pPr>
        <w:ind w:left="1440" w:hanging="1080"/>
        <w:jc w:val="both"/>
        <w:rPr>
          <w:color w:val="000000"/>
        </w:rPr>
      </w:pPr>
      <w:r w:rsidRPr="0062387B">
        <w:rPr>
          <w:color w:val="000000"/>
        </w:rPr>
        <w:t> </w:t>
      </w:r>
    </w:p>
    <w:p w14:paraId="264ED4DD" w14:textId="77777777" w:rsidR="001236C1" w:rsidRPr="0062387B" w:rsidRDefault="001236C1" w:rsidP="001236C1">
      <w:pPr>
        <w:ind w:left="1440"/>
        <w:jc w:val="both"/>
        <w:rPr>
          <w:color w:val="000000"/>
        </w:rPr>
      </w:pPr>
      <w:r w:rsidRPr="0062387B">
        <w:rPr>
          <w:rFonts w:ascii="Arial" w:hAnsi="Arial" w:cs="Arial"/>
          <w:b/>
          <w:bCs/>
          <w:color w:val="000000"/>
        </w:rPr>
        <w:t xml:space="preserve">Teaching </w:t>
      </w:r>
      <w:r w:rsidR="00FE634F" w:rsidRPr="0062387B">
        <w:rPr>
          <w:rFonts w:ascii="Arial" w:hAnsi="Arial" w:cs="Arial"/>
          <w:b/>
          <w:bCs/>
          <w:color w:val="000000"/>
        </w:rPr>
        <w:t>s</w:t>
      </w:r>
      <w:r w:rsidRPr="0062387B">
        <w:rPr>
          <w:rFonts w:ascii="Arial" w:hAnsi="Arial" w:cs="Arial"/>
          <w:b/>
          <w:bCs/>
          <w:color w:val="000000"/>
        </w:rPr>
        <w:t>taff</w:t>
      </w:r>
    </w:p>
    <w:p w14:paraId="3948DE74" w14:textId="77777777" w:rsidR="001236C1" w:rsidRPr="0062387B" w:rsidRDefault="001236C1" w:rsidP="001236C1">
      <w:pPr>
        <w:ind w:left="1440" w:hanging="1080"/>
        <w:jc w:val="both"/>
        <w:rPr>
          <w:color w:val="000000"/>
        </w:rPr>
      </w:pPr>
      <w:r w:rsidRPr="0062387B">
        <w:rPr>
          <w:color w:val="000000"/>
        </w:rPr>
        <w:t> </w:t>
      </w:r>
    </w:p>
    <w:p w14:paraId="3B8ADC83" w14:textId="77777777" w:rsidR="001236C1" w:rsidRPr="0062387B" w:rsidRDefault="003E5243" w:rsidP="003E5243">
      <w:pPr>
        <w:ind w:left="1440" w:hanging="1014"/>
        <w:jc w:val="both"/>
        <w:rPr>
          <w:color w:val="000000"/>
        </w:rPr>
      </w:pPr>
      <w:r w:rsidRPr="0062387B">
        <w:rPr>
          <w:rFonts w:ascii="Arial" w:hAnsi="Arial" w:cs="Arial"/>
          <w:color w:val="000000"/>
        </w:rPr>
        <w:t xml:space="preserve">11.5 </w:t>
      </w:r>
      <w:r w:rsidRPr="0062387B">
        <w:rPr>
          <w:rFonts w:ascii="Arial" w:hAnsi="Arial" w:cs="Arial"/>
          <w:color w:val="000000"/>
        </w:rPr>
        <w:tab/>
      </w:r>
      <w:r w:rsidR="001236C1" w:rsidRPr="0062387B">
        <w:rPr>
          <w:rFonts w:ascii="Arial" w:hAnsi="Arial" w:cs="Arial"/>
          <w:color w:val="000000"/>
        </w:rPr>
        <w:t xml:space="preserve">In a primary school, if the area of reduction has been identified as the nursery, </w:t>
      </w:r>
      <w:r w:rsidR="00A86BB6" w:rsidRPr="0062387B">
        <w:rPr>
          <w:rFonts w:ascii="Arial" w:hAnsi="Arial" w:cs="Arial"/>
          <w:color w:val="000000"/>
        </w:rPr>
        <w:t xml:space="preserve">all </w:t>
      </w:r>
      <w:r w:rsidRPr="0062387B">
        <w:rPr>
          <w:rFonts w:ascii="Arial" w:hAnsi="Arial" w:cs="Arial"/>
          <w:color w:val="000000"/>
        </w:rPr>
        <w:t>teachers within the school</w:t>
      </w:r>
      <w:r w:rsidR="00A86BB6" w:rsidRPr="0062387B">
        <w:rPr>
          <w:rFonts w:ascii="Arial" w:hAnsi="Arial" w:cs="Arial"/>
          <w:color w:val="000000"/>
        </w:rPr>
        <w:t xml:space="preserve"> may be included</w:t>
      </w:r>
      <w:r w:rsidRPr="0062387B">
        <w:rPr>
          <w:rFonts w:ascii="Arial" w:hAnsi="Arial" w:cs="Arial"/>
          <w:color w:val="000000"/>
        </w:rPr>
        <w:t xml:space="preserve"> for the ‘pool of staff’ at risk of redundancy. The reason being is that all teachers’ job descriptions are based on the School </w:t>
      </w:r>
      <w:r w:rsidR="001236C1" w:rsidRPr="0062387B">
        <w:rPr>
          <w:rFonts w:ascii="Arial" w:hAnsi="Arial" w:cs="Arial"/>
          <w:color w:val="000000"/>
        </w:rPr>
        <w:t>it may be necessary to demonstrate that the selection has included all Teachers’ Pay and Conditions Document and therefore are likely to have the skills to work across all year groups in a primary school. However, an assessment would be made on a case by case basis.</w:t>
      </w:r>
    </w:p>
    <w:p w14:paraId="593A554C" w14:textId="77777777" w:rsidR="001236C1" w:rsidRPr="0062387B" w:rsidRDefault="001236C1" w:rsidP="001236C1">
      <w:pPr>
        <w:ind w:left="1440" w:hanging="1080"/>
        <w:jc w:val="both"/>
        <w:rPr>
          <w:color w:val="000000"/>
        </w:rPr>
      </w:pPr>
      <w:r w:rsidRPr="0062387B">
        <w:rPr>
          <w:color w:val="000000"/>
        </w:rPr>
        <w:t> </w:t>
      </w:r>
    </w:p>
    <w:p w14:paraId="2DE717EE" w14:textId="77777777" w:rsidR="001236C1" w:rsidRPr="0062387B" w:rsidRDefault="001236C1" w:rsidP="003E5243">
      <w:pPr>
        <w:numPr>
          <w:ilvl w:val="1"/>
          <w:numId w:val="26"/>
        </w:numPr>
        <w:ind w:left="1418" w:hanging="850"/>
        <w:jc w:val="both"/>
        <w:rPr>
          <w:color w:val="000000"/>
        </w:rPr>
      </w:pPr>
      <w:r w:rsidRPr="0062387B">
        <w:rPr>
          <w:rFonts w:ascii="Arial" w:hAnsi="Arial" w:cs="Arial"/>
          <w:color w:val="000000"/>
        </w:rPr>
        <w:t>In a secondary school, teachers are likely to have different experiences and expertise across different areas of the curriculum. Whilst working to the job description in the School Teachers’ Pay and Conditions Document, individuals experience and expertise will need to be taken into consideration. Therefore it is appropriate in most cases for the ‘pool of staff’ for selection should be those within the affected department.</w:t>
      </w:r>
    </w:p>
    <w:p w14:paraId="158DDEB4" w14:textId="77777777" w:rsidR="001236C1" w:rsidRPr="0062387B" w:rsidRDefault="001236C1" w:rsidP="001236C1">
      <w:pPr>
        <w:rPr>
          <w:color w:val="000000"/>
        </w:rPr>
      </w:pPr>
      <w:r w:rsidRPr="0062387B">
        <w:rPr>
          <w:color w:val="000000"/>
        </w:rPr>
        <w:t> </w:t>
      </w:r>
    </w:p>
    <w:p w14:paraId="7EA55FAD" w14:textId="77777777" w:rsidR="00164C48" w:rsidRPr="0062387B" w:rsidRDefault="000E0336"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 xml:space="preserve">Salary </w:t>
      </w:r>
      <w:r w:rsidR="00FE634F" w:rsidRPr="0062387B">
        <w:rPr>
          <w:rFonts w:ascii="Arial" w:hAnsi="Arial" w:cs="Arial"/>
          <w:b/>
        </w:rPr>
        <w:t>s</w:t>
      </w:r>
      <w:r w:rsidRPr="0062387B">
        <w:rPr>
          <w:rFonts w:ascii="Arial" w:hAnsi="Arial" w:cs="Arial"/>
          <w:b/>
        </w:rPr>
        <w:t xml:space="preserve">afeguarding </w:t>
      </w:r>
      <w:r w:rsidR="00164C48" w:rsidRPr="0062387B">
        <w:rPr>
          <w:rFonts w:ascii="Arial" w:hAnsi="Arial" w:cs="Arial"/>
          <w:b/>
        </w:rPr>
        <w:t xml:space="preserve">and </w:t>
      </w:r>
      <w:r w:rsidR="00FE634F" w:rsidRPr="0062387B">
        <w:rPr>
          <w:rFonts w:ascii="Arial" w:hAnsi="Arial" w:cs="Arial"/>
          <w:b/>
        </w:rPr>
        <w:t>r</w:t>
      </w:r>
      <w:r w:rsidRPr="0062387B">
        <w:rPr>
          <w:rFonts w:ascii="Arial" w:hAnsi="Arial" w:cs="Arial"/>
          <w:b/>
        </w:rPr>
        <w:t>edeployment</w:t>
      </w:r>
      <w:r w:rsidRPr="0062387B" w:rsidDel="000E0336">
        <w:rPr>
          <w:rFonts w:ascii="Arial" w:hAnsi="Arial" w:cs="Arial"/>
          <w:b/>
        </w:rPr>
        <w:t xml:space="preserve"> </w:t>
      </w:r>
    </w:p>
    <w:p w14:paraId="29546A35" w14:textId="77777777" w:rsidR="00164C48" w:rsidRPr="0062387B" w:rsidRDefault="00164C48" w:rsidP="00164C48">
      <w:pPr>
        <w:pStyle w:val="ListParagraph"/>
        <w:ind w:left="900" w:hanging="900"/>
        <w:jc w:val="both"/>
        <w:rPr>
          <w:rFonts w:ascii="Arial" w:hAnsi="Arial" w:cs="Arial"/>
        </w:rPr>
      </w:pPr>
    </w:p>
    <w:p w14:paraId="267B3E8F" w14:textId="77777777" w:rsidR="001300B2" w:rsidRPr="0062387B" w:rsidRDefault="00FE634F" w:rsidP="00FE634F">
      <w:pPr>
        <w:pStyle w:val="DfESBullets"/>
        <w:numPr>
          <w:ilvl w:val="1"/>
          <w:numId w:val="18"/>
        </w:numPr>
        <w:tabs>
          <w:tab w:val="left" w:pos="360"/>
          <w:tab w:val="left" w:pos="709"/>
        </w:tabs>
        <w:spacing w:after="0"/>
        <w:ind w:hanging="716"/>
        <w:jc w:val="both"/>
        <w:rPr>
          <w:rFonts w:cs="Arial"/>
          <w:b/>
          <w:bCs/>
          <w:i/>
          <w:sz w:val="24"/>
        </w:rPr>
      </w:pPr>
      <w:r w:rsidRPr="0062387B">
        <w:rPr>
          <w:rFonts w:cs="Arial"/>
          <w:b/>
          <w:bCs/>
          <w:iCs/>
          <w:sz w:val="24"/>
        </w:rPr>
        <w:t xml:space="preserve">      </w:t>
      </w:r>
      <w:r w:rsidR="001300B2" w:rsidRPr="0062387B">
        <w:rPr>
          <w:rFonts w:cs="Arial"/>
          <w:b/>
          <w:bCs/>
          <w:iCs/>
          <w:sz w:val="24"/>
        </w:rPr>
        <w:t>Teachers</w:t>
      </w:r>
    </w:p>
    <w:p w14:paraId="611BBC7A" w14:textId="77777777" w:rsidR="00DF40CA" w:rsidRPr="0062387B" w:rsidRDefault="00DF40CA" w:rsidP="00D42D84">
      <w:pPr>
        <w:pStyle w:val="DfESBullets"/>
        <w:numPr>
          <w:ilvl w:val="0"/>
          <w:numId w:val="0"/>
        </w:numPr>
        <w:tabs>
          <w:tab w:val="left" w:pos="360"/>
          <w:tab w:val="left" w:pos="709"/>
        </w:tabs>
        <w:spacing w:after="0"/>
        <w:ind w:left="360"/>
        <w:jc w:val="both"/>
        <w:rPr>
          <w:rFonts w:cs="Arial"/>
          <w:i/>
          <w:sz w:val="24"/>
        </w:rPr>
      </w:pPr>
    </w:p>
    <w:p w14:paraId="001A8DEF" w14:textId="77777777" w:rsidR="00DF40CA" w:rsidRPr="0062387B" w:rsidRDefault="00DF40CA" w:rsidP="004D44A6">
      <w:pPr>
        <w:pStyle w:val="BodyTextIndent3"/>
        <w:numPr>
          <w:ilvl w:val="2"/>
          <w:numId w:val="18"/>
        </w:numPr>
        <w:tabs>
          <w:tab w:val="clear" w:pos="1224"/>
          <w:tab w:val="left" w:pos="360"/>
          <w:tab w:val="num" w:pos="1440"/>
        </w:tabs>
        <w:ind w:left="1440" w:hanging="1080"/>
        <w:jc w:val="both"/>
        <w:rPr>
          <w:rFonts w:ascii="Arial" w:hAnsi="Arial" w:cs="Arial"/>
          <w:sz w:val="24"/>
          <w:szCs w:val="24"/>
        </w:rPr>
      </w:pPr>
      <w:r w:rsidRPr="0062387B">
        <w:rPr>
          <w:rFonts w:ascii="Arial" w:hAnsi="Arial" w:cs="Arial"/>
          <w:sz w:val="24"/>
          <w:szCs w:val="24"/>
        </w:rPr>
        <w:lastRenderedPageBreak/>
        <w:t>Salary protection will apply, where necessary, to employees appointed to posts in City schools or the Local Authority, for teachers the safeguarding will apply for 3 years.</w:t>
      </w:r>
    </w:p>
    <w:p w14:paraId="15C3B5BC" w14:textId="77777777" w:rsidR="00DF40CA" w:rsidRPr="0062387B" w:rsidRDefault="000E0336" w:rsidP="000E0336">
      <w:pPr>
        <w:tabs>
          <w:tab w:val="left" w:pos="360"/>
          <w:tab w:val="num" w:pos="1440"/>
          <w:tab w:val="left" w:pos="3196"/>
        </w:tabs>
        <w:ind w:left="1440" w:hanging="1080"/>
        <w:jc w:val="both"/>
        <w:rPr>
          <w:rFonts w:ascii="Arial" w:hAnsi="Arial" w:cs="Arial"/>
        </w:rPr>
      </w:pPr>
      <w:r w:rsidRPr="0062387B">
        <w:rPr>
          <w:rFonts w:ascii="Arial" w:hAnsi="Arial" w:cs="Arial"/>
        </w:rPr>
        <w:tab/>
      </w:r>
    </w:p>
    <w:p w14:paraId="101FB1B6" w14:textId="77777777" w:rsidR="00DF40CA" w:rsidRPr="0062387B" w:rsidRDefault="00DF40CA" w:rsidP="004D44A6">
      <w:pPr>
        <w:numPr>
          <w:ilvl w:val="2"/>
          <w:numId w:val="18"/>
        </w:numPr>
        <w:tabs>
          <w:tab w:val="clear" w:pos="1224"/>
          <w:tab w:val="left" w:pos="360"/>
          <w:tab w:val="num" w:pos="1440"/>
        </w:tabs>
        <w:ind w:left="1440" w:hanging="1080"/>
        <w:jc w:val="both"/>
        <w:rPr>
          <w:rFonts w:ascii="Arial" w:hAnsi="Arial" w:cs="Arial"/>
        </w:rPr>
      </w:pPr>
      <w:r w:rsidRPr="0062387B">
        <w:rPr>
          <w:rFonts w:ascii="Arial" w:hAnsi="Arial" w:cs="Arial"/>
        </w:rPr>
        <w:t>The School Teachers’ Pay and Conditions Document details the arrangements for salary safeguarding.</w:t>
      </w:r>
      <w:r w:rsidR="006176E4" w:rsidRPr="0062387B">
        <w:rPr>
          <w:rFonts w:ascii="Arial" w:hAnsi="Arial" w:cs="Arial"/>
        </w:rPr>
        <w:t xml:space="preserve"> </w:t>
      </w:r>
      <w:r w:rsidRPr="0062387B">
        <w:rPr>
          <w:rFonts w:ascii="Arial" w:hAnsi="Arial" w:cs="Arial"/>
        </w:rPr>
        <w:t>Where as a result of re-organisation a teacher is offered and accepts a post in either the existing school or another Nottingham City</w:t>
      </w:r>
      <w:r w:rsidR="001300B2" w:rsidRPr="0062387B">
        <w:rPr>
          <w:rFonts w:ascii="Arial" w:hAnsi="Arial" w:cs="Arial"/>
        </w:rPr>
        <w:t xml:space="preserve"> Council Maintained</w:t>
      </w:r>
      <w:r w:rsidRPr="0062387B">
        <w:rPr>
          <w:rFonts w:ascii="Arial" w:hAnsi="Arial" w:cs="Arial"/>
        </w:rPr>
        <w:t xml:space="preserve"> School at a lower salary, this will be safeguarded on the former salary including any permanent allowances and payments in accordance with national conditions, which is currently up to three years.</w:t>
      </w:r>
      <w:r w:rsidR="006176E4" w:rsidRPr="0062387B">
        <w:rPr>
          <w:rFonts w:ascii="Arial" w:hAnsi="Arial" w:cs="Arial"/>
        </w:rPr>
        <w:t xml:space="preserve"> </w:t>
      </w:r>
      <w:r w:rsidRPr="0062387B">
        <w:rPr>
          <w:rFonts w:ascii="Arial" w:hAnsi="Arial" w:cs="Arial"/>
        </w:rPr>
        <w:t>Cases will be considered on an individual basis according to the safeguarding rules detailed in the School Teachers’ Pay and Conditions Document.</w:t>
      </w:r>
    </w:p>
    <w:p w14:paraId="2AF14EBE" w14:textId="77777777" w:rsidR="00DF40CA" w:rsidRPr="0062387B" w:rsidRDefault="00DF40CA" w:rsidP="000E0336">
      <w:pPr>
        <w:tabs>
          <w:tab w:val="left" w:pos="360"/>
          <w:tab w:val="num" w:pos="1440"/>
        </w:tabs>
        <w:ind w:left="1440" w:hanging="1080"/>
        <w:jc w:val="both"/>
        <w:rPr>
          <w:rFonts w:ascii="Arial" w:hAnsi="Arial" w:cs="Arial"/>
        </w:rPr>
      </w:pPr>
    </w:p>
    <w:p w14:paraId="0666A0D5" w14:textId="77777777" w:rsidR="00DF40CA" w:rsidRPr="0062387B" w:rsidRDefault="00DF40CA" w:rsidP="004D44A6">
      <w:pPr>
        <w:numPr>
          <w:ilvl w:val="2"/>
          <w:numId w:val="18"/>
        </w:numPr>
        <w:tabs>
          <w:tab w:val="clear" w:pos="1224"/>
          <w:tab w:val="left" w:pos="360"/>
          <w:tab w:val="num" w:pos="1440"/>
        </w:tabs>
        <w:ind w:left="1440" w:hanging="1080"/>
        <w:jc w:val="both"/>
        <w:rPr>
          <w:rFonts w:ascii="Arial" w:hAnsi="Arial" w:cs="Arial"/>
        </w:rPr>
      </w:pPr>
      <w:r w:rsidRPr="0062387B">
        <w:rPr>
          <w:rFonts w:ascii="Arial" w:hAnsi="Arial" w:cs="Arial"/>
        </w:rPr>
        <w:t>Teacher in receipt of a safeguarded sum of £500 or more will cease to receive the safeguarded sum if they unreasonably refuse to carry out additional duties commensurate with the level of the allowance being protected.</w:t>
      </w:r>
      <w:r w:rsidR="006176E4" w:rsidRPr="0062387B">
        <w:rPr>
          <w:rFonts w:ascii="Arial" w:hAnsi="Arial" w:cs="Arial"/>
        </w:rPr>
        <w:t xml:space="preserve"> The additional duties should not be reflective of the duties that the teacher was required to undertake when in receipt of the allowance as this work should no longer exist. </w:t>
      </w:r>
    </w:p>
    <w:p w14:paraId="2A34ADD9" w14:textId="77777777" w:rsidR="00DF40CA" w:rsidRPr="0062387B" w:rsidRDefault="00DF40CA" w:rsidP="000E0336">
      <w:pPr>
        <w:tabs>
          <w:tab w:val="left" w:pos="360"/>
          <w:tab w:val="num" w:pos="1440"/>
        </w:tabs>
        <w:ind w:left="1440" w:hanging="1080"/>
        <w:jc w:val="both"/>
        <w:rPr>
          <w:rFonts w:ascii="Arial" w:hAnsi="Arial" w:cs="Arial"/>
        </w:rPr>
      </w:pPr>
    </w:p>
    <w:p w14:paraId="41FE2696" w14:textId="77777777" w:rsidR="00DF40CA" w:rsidRPr="0062387B" w:rsidRDefault="00DF40CA" w:rsidP="004D44A6">
      <w:pPr>
        <w:numPr>
          <w:ilvl w:val="2"/>
          <w:numId w:val="18"/>
        </w:numPr>
        <w:tabs>
          <w:tab w:val="clear" w:pos="1224"/>
          <w:tab w:val="left" w:pos="360"/>
          <w:tab w:val="num" w:pos="1440"/>
        </w:tabs>
        <w:ind w:left="1440" w:hanging="1080"/>
        <w:jc w:val="both"/>
        <w:rPr>
          <w:rFonts w:ascii="Arial" w:hAnsi="Arial" w:cs="Arial"/>
        </w:rPr>
      </w:pPr>
      <w:r w:rsidRPr="0062387B">
        <w:rPr>
          <w:rFonts w:ascii="Arial" w:hAnsi="Arial" w:cs="Arial"/>
        </w:rPr>
        <w:t>Temporary and non-contractual payments will not be protected.</w:t>
      </w:r>
    </w:p>
    <w:p w14:paraId="4E1B30A4" w14:textId="77777777" w:rsidR="00DF40CA" w:rsidRPr="0062387B" w:rsidRDefault="00DF40CA" w:rsidP="000E0336">
      <w:pPr>
        <w:tabs>
          <w:tab w:val="left" w:pos="360"/>
          <w:tab w:val="num" w:pos="1440"/>
        </w:tabs>
        <w:ind w:left="1440" w:hanging="1080"/>
        <w:jc w:val="both"/>
        <w:rPr>
          <w:rFonts w:ascii="Arial" w:hAnsi="Arial" w:cs="Arial"/>
        </w:rPr>
      </w:pPr>
    </w:p>
    <w:p w14:paraId="0425EFDA" w14:textId="77777777" w:rsidR="00DF40CA" w:rsidRPr="0062387B" w:rsidRDefault="000E0336" w:rsidP="004D44A6">
      <w:pPr>
        <w:numPr>
          <w:ilvl w:val="2"/>
          <w:numId w:val="18"/>
        </w:numPr>
        <w:tabs>
          <w:tab w:val="clear" w:pos="1224"/>
          <w:tab w:val="num" w:pos="1440"/>
        </w:tabs>
        <w:ind w:left="1440" w:hanging="1080"/>
        <w:jc w:val="both"/>
        <w:rPr>
          <w:rFonts w:ascii="Arial" w:hAnsi="Arial" w:cs="Arial"/>
        </w:rPr>
      </w:pPr>
      <w:r w:rsidRPr="0062387B">
        <w:rPr>
          <w:rFonts w:ascii="Arial" w:hAnsi="Arial" w:cs="Arial"/>
        </w:rPr>
        <w:t>T</w:t>
      </w:r>
      <w:r w:rsidR="00DF40CA" w:rsidRPr="0062387B">
        <w:rPr>
          <w:rFonts w:ascii="Arial" w:hAnsi="Arial" w:cs="Arial"/>
        </w:rPr>
        <w:t>he contractual number of weekly working hours will not be protected under safeguarding arrangements, nor will the number of weeks on which an employee’s salary is calculated.</w:t>
      </w:r>
      <w:r w:rsidR="006176E4" w:rsidRPr="0062387B">
        <w:rPr>
          <w:rFonts w:ascii="Arial" w:hAnsi="Arial" w:cs="Arial"/>
        </w:rPr>
        <w:t xml:space="preserve"> </w:t>
      </w:r>
    </w:p>
    <w:p w14:paraId="3E6F43BB" w14:textId="77777777" w:rsidR="001300B2" w:rsidRPr="0062387B" w:rsidRDefault="001300B2" w:rsidP="000E0336">
      <w:pPr>
        <w:tabs>
          <w:tab w:val="left" w:pos="360"/>
          <w:tab w:val="num" w:pos="1440"/>
        </w:tabs>
        <w:ind w:left="1440" w:hanging="1080"/>
        <w:jc w:val="both"/>
        <w:rPr>
          <w:rFonts w:ascii="Arial" w:hAnsi="Arial" w:cs="Arial"/>
        </w:rPr>
      </w:pPr>
    </w:p>
    <w:p w14:paraId="4D8625FD" w14:textId="77777777" w:rsidR="001300B2" w:rsidRPr="0062387B" w:rsidRDefault="00FE634F" w:rsidP="00FE634F">
      <w:pPr>
        <w:numPr>
          <w:ilvl w:val="1"/>
          <w:numId w:val="18"/>
        </w:numPr>
        <w:tabs>
          <w:tab w:val="left" w:pos="360"/>
        </w:tabs>
        <w:ind w:hanging="716"/>
        <w:jc w:val="both"/>
        <w:rPr>
          <w:rFonts w:ascii="Arial" w:hAnsi="Arial" w:cs="Arial"/>
          <w:b/>
        </w:rPr>
      </w:pPr>
      <w:r w:rsidRPr="0062387B">
        <w:rPr>
          <w:rFonts w:ascii="Arial" w:hAnsi="Arial" w:cs="Arial"/>
          <w:b/>
        </w:rPr>
        <w:t xml:space="preserve">      </w:t>
      </w:r>
      <w:r w:rsidR="001300B2" w:rsidRPr="0062387B">
        <w:rPr>
          <w:rFonts w:ascii="Arial" w:hAnsi="Arial" w:cs="Arial"/>
          <w:b/>
        </w:rPr>
        <w:t xml:space="preserve">Support </w:t>
      </w:r>
      <w:r w:rsidRPr="0062387B">
        <w:rPr>
          <w:rFonts w:ascii="Arial" w:hAnsi="Arial" w:cs="Arial"/>
          <w:b/>
        </w:rPr>
        <w:t>s</w:t>
      </w:r>
      <w:r w:rsidR="001300B2" w:rsidRPr="0062387B">
        <w:rPr>
          <w:rFonts w:ascii="Arial" w:hAnsi="Arial" w:cs="Arial"/>
          <w:b/>
        </w:rPr>
        <w:t>taff</w:t>
      </w:r>
      <w:r w:rsidR="001300B2" w:rsidRPr="0062387B">
        <w:rPr>
          <w:rFonts w:ascii="Arial" w:hAnsi="Arial" w:cs="Arial"/>
        </w:rPr>
        <w:t xml:space="preserve"> </w:t>
      </w:r>
    </w:p>
    <w:p w14:paraId="2E6C3892" w14:textId="77777777" w:rsidR="001300B2" w:rsidRPr="0062387B" w:rsidRDefault="001300B2" w:rsidP="00D42D84">
      <w:pPr>
        <w:tabs>
          <w:tab w:val="left" w:pos="360"/>
        </w:tabs>
        <w:ind w:left="360"/>
        <w:jc w:val="both"/>
        <w:rPr>
          <w:rFonts w:ascii="Arial" w:hAnsi="Arial" w:cs="Arial"/>
        </w:rPr>
      </w:pPr>
    </w:p>
    <w:p w14:paraId="08C314D4" w14:textId="77777777" w:rsidR="001300B2" w:rsidRPr="0062387B" w:rsidRDefault="001300B2" w:rsidP="004D44A6">
      <w:pPr>
        <w:numPr>
          <w:ilvl w:val="2"/>
          <w:numId w:val="18"/>
        </w:numPr>
        <w:tabs>
          <w:tab w:val="clear" w:pos="1224"/>
          <w:tab w:val="left" w:pos="360"/>
          <w:tab w:val="num" w:pos="1440"/>
        </w:tabs>
        <w:ind w:left="1440" w:hanging="1080"/>
        <w:jc w:val="both"/>
        <w:rPr>
          <w:rFonts w:ascii="Arial" w:hAnsi="Arial" w:cs="Arial"/>
        </w:rPr>
      </w:pPr>
      <w:r w:rsidRPr="0062387B">
        <w:rPr>
          <w:rFonts w:ascii="Arial" w:hAnsi="Arial" w:cs="Arial"/>
        </w:rPr>
        <w:t>Support staff who are offered and accept a post (up to a max of</w:t>
      </w:r>
      <w:r w:rsidR="006176E4" w:rsidRPr="0062387B">
        <w:rPr>
          <w:rFonts w:ascii="Arial" w:hAnsi="Arial" w:cs="Arial"/>
        </w:rPr>
        <w:t xml:space="preserve"> </w:t>
      </w:r>
      <w:r w:rsidRPr="0062387B">
        <w:rPr>
          <w:rFonts w:ascii="Arial" w:hAnsi="Arial" w:cs="Arial"/>
        </w:rPr>
        <w:t xml:space="preserve">2 grades lower) in either a Nottingham City Council maintained school or the Local Authority, that is deemed acceptable will be </w:t>
      </w:r>
      <w:r w:rsidR="00E229AB" w:rsidRPr="0062387B">
        <w:rPr>
          <w:rFonts w:ascii="Arial" w:hAnsi="Arial" w:cs="Arial"/>
        </w:rPr>
        <w:t xml:space="preserve">protected </w:t>
      </w:r>
      <w:r w:rsidRPr="0062387B">
        <w:rPr>
          <w:rFonts w:ascii="Arial" w:hAnsi="Arial" w:cs="Arial"/>
        </w:rPr>
        <w:t xml:space="preserve">on their former salary scale point in accordance with </w:t>
      </w:r>
      <w:r w:rsidR="00E229AB" w:rsidRPr="0062387B">
        <w:rPr>
          <w:rFonts w:ascii="Arial" w:hAnsi="Arial" w:cs="Arial"/>
        </w:rPr>
        <w:t>NCC pay policy</w:t>
      </w:r>
      <w:r w:rsidRPr="0062387B">
        <w:rPr>
          <w:rFonts w:ascii="Arial" w:hAnsi="Arial" w:cs="Arial"/>
        </w:rPr>
        <w:t xml:space="preserve">, which will be 1 year from the date they commence in the new post. </w:t>
      </w:r>
    </w:p>
    <w:p w14:paraId="3F02D00C" w14:textId="77777777" w:rsidR="001300B2" w:rsidRPr="0062387B" w:rsidRDefault="001300B2" w:rsidP="000E0336">
      <w:pPr>
        <w:tabs>
          <w:tab w:val="left" w:pos="360"/>
          <w:tab w:val="num" w:pos="1440"/>
        </w:tabs>
        <w:ind w:left="1440" w:hanging="1080"/>
        <w:jc w:val="both"/>
        <w:rPr>
          <w:rFonts w:ascii="Arial" w:hAnsi="Arial" w:cs="Arial"/>
        </w:rPr>
      </w:pPr>
      <w:r w:rsidRPr="0062387B">
        <w:rPr>
          <w:rFonts w:ascii="Arial" w:hAnsi="Arial" w:cs="Arial"/>
        </w:rPr>
        <w:t xml:space="preserve"> </w:t>
      </w:r>
    </w:p>
    <w:p w14:paraId="69F43DB0" w14:textId="77777777" w:rsidR="001300B2" w:rsidRPr="0062387B" w:rsidRDefault="001300B2" w:rsidP="004D44A6">
      <w:pPr>
        <w:numPr>
          <w:ilvl w:val="2"/>
          <w:numId w:val="18"/>
        </w:numPr>
        <w:tabs>
          <w:tab w:val="clear" w:pos="1224"/>
          <w:tab w:val="left" w:pos="360"/>
          <w:tab w:val="num" w:pos="1440"/>
        </w:tabs>
        <w:ind w:left="1440" w:hanging="1080"/>
        <w:jc w:val="both"/>
        <w:rPr>
          <w:rFonts w:ascii="Arial" w:hAnsi="Arial" w:cs="Arial"/>
        </w:rPr>
      </w:pPr>
      <w:r w:rsidRPr="0062387B">
        <w:rPr>
          <w:rFonts w:ascii="Arial" w:hAnsi="Arial" w:cs="Arial"/>
        </w:rPr>
        <w:t>Temporary and non - contractual payments will not be protected.</w:t>
      </w:r>
    </w:p>
    <w:p w14:paraId="59EF8744" w14:textId="77777777" w:rsidR="001300B2" w:rsidRPr="0062387B" w:rsidRDefault="001300B2" w:rsidP="000E0336">
      <w:pPr>
        <w:tabs>
          <w:tab w:val="left" w:pos="360"/>
          <w:tab w:val="num" w:pos="1440"/>
        </w:tabs>
        <w:ind w:left="1440" w:hanging="1080"/>
        <w:jc w:val="both"/>
        <w:rPr>
          <w:rFonts w:ascii="Arial" w:hAnsi="Arial" w:cs="Arial"/>
        </w:rPr>
      </w:pPr>
    </w:p>
    <w:p w14:paraId="55251EFB" w14:textId="77777777" w:rsidR="001300B2" w:rsidRPr="0062387B" w:rsidRDefault="001300B2" w:rsidP="004D44A6">
      <w:pPr>
        <w:numPr>
          <w:ilvl w:val="2"/>
          <w:numId w:val="18"/>
        </w:numPr>
        <w:tabs>
          <w:tab w:val="clear" w:pos="1224"/>
          <w:tab w:val="left" w:pos="360"/>
          <w:tab w:val="num" w:pos="1440"/>
        </w:tabs>
        <w:ind w:left="1440" w:hanging="1080"/>
        <w:jc w:val="both"/>
        <w:rPr>
          <w:rFonts w:ascii="Arial" w:hAnsi="Arial" w:cs="Arial"/>
          <w:bCs/>
        </w:rPr>
      </w:pPr>
      <w:r w:rsidRPr="0062387B">
        <w:rPr>
          <w:rFonts w:ascii="Arial" w:hAnsi="Arial" w:cs="Arial"/>
        </w:rPr>
        <w:t xml:space="preserve">The contractual number of weekly working hours will not be protected under </w:t>
      </w:r>
      <w:r w:rsidR="000E708A" w:rsidRPr="0062387B">
        <w:rPr>
          <w:rFonts w:ascii="Arial" w:hAnsi="Arial" w:cs="Arial"/>
        </w:rPr>
        <w:t>pay protection</w:t>
      </w:r>
      <w:r w:rsidRPr="0062387B">
        <w:rPr>
          <w:rFonts w:ascii="Arial" w:hAnsi="Arial" w:cs="Arial"/>
        </w:rPr>
        <w:t xml:space="preserve"> arrangements, nor will the number of weeks on which an employee’s salary is calculated. </w:t>
      </w:r>
    </w:p>
    <w:p w14:paraId="0C2276E0" w14:textId="77777777" w:rsidR="001300B2" w:rsidRPr="0062387B" w:rsidRDefault="001300B2" w:rsidP="00365B01">
      <w:pPr>
        <w:pStyle w:val="Footer"/>
        <w:tabs>
          <w:tab w:val="clear" w:pos="4153"/>
          <w:tab w:val="clear" w:pos="8306"/>
          <w:tab w:val="left" w:pos="360"/>
        </w:tabs>
        <w:ind w:left="360"/>
        <w:jc w:val="both"/>
      </w:pPr>
    </w:p>
    <w:p w14:paraId="2137343C" w14:textId="77777777" w:rsidR="00DD01A6" w:rsidRPr="0062387B" w:rsidRDefault="00DD01A6" w:rsidP="004D44A6">
      <w:pPr>
        <w:pStyle w:val="Footer"/>
        <w:numPr>
          <w:ilvl w:val="1"/>
          <w:numId w:val="18"/>
        </w:numPr>
        <w:tabs>
          <w:tab w:val="clear" w:pos="4153"/>
          <w:tab w:val="clear" w:pos="8306"/>
          <w:tab w:val="left" w:pos="360"/>
        </w:tabs>
        <w:jc w:val="both"/>
        <w:rPr>
          <w:rFonts w:ascii="Arial" w:hAnsi="Arial" w:cs="Arial"/>
          <w:b/>
        </w:rPr>
      </w:pPr>
      <w:r w:rsidRPr="0062387B">
        <w:rPr>
          <w:rFonts w:ascii="Arial" w:hAnsi="Arial" w:cs="Arial"/>
          <w:b/>
        </w:rPr>
        <w:t>Redeployment</w:t>
      </w:r>
    </w:p>
    <w:p w14:paraId="5DDBB8DD" w14:textId="77777777" w:rsidR="00DD01A6" w:rsidRPr="0062387B" w:rsidRDefault="00DD01A6" w:rsidP="00365B01">
      <w:pPr>
        <w:pStyle w:val="Footer"/>
        <w:tabs>
          <w:tab w:val="clear" w:pos="4153"/>
          <w:tab w:val="clear" w:pos="8306"/>
          <w:tab w:val="left" w:pos="360"/>
        </w:tabs>
        <w:ind w:left="360"/>
        <w:jc w:val="both"/>
        <w:rPr>
          <w:rFonts w:ascii="Arial" w:hAnsi="Arial" w:cs="Arial"/>
        </w:rPr>
      </w:pPr>
    </w:p>
    <w:p w14:paraId="514FD2AC" w14:textId="77777777" w:rsidR="00365B01" w:rsidRPr="0062387B" w:rsidRDefault="00365B01" w:rsidP="00365B01">
      <w:pPr>
        <w:pStyle w:val="ListParagraph"/>
        <w:ind w:left="1440"/>
        <w:jc w:val="both"/>
        <w:rPr>
          <w:rFonts w:ascii="Arial" w:hAnsi="Arial" w:cs="Arial"/>
        </w:rPr>
      </w:pPr>
      <w:r w:rsidRPr="0062387B">
        <w:rPr>
          <w:rFonts w:ascii="Arial" w:hAnsi="Arial" w:cs="Arial"/>
        </w:rPr>
        <w:t xml:space="preserve">At the time redundancies are made, the school will consider whether there are any other suitable vacancies across the school that employees could be redeployed into. </w:t>
      </w:r>
    </w:p>
    <w:p w14:paraId="7E51E8E5" w14:textId="77777777" w:rsidR="00365B01" w:rsidRPr="0062387B" w:rsidRDefault="00365B01" w:rsidP="00365B01">
      <w:pPr>
        <w:pStyle w:val="ListParagraph"/>
        <w:jc w:val="both"/>
        <w:rPr>
          <w:rFonts w:ascii="Arial" w:hAnsi="Arial" w:cs="Arial"/>
        </w:rPr>
      </w:pPr>
    </w:p>
    <w:p w14:paraId="2760A649" w14:textId="77777777" w:rsidR="00F52E80" w:rsidRPr="0062387B" w:rsidRDefault="003B460F" w:rsidP="00F52E80">
      <w:pPr>
        <w:pStyle w:val="ListParagraph"/>
        <w:ind w:left="1440"/>
        <w:jc w:val="both"/>
        <w:rPr>
          <w:rFonts w:ascii="Arial" w:hAnsi="Arial" w:cs="Arial"/>
        </w:rPr>
      </w:pPr>
      <w:r w:rsidRPr="0062387B">
        <w:rPr>
          <w:rFonts w:ascii="Arial" w:hAnsi="Arial" w:cs="Arial"/>
        </w:rPr>
        <w:t xml:space="preserve">To ensure that employees are given every opportunity to secure suitable alternative employment, </w:t>
      </w:r>
      <w:r w:rsidR="00F52E80" w:rsidRPr="0062387B">
        <w:rPr>
          <w:rFonts w:ascii="Arial" w:hAnsi="Arial" w:cs="Arial"/>
        </w:rPr>
        <w:t xml:space="preserve">any employee who is provisionally selected for redundancy </w:t>
      </w:r>
      <w:r w:rsidRPr="0062387B">
        <w:rPr>
          <w:rFonts w:ascii="Arial" w:hAnsi="Arial" w:cs="Arial"/>
        </w:rPr>
        <w:t xml:space="preserve">will have access to NCC’s </w:t>
      </w:r>
      <w:r w:rsidR="00F52E80" w:rsidRPr="0062387B">
        <w:rPr>
          <w:rFonts w:ascii="Arial" w:hAnsi="Arial" w:cs="Arial"/>
        </w:rPr>
        <w:t>‘</w:t>
      </w:r>
      <w:r w:rsidRPr="0062387B">
        <w:rPr>
          <w:rFonts w:ascii="Arial" w:hAnsi="Arial" w:cs="Arial"/>
        </w:rPr>
        <w:t>Project People</w:t>
      </w:r>
      <w:r w:rsidR="00F52E80" w:rsidRPr="0062387B">
        <w:rPr>
          <w:rFonts w:ascii="Arial" w:hAnsi="Arial" w:cs="Arial"/>
        </w:rPr>
        <w:t>’</w:t>
      </w:r>
      <w:r w:rsidR="00DB4AF3" w:rsidRPr="0062387B">
        <w:rPr>
          <w:rFonts w:ascii="Arial" w:hAnsi="Arial" w:cs="Arial"/>
        </w:rPr>
        <w:t xml:space="preserve"> recruitment and </w:t>
      </w:r>
      <w:r w:rsidR="00DB4AF3" w:rsidRPr="0062387B">
        <w:rPr>
          <w:rFonts w:ascii="Arial" w:hAnsi="Arial" w:cs="Arial"/>
        </w:rPr>
        <w:lastRenderedPageBreak/>
        <w:t>resourcing scheme. Access will be f</w:t>
      </w:r>
      <w:r w:rsidRPr="0062387B">
        <w:rPr>
          <w:rFonts w:ascii="Arial" w:hAnsi="Arial" w:cs="Arial"/>
        </w:rPr>
        <w:t>o</w:t>
      </w:r>
      <w:r w:rsidR="00DB4AF3" w:rsidRPr="0062387B">
        <w:rPr>
          <w:rFonts w:ascii="Arial" w:hAnsi="Arial" w:cs="Arial"/>
        </w:rPr>
        <w:t>r the duration of an employee’s</w:t>
      </w:r>
      <w:r w:rsidRPr="0062387B">
        <w:rPr>
          <w:rFonts w:ascii="Arial" w:hAnsi="Arial" w:cs="Arial"/>
        </w:rPr>
        <w:t xml:space="preserve"> notice period</w:t>
      </w:r>
      <w:r w:rsidR="00DB4AF3" w:rsidRPr="0062387B">
        <w:rPr>
          <w:rFonts w:ascii="Arial" w:hAnsi="Arial" w:cs="Arial"/>
        </w:rPr>
        <w:t xml:space="preserve"> up to a maximum period of 3 months</w:t>
      </w:r>
      <w:r w:rsidRPr="0062387B">
        <w:rPr>
          <w:rFonts w:ascii="Arial" w:hAnsi="Arial" w:cs="Arial"/>
        </w:rPr>
        <w:t>.</w:t>
      </w:r>
      <w:r w:rsidR="00F52E80" w:rsidRPr="0062387B">
        <w:rPr>
          <w:rFonts w:ascii="Arial" w:hAnsi="Arial" w:cs="Arial"/>
        </w:rPr>
        <w:t xml:space="preserve">  </w:t>
      </w:r>
    </w:p>
    <w:p w14:paraId="41D7F332" w14:textId="77777777" w:rsidR="00F52E80" w:rsidRPr="0062387B" w:rsidRDefault="00F52E80" w:rsidP="00F52E80">
      <w:pPr>
        <w:pStyle w:val="ListParagraph"/>
        <w:ind w:left="1440"/>
        <w:jc w:val="both"/>
        <w:rPr>
          <w:rFonts w:ascii="Arial" w:hAnsi="Arial" w:cs="Arial"/>
        </w:rPr>
      </w:pPr>
    </w:p>
    <w:p w14:paraId="1499933E" w14:textId="474F406A" w:rsidR="00F52E80" w:rsidRPr="0062387B" w:rsidRDefault="00F52E80" w:rsidP="00F52E80">
      <w:pPr>
        <w:pStyle w:val="ListParagraph"/>
        <w:ind w:left="1440"/>
        <w:jc w:val="both"/>
        <w:rPr>
          <w:rFonts w:ascii="Arial" w:hAnsi="Arial" w:cs="Arial"/>
        </w:rPr>
      </w:pPr>
      <w:r w:rsidRPr="0062387B">
        <w:rPr>
          <w:rFonts w:ascii="Arial" w:hAnsi="Arial" w:cs="Arial"/>
        </w:rPr>
        <w:t xml:space="preserve">Advice on accessing this support should be sought from the HR </w:t>
      </w:r>
      <w:r w:rsidR="0062387B" w:rsidRPr="0062387B">
        <w:rPr>
          <w:rFonts w:ascii="Arial" w:hAnsi="Arial" w:cs="Arial"/>
        </w:rPr>
        <w:t>a</w:t>
      </w:r>
      <w:r w:rsidRPr="0062387B">
        <w:rPr>
          <w:rFonts w:ascii="Arial" w:hAnsi="Arial" w:cs="Arial"/>
        </w:rPr>
        <w:t>dvisor. Ongoing support will be provided to help employees gain greater awareness of their strengths, skills and experience and take advantage of appr</w:t>
      </w:r>
      <w:r w:rsidR="00B63034" w:rsidRPr="0062387B">
        <w:rPr>
          <w:rFonts w:ascii="Arial" w:hAnsi="Arial" w:cs="Arial"/>
        </w:rPr>
        <w:t xml:space="preserve">opriate training opportunities.  </w:t>
      </w:r>
    </w:p>
    <w:p w14:paraId="62B26F56" w14:textId="77777777" w:rsidR="00F52E80" w:rsidRPr="0062387B" w:rsidRDefault="00F52E80" w:rsidP="00F52E80">
      <w:pPr>
        <w:pStyle w:val="ListParagraph"/>
        <w:ind w:left="1440"/>
        <w:jc w:val="both"/>
        <w:rPr>
          <w:rFonts w:ascii="Arial" w:hAnsi="Arial" w:cs="Arial"/>
        </w:rPr>
      </w:pPr>
    </w:p>
    <w:p w14:paraId="726630D2" w14:textId="2683FA73" w:rsidR="00365B01" w:rsidRPr="0062387B" w:rsidRDefault="00365B01" w:rsidP="00365B01">
      <w:pPr>
        <w:pStyle w:val="ListParagraph"/>
        <w:ind w:left="1440"/>
        <w:jc w:val="both"/>
        <w:rPr>
          <w:rFonts w:ascii="Arial" w:hAnsi="Arial" w:cs="Arial"/>
        </w:rPr>
      </w:pPr>
      <w:r w:rsidRPr="0062387B">
        <w:rPr>
          <w:rFonts w:ascii="Arial" w:hAnsi="Arial" w:cs="Arial"/>
        </w:rPr>
        <w:t>The scheme requires employees to complete a strengths/knowledge/</w:t>
      </w:r>
      <w:r w:rsidR="0062387B" w:rsidRPr="0062387B">
        <w:rPr>
          <w:rFonts w:ascii="Arial" w:hAnsi="Arial" w:cs="Arial"/>
        </w:rPr>
        <w:t xml:space="preserve"> </w:t>
      </w:r>
      <w:r w:rsidRPr="0062387B">
        <w:rPr>
          <w:rFonts w:ascii="Arial" w:hAnsi="Arial" w:cs="Arial"/>
        </w:rPr>
        <w:t>skills/experience</w:t>
      </w:r>
      <w:r w:rsidR="00C96F08" w:rsidRPr="0062387B">
        <w:rPr>
          <w:rFonts w:ascii="Arial" w:hAnsi="Arial" w:cs="Arial"/>
        </w:rPr>
        <w:t xml:space="preserve"> </w:t>
      </w:r>
      <w:r w:rsidR="00BB3369" w:rsidRPr="0062387B">
        <w:rPr>
          <w:rFonts w:ascii="Arial" w:hAnsi="Arial" w:cs="Arial"/>
        </w:rPr>
        <w:t xml:space="preserve">to </w:t>
      </w:r>
      <w:r w:rsidR="008523CC" w:rsidRPr="0062387B">
        <w:rPr>
          <w:rFonts w:ascii="Arial" w:hAnsi="Arial" w:cs="Arial"/>
        </w:rPr>
        <w:t>facilitate</w:t>
      </w:r>
      <w:r w:rsidRPr="0062387B">
        <w:rPr>
          <w:rFonts w:ascii="Arial" w:hAnsi="Arial" w:cs="Arial"/>
        </w:rPr>
        <w:t xml:space="preserve"> a matching process to be undertaken for any </w:t>
      </w:r>
      <w:r w:rsidR="008523CC" w:rsidRPr="0062387B">
        <w:rPr>
          <w:rFonts w:ascii="Arial" w:hAnsi="Arial" w:cs="Arial"/>
        </w:rPr>
        <w:t xml:space="preserve">potentially suitable </w:t>
      </w:r>
      <w:proofErr w:type="gramStart"/>
      <w:r w:rsidRPr="0062387B">
        <w:rPr>
          <w:rFonts w:ascii="Arial" w:hAnsi="Arial" w:cs="Arial"/>
        </w:rPr>
        <w:t xml:space="preserve">vacancies </w:t>
      </w:r>
      <w:r w:rsidR="008523CC" w:rsidRPr="0062387B">
        <w:rPr>
          <w:rFonts w:ascii="Arial" w:hAnsi="Arial" w:cs="Arial"/>
        </w:rPr>
        <w:t>.</w:t>
      </w:r>
      <w:proofErr w:type="gramEnd"/>
    </w:p>
    <w:p w14:paraId="556BEEC9" w14:textId="77777777" w:rsidR="004F73EE" w:rsidRPr="0062387B" w:rsidRDefault="004F73EE" w:rsidP="00365B01">
      <w:pPr>
        <w:pStyle w:val="ListParagraph"/>
        <w:ind w:left="1440"/>
        <w:jc w:val="both"/>
        <w:rPr>
          <w:rFonts w:ascii="Arial" w:hAnsi="Arial" w:cs="Arial"/>
        </w:rPr>
      </w:pPr>
    </w:p>
    <w:p w14:paraId="28B470A9" w14:textId="77777777" w:rsidR="004F73EE" w:rsidRPr="0062387B" w:rsidRDefault="004F73EE" w:rsidP="004F73EE">
      <w:pPr>
        <w:pStyle w:val="ListParagraph"/>
        <w:ind w:left="1440"/>
        <w:jc w:val="both"/>
        <w:rPr>
          <w:rFonts w:ascii="Arial" w:hAnsi="Arial" w:cs="Arial"/>
        </w:rPr>
      </w:pPr>
      <w:r w:rsidRPr="0062387B">
        <w:rPr>
          <w:rFonts w:ascii="Arial" w:hAnsi="Arial" w:cs="Arial"/>
        </w:rPr>
        <w:t>Please note that this scheme is available to all employees. However, school-based jobs are not included in the scheme, as schools manage their own recruitment for any vacancies.</w:t>
      </w:r>
    </w:p>
    <w:p w14:paraId="2D52BC7E" w14:textId="77777777" w:rsidR="00DC45FB" w:rsidRPr="0062387B" w:rsidRDefault="00DC45FB" w:rsidP="0026381D">
      <w:pPr>
        <w:pStyle w:val="ListParagraph"/>
        <w:ind w:left="1800" w:hanging="900"/>
        <w:jc w:val="both"/>
        <w:rPr>
          <w:rFonts w:ascii="Arial" w:hAnsi="Arial" w:cs="Arial"/>
          <w:b/>
        </w:rPr>
      </w:pPr>
    </w:p>
    <w:p w14:paraId="5A15F0FC" w14:textId="77777777" w:rsidR="00164C48" w:rsidRPr="0062387B" w:rsidRDefault="00164C48"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The</w:t>
      </w:r>
      <w:r w:rsidR="00FE634F" w:rsidRPr="0062387B">
        <w:rPr>
          <w:rFonts w:ascii="Arial" w:hAnsi="Arial" w:cs="Arial"/>
          <w:b/>
        </w:rPr>
        <w:t xml:space="preserve"> l</w:t>
      </w:r>
      <w:r w:rsidRPr="0062387B">
        <w:rPr>
          <w:rFonts w:ascii="Arial" w:hAnsi="Arial" w:cs="Arial"/>
          <w:b/>
        </w:rPr>
        <w:t xml:space="preserve">egal </w:t>
      </w:r>
      <w:r w:rsidR="00FE634F" w:rsidRPr="0062387B">
        <w:rPr>
          <w:rFonts w:ascii="Arial" w:hAnsi="Arial" w:cs="Arial"/>
          <w:b/>
        </w:rPr>
        <w:t>p</w:t>
      </w:r>
      <w:r w:rsidRPr="0062387B">
        <w:rPr>
          <w:rFonts w:ascii="Arial" w:hAnsi="Arial" w:cs="Arial"/>
          <w:b/>
        </w:rPr>
        <w:t xml:space="preserve">osition in relation to </w:t>
      </w:r>
      <w:r w:rsidR="00FE634F" w:rsidRPr="0062387B">
        <w:rPr>
          <w:rFonts w:ascii="Arial" w:hAnsi="Arial" w:cs="Arial"/>
          <w:b/>
        </w:rPr>
        <w:t>r</w:t>
      </w:r>
      <w:r w:rsidRPr="0062387B">
        <w:rPr>
          <w:rFonts w:ascii="Arial" w:hAnsi="Arial" w:cs="Arial"/>
          <w:b/>
        </w:rPr>
        <w:t xml:space="preserve">edundancy </w:t>
      </w:r>
    </w:p>
    <w:p w14:paraId="16CACAC4" w14:textId="77777777" w:rsidR="00164C48" w:rsidRPr="0062387B" w:rsidRDefault="00164C48" w:rsidP="00164C48">
      <w:pPr>
        <w:pStyle w:val="ListParagraph"/>
        <w:ind w:left="900" w:hanging="900"/>
        <w:jc w:val="both"/>
        <w:rPr>
          <w:rFonts w:ascii="Arial" w:hAnsi="Arial" w:cs="Arial"/>
          <w:b/>
        </w:rPr>
      </w:pPr>
    </w:p>
    <w:p w14:paraId="7CD18529" w14:textId="77777777" w:rsidR="00164C48" w:rsidRPr="0062387B" w:rsidRDefault="00FE634F" w:rsidP="004D44A6">
      <w:pPr>
        <w:pStyle w:val="ListParagraph"/>
        <w:numPr>
          <w:ilvl w:val="1"/>
          <w:numId w:val="18"/>
        </w:numPr>
        <w:tabs>
          <w:tab w:val="left" w:pos="1440"/>
        </w:tabs>
        <w:ind w:left="1440" w:hanging="1080"/>
        <w:jc w:val="both"/>
        <w:rPr>
          <w:rFonts w:ascii="Arial" w:hAnsi="Arial" w:cs="Arial"/>
          <w:b/>
        </w:rPr>
      </w:pPr>
      <w:r w:rsidRPr="0062387B">
        <w:rPr>
          <w:rFonts w:ascii="Arial" w:hAnsi="Arial" w:cs="Arial"/>
        </w:rPr>
        <w:t xml:space="preserve">      </w:t>
      </w:r>
      <w:r w:rsidR="00164C48" w:rsidRPr="0062387B">
        <w:rPr>
          <w:rFonts w:ascii="Arial" w:hAnsi="Arial" w:cs="Arial"/>
        </w:rPr>
        <w:t xml:space="preserve">Section </w:t>
      </w:r>
      <w:r w:rsidR="000E708A" w:rsidRPr="0062387B">
        <w:rPr>
          <w:rFonts w:ascii="Arial" w:hAnsi="Arial" w:cs="Arial"/>
        </w:rPr>
        <w:t>8</w:t>
      </w:r>
      <w:r w:rsidR="00EA1660" w:rsidRPr="0062387B">
        <w:rPr>
          <w:rFonts w:ascii="Arial" w:hAnsi="Arial" w:cs="Arial"/>
        </w:rPr>
        <w:t xml:space="preserve"> </w:t>
      </w:r>
      <w:r w:rsidR="00164C48" w:rsidRPr="0062387B">
        <w:rPr>
          <w:rFonts w:ascii="Arial" w:hAnsi="Arial" w:cs="Arial"/>
        </w:rPr>
        <w:t>gives guidance on how to determine if there is a genuine redundancy situation.</w:t>
      </w:r>
      <w:r w:rsidR="006176E4" w:rsidRPr="0062387B">
        <w:rPr>
          <w:rFonts w:ascii="Arial" w:hAnsi="Arial" w:cs="Arial"/>
        </w:rPr>
        <w:t xml:space="preserve"> </w:t>
      </w:r>
      <w:r w:rsidR="00164C48" w:rsidRPr="0062387B">
        <w:rPr>
          <w:rFonts w:ascii="Arial" w:hAnsi="Arial" w:cs="Arial"/>
        </w:rPr>
        <w:t>This section explains in more detail the key considerations that an employer must undertake when contemplating making redundancies.</w:t>
      </w:r>
    </w:p>
    <w:p w14:paraId="0CEE6C6F" w14:textId="77777777" w:rsidR="00164C48" w:rsidRPr="0062387B" w:rsidRDefault="00164C48" w:rsidP="00164C48">
      <w:pPr>
        <w:pStyle w:val="ListParagraph"/>
        <w:ind w:left="900" w:hanging="900"/>
        <w:jc w:val="both"/>
        <w:rPr>
          <w:rFonts w:ascii="Arial" w:hAnsi="Arial" w:cs="Arial"/>
          <w:b/>
        </w:rPr>
      </w:pPr>
    </w:p>
    <w:p w14:paraId="31C29F97" w14:textId="77777777" w:rsidR="00164C48" w:rsidRPr="0062387B" w:rsidRDefault="00164C48"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 xml:space="preserve">Consultation </w:t>
      </w:r>
    </w:p>
    <w:p w14:paraId="12711F5A" w14:textId="77777777" w:rsidR="00EA1660" w:rsidRPr="0062387B" w:rsidRDefault="00EA1660" w:rsidP="00164C48">
      <w:pPr>
        <w:pStyle w:val="ListParagraph"/>
        <w:ind w:left="900" w:hanging="900"/>
        <w:jc w:val="both"/>
        <w:rPr>
          <w:rFonts w:ascii="Arial" w:hAnsi="Arial" w:cs="Arial"/>
        </w:rPr>
      </w:pPr>
    </w:p>
    <w:p w14:paraId="18CC7BB7" w14:textId="1A65237E" w:rsidR="0027765B" w:rsidRPr="0062387B" w:rsidRDefault="00FE634F"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27765B" w:rsidRPr="0062387B">
        <w:rPr>
          <w:rFonts w:ascii="Arial" w:hAnsi="Arial" w:cs="Arial"/>
        </w:rPr>
        <w:t xml:space="preserve">The </w:t>
      </w:r>
      <w:r w:rsidR="00A31A0D" w:rsidRPr="0062387B">
        <w:rPr>
          <w:rFonts w:ascii="Arial" w:hAnsi="Arial" w:cs="Arial"/>
        </w:rPr>
        <w:t>school</w:t>
      </w:r>
      <w:r w:rsidR="0027765B" w:rsidRPr="0062387B">
        <w:rPr>
          <w:rFonts w:ascii="Arial" w:hAnsi="Arial" w:cs="Arial"/>
        </w:rPr>
        <w:t xml:space="preserve"> must formally consult with the recognised Trade Unions when contemplating making redundancies.</w:t>
      </w:r>
      <w:r w:rsidR="006176E4" w:rsidRPr="0062387B">
        <w:rPr>
          <w:rFonts w:ascii="Arial" w:hAnsi="Arial" w:cs="Arial"/>
        </w:rPr>
        <w:t xml:space="preserve"> </w:t>
      </w:r>
      <w:r w:rsidR="0027765B" w:rsidRPr="0062387B">
        <w:rPr>
          <w:rFonts w:ascii="Arial" w:hAnsi="Arial" w:cs="Arial"/>
        </w:rPr>
        <w:t xml:space="preserve">Section </w:t>
      </w:r>
      <w:r w:rsidR="000E708A" w:rsidRPr="0062387B">
        <w:rPr>
          <w:rFonts w:ascii="Arial" w:hAnsi="Arial" w:cs="Arial"/>
        </w:rPr>
        <w:t>9</w:t>
      </w:r>
      <w:r w:rsidR="0027765B" w:rsidRPr="0062387B">
        <w:rPr>
          <w:rFonts w:ascii="Arial" w:hAnsi="Arial" w:cs="Arial"/>
        </w:rPr>
        <w:t>.3 gives details of when this duty takes effect.</w:t>
      </w:r>
      <w:r w:rsidR="006176E4" w:rsidRPr="0062387B">
        <w:rPr>
          <w:rFonts w:ascii="Arial" w:hAnsi="Arial" w:cs="Arial"/>
        </w:rPr>
        <w:t xml:space="preserve"> </w:t>
      </w:r>
      <w:r w:rsidR="0027765B" w:rsidRPr="0062387B">
        <w:rPr>
          <w:rFonts w:ascii="Arial" w:hAnsi="Arial" w:cs="Arial"/>
        </w:rPr>
        <w:t xml:space="preserve">As part of this statutory requirement (Section 188 of the Trade Union Labour Relations (Consolidation) Act TULR(C)A, 1992), the </w:t>
      </w:r>
      <w:r w:rsidR="000E708A" w:rsidRPr="0062387B">
        <w:rPr>
          <w:rFonts w:ascii="Arial" w:hAnsi="Arial" w:cs="Arial"/>
        </w:rPr>
        <w:t xml:space="preserve">school </w:t>
      </w:r>
      <w:r w:rsidR="0027765B" w:rsidRPr="0062387B">
        <w:rPr>
          <w:rFonts w:ascii="Arial" w:hAnsi="Arial" w:cs="Arial"/>
        </w:rPr>
        <w:t>must provide information at the beginning of the collective consultation period.</w:t>
      </w:r>
      <w:r w:rsidR="006176E4" w:rsidRPr="0062387B">
        <w:rPr>
          <w:rFonts w:ascii="Arial" w:hAnsi="Arial" w:cs="Arial"/>
        </w:rPr>
        <w:t xml:space="preserve"> </w:t>
      </w:r>
      <w:r w:rsidR="0027765B" w:rsidRPr="0062387B">
        <w:rPr>
          <w:rFonts w:ascii="Arial" w:hAnsi="Arial" w:cs="Arial"/>
        </w:rPr>
        <w:t xml:space="preserve">The HR </w:t>
      </w:r>
      <w:r w:rsidR="0062387B" w:rsidRPr="0062387B">
        <w:rPr>
          <w:rFonts w:ascii="Arial" w:hAnsi="Arial" w:cs="Arial"/>
        </w:rPr>
        <w:t>a</w:t>
      </w:r>
      <w:r w:rsidR="002E71CB" w:rsidRPr="0062387B">
        <w:rPr>
          <w:rFonts w:ascii="Arial" w:hAnsi="Arial" w:cs="Arial"/>
        </w:rPr>
        <w:t>dvisor</w:t>
      </w:r>
      <w:r w:rsidR="0027765B" w:rsidRPr="0062387B">
        <w:rPr>
          <w:rFonts w:ascii="Arial" w:hAnsi="Arial" w:cs="Arial"/>
        </w:rPr>
        <w:t xml:space="preserve"> can assist with this activity</w:t>
      </w:r>
      <w:r w:rsidR="001245E6" w:rsidRPr="0062387B">
        <w:rPr>
          <w:rFonts w:ascii="Arial" w:hAnsi="Arial" w:cs="Arial"/>
        </w:rPr>
        <w:t>.</w:t>
      </w:r>
    </w:p>
    <w:p w14:paraId="77B2E1E9" w14:textId="77777777" w:rsidR="0027765B" w:rsidRPr="0062387B" w:rsidRDefault="0027765B" w:rsidP="00C23720">
      <w:pPr>
        <w:pStyle w:val="ListParagraph"/>
        <w:tabs>
          <w:tab w:val="left" w:pos="1440"/>
        </w:tabs>
        <w:ind w:left="1440" w:hanging="1080"/>
        <w:jc w:val="both"/>
        <w:rPr>
          <w:rFonts w:ascii="Arial" w:hAnsi="Arial" w:cs="Arial"/>
        </w:rPr>
      </w:pPr>
    </w:p>
    <w:p w14:paraId="24919DF5" w14:textId="77777777" w:rsidR="0027765B" w:rsidRPr="0062387B" w:rsidRDefault="00FE634F"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27765B" w:rsidRPr="0062387B">
        <w:rPr>
          <w:rFonts w:ascii="Arial" w:hAnsi="Arial" w:cs="Arial"/>
        </w:rPr>
        <w:t>Managers will be expected to lead collective consultation and ensure that their managers and Team Leaders conduct meaningful individual consultation meetings.</w:t>
      </w:r>
      <w:r w:rsidR="006176E4" w:rsidRPr="0062387B">
        <w:rPr>
          <w:rFonts w:ascii="Arial" w:hAnsi="Arial" w:cs="Arial"/>
        </w:rPr>
        <w:t xml:space="preserve"> </w:t>
      </w:r>
    </w:p>
    <w:p w14:paraId="016592A7" w14:textId="77777777" w:rsidR="00077303" w:rsidRPr="0062387B" w:rsidRDefault="00077303" w:rsidP="00077303">
      <w:pPr>
        <w:pStyle w:val="ListParagraph"/>
        <w:tabs>
          <w:tab w:val="left" w:pos="1440"/>
        </w:tabs>
        <w:ind w:left="360"/>
        <w:jc w:val="both"/>
        <w:rPr>
          <w:rFonts w:ascii="Arial" w:hAnsi="Arial" w:cs="Arial"/>
        </w:rPr>
      </w:pPr>
    </w:p>
    <w:p w14:paraId="30B7D18F" w14:textId="77777777" w:rsidR="00164C48" w:rsidRPr="0062387B" w:rsidRDefault="00FE634F"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During consultation, colleagues and their Trade Union representatives will have an opportunity to:</w:t>
      </w:r>
    </w:p>
    <w:p w14:paraId="16EF19F8" w14:textId="77777777" w:rsidR="00DC45FB" w:rsidRPr="0062387B" w:rsidRDefault="00DC45FB" w:rsidP="00DC45FB">
      <w:pPr>
        <w:pStyle w:val="ListParagraph"/>
        <w:tabs>
          <w:tab w:val="left" w:pos="1440"/>
        </w:tabs>
        <w:ind w:left="0"/>
        <w:jc w:val="both"/>
        <w:rPr>
          <w:rFonts w:ascii="Arial" w:hAnsi="Arial" w:cs="Arial"/>
        </w:rPr>
      </w:pPr>
    </w:p>
    <w:p w14:paraId="6DC3F4DA" w14:textId="77777777" w:rsidR="00164C48" w:rsidRPr="0062387B" w:rsidRDefault="00164C48" w:rsidP="00C23720">
      <w:pPr>
        <w:numPr>
          <w:ilvl w:val="0"/>
          <w:numId w:val="1"/>
        </w:numPr>
        <w:tabs>
          <w:tab w:val="clear" w:pos="1440"/>
        </w:tabs>
        <w:ind w:left="1800"/>
        <w:jc w:val="both"/>
        <w:rPr>
          <w:rFonts w:ascii="Arial" w:hAnsi="Arial" w:cs="Arial"/>
        </w:rPr>
      </w:pPr>
      <w:r w:rsidRPr="0062387B">
        <w:rPr>
          <w:rFonts w:ascii="Arial" w:hAnsi="Arial" w:cs="Arial"/>
        </w:rPr>
        <w:t>contribute alternative suggestions and feedback on the processes</w:t>
      </w:r>
    </w:p>
    <w:p w14:paraId="119548C5" w14:textId="77777777" w:rsidR="00164C48" w:rsidRPr="0062387B" w:rsidRDefault="00164C48" w:rsidP="00C23720">
      <w:pPr>
        <w:numPr>
          <w:ilvl w:val="0"/>
          <w:numId w:val="1"/>
        </w:numPr>
        <w:tabs>
          <w:tab w:val="clear" w:pos="1440"/>
        </w:tabs>
        <w:ind w:left="1800"/>
        <w:jc w:val="both"/>
        <w:rPr>
          <w:rFonts w:ascii="Arial" w:hAnsi="Arial" w:cs="Arial"/>
        </w:rPr>
      </w:pPr>
      <w:r w:rsidRPr="0062387B">
        <w:rPr>
          <w:rFonts w:ascii="Arial" w:hAnsi="Arial" w:cs="Arial"/>
        </w:rPr>
        <w:t>explore the possibility of alternative working arrangements and alternative employment</w:t>
      </w:r>
    </w:p>
    <w:p w14:paraId="27156949" w14:textId="77777777" w:rsidR="00164C48" w:rsidRPr="0062387B" w:rsidRDefault="00164C48" w:rsidP="00C23720">
      <w:pPr>
        <w:numPr>
          <w:ilvl w:val="0"/>
          <w:numId w:val="1"/>
        </w:numPr>
        <w:tabs>
          <w:tab w:val="clear" w:pos="1440"/>
        </w:tabs>
        <w:ind w:left="1800"/>
        <w:jc w:val="both"/>
        <w:rPr>
          <w:rFonts w:ascii="Arial" w:hAnsi="Arial" w:cs="Arial"/>
        </w:rPr>
      </w:pPr>
      <w:r w:rsidRPr="0062387B">
        <w:rPr>
          <w:rFonts w:ascii="Arial" w:hAnsi="Arial" w:cs="Arial"/>
        </w:rPr>
        <w:t>contribute alternative suggestions and feedback including, where appropriate, ways of avoiding, reducing or lessening the effects of any potential redundancies</w:t>
      </w:r>
    </w:p>
    <w:p w14:paraId="7B74E670" w14:textId="77777777" w:rsidR="00164C48" w:rsidRPr="0062387B" w:rsidRDefault="00164C48" w:rsidP="00C23720">
      <w:pPr>
        <w:numPr>
          <w:ilvl w:val="0"/>
          <w:numId w:val="1"/>
        </w:numPr>
        <w:tabs>
          <w:tab w:val="clear" w:pos="1440"/>
        </w:tabs>
        <w:ind w:left="1800"/>
        <w:jc w:val="both"/>
        <w:rPr>
          <w:rFonts w:ascii="Arial" w:hAnsi="Arial" w:cs="Arial"/>
        </w:rPr>
      </w:pPr>
      <w:r w:rsidRPr="0062387B">
        <w:rPr>
          <w:rFonts w:ascii="Arial" w:hAnsi="Arial" w:cs="Arial"/>
        </w:rPr>
        <w:t>challenge selection processes.</w:t>
      </w:r>
    </w:p>
    <w:p w14:paraId="4EB95D7C" w14:textId="77777777" w:rsidR="00164C48" w:rsidRPr="0062387B" w:rsidRDefault="00164C48" w:rsidP="00164C48">
      <w:pPr>
        <w:ind w:left="900" w:hanging="900"/>
        <w:jc w:val="both"/>
        <w:rPr>
          <w:rFonts w:ascii="Arial" w:hAnsi="Arial" w:cs="Arial"/>
        </w:rPr>
      </w:pPr>
    </w:p>
    <w:p w14:paraId="38442F32" w14:textId="2ADB17A9" w:rsidR="00164C48" w:rsidRPr="0062387B" w:rsidRDefault="00FE634F" w:rsidP="004D44A6">
      <w:pPr>
        <w:pStyle w:val="ListParagraph"/>
        <w:numPr>
          <w:ilvl w:val="1"/>
          <w:numId w:val="18"/>
        </w:numPr>
        <w:tabs>
          <w:tab w:val="left" w:pos="1440"/>
        </w:tabs>
        <w:ind w:left="1440" w:hanging="1080"/>
        <w:contextualSpacing w:val="0"/>
        <w:jc w:val="both"/>
        <w:rPr>
          <w:rFonts w:ascii="Arial" w:hAnsi="Arial" w:cs="Arial"/>
        </w:rPr>
      </w:pPr>
      <w:r w:rsidRPr="0062387B">
        <w:rPr>
          <w:rFonts w:ascii="Arial" w:hAnsi="Arial" w:cs="Arial"/>
        </w:rPr>
        <w:t xml:space="preserve">      </w:t>
      </w:r>
      <w:r w:rsidR="00164C48" w:rsidRPr="0062387B">
        <w:rPr>
          <w:rFonts w:ascii="Arial" w:hAnsi="Arial" w:cs="Arial"/>
        </w:rPr>
        <w:t>Colleagues who are absent from work (including those on maternity leave</w:t>
      </w:r>
      <w:r w:rsidR="0027765B" w:rsidRPr="0062387B">
        <w:rPr>
          <w:rFonts w:ascii="Arial" w:hAnsi="Arial" w:cs="Arial"/>
        </w:rPr>
        <w:t xml:space="preserve"> (see section </w:t>
      </w:r>
      <w:r w:rsidR="00077303" w:rsidRPr="0062387B">
        <w:rPr>
          <w:rFonts w:ascii="Arial" w:hAnsi="Arial" w:cs="Arial"/>
        </w:rPr>
        <w:t>20</w:t>
      </w:r>
      <w:r w:rsidR="0027765B" w:rsidRPr="0062387B">
        <w:rPr>
          <w:rFonts w:ascii="Arial" w:hAnsi="Arial" w:cs="Arial"/>
        </w:rPr>
        <w:t xml:space="preserve">) </w:t>
      </w:r>
      <w:r w:rsidR="00164C48" w:rsidRPr="0062387B">
        <w:rPr>
          <w:rFonts w:ascii="Arial" w:hAnsi="Arial" w:cs="Arial"/>
        </w:rPr>
        <w:t xml:space="preserve">or sickness absence), will not be precluded from the change process and </w:t>
      </w:r>
      <w:r w:rsidR="0027765B" w:rsidRPr="0062387B">
        <w:rPr>
          <w:rFonts w:ascii="Arial" w:hAnsi="Arial" w:cs="Arial"/>
        </w:rPr>
        <w:t xml:space="preserve">must </w:t>
      </w:r>
      <w:r w:rsidR="00164C48" w:rsidRPr="0062387B">
        <w:rPr>
          <w:rFonts w:ascii="Arial" w:hAnsi="Arial" w:cs="Arial"/>
        </w:rPr>
        <w:t>be consulted.</w:t>
      </w:r>
      <w:r w:rsidR="006176E4" w:rsidRPr="0062387B">
        <w:rPr>
          <w:rFonts w:ascii="Arial" w:hAnsi="Arial" w:cs="Arial"/>
        </w:rPr>
        <w:t xml:space="preserve"> </w:t>
      </w:r>
      <w:r w:rsidR="0027765B" w:rsidRPr="0062387B">
        <w:rPr>
          <w:rFonts w:ascii="Arial" w:hAnsi="Arial" w:cs="Arial"/>
        </w:rPr>
        <w:t xml:space="preserve">Managers must seek advice from the HR </w:t>
      </w:r>
      <w:r w:rsidR="0062387B" w:rsidRPr="0062387B">
        <w:rPr>
          <w:rFonts w:ascii="Arial" w:hAnsi="Arial" w:cs="Arial"/>
        </w:rPr>
        <w:t>a</w:t>
      </w:r>
      <w:r w:rsidR="002E71CB" w:rsidRPr="0062387B">
        <w:rPr>
          <w:rFonts w:ascii="Arial" w:hAnsi="Arial" w:cs="Arial"/>
        </w:rPr>
        <w:t xml:space="preserve">dvisor </w:t>
      </w:r>
      <w:r w:rsidR="0027765B" w:rsidRPr="0062387B">
        <w:rPr>
          <w:rFonts w:ascii="Arial" w:hAnsi="Arial" w:cs="Arial"/>
        </w:rPr>
        <w:t>in these circumstances.</w:t>
      </w:r>
      <w:r w:rsidR="006176E4" w:rsidRPr="0062387B">
        <w:rPr>
          <w:rFonts w:ascii="Arial" w:hAnsi="Arial" w:cs="Arial"/>
        </w:rPr>
        <w:t xml:space="preserve"> </w:t>
      </w:r>
    </w:p>
    <w:p w14:paraId="2AD36024" w14:textId="77777777" w:rsidR="00164C48" w:rsidRPr="0062387B" w:rsidRDefault="00164C48" w:rsidP="00C23720">
      <w:pPr>
        <w:pStyle w:val="ListParagraph"/>
        <w:tabs>
          <w:tab w:val="left" w:pos="1440"/>
        </w:tabs>
        <w:ind w:left="1440" w:hanging="1080"/>
        <w:contextualSpacing w:val="0"/>
        <w:jc w:val="both"/>
        <w:rPr>
          <w:rFonts w:ascii="Arial" w:hAnsi="Arial" w:cs="Arial"/>
        </w:rPr>
      </w:pPr>
    </w:p>
    <w:p w14:paraId="0A1C09CA" w14:textId="77777777" w:rsidR="00164C48" w:rsidRPr="0062387B" w:rsidRDefault="00FE634F" w:rsidP="004D44A6">
      <w:pPr>
        <w:pStyle w:val="ListParagraph"/>
        <w:numPr>
          <w:ilvl w:val="1"/>
          <w:numId w:val="18"/>
        </w:numPr>
        <w:tabs>
          <w:tab w:val="left" w:pos="1440"/>
        </w:tabs>
        <w:ind w:left="1440" w:hanging="1080"/>
        <w:contextualSpacing w:val="0"/>
        <w:jc w:val="both"/>
        <w:rPr>
          <w:rFonts w:ascii="Arial" w:hAnsi="Arial" w:cs="Arial"/>
        </w:rPr>
      </w:pPr>
      <w:r w:rsidRPr="0062387B">
        <w:rPr>
          <w:rFonts w:ascii="Arial" w:hAnsi="Arial" w:cs="Arial"/>
        </w:rPr>
        <w:t xml:space="preserve">      </w:t>
      </w:r>
      <w:r w:rsidR="00164C48" w:rsidRPr="0062387B">
        <w:rPr>
          <w:rFonts w:ascii="Arial" w:hAnsi="Arial" w:cs="Arial"/>
        </w:rPr>
        <w:t xml:space="preserve">Colleagues provisionally selected for redundancy will be invited to participate in individual consultation meetings (allowing </w:t>
      </w:r>
      <w:r w:rsidR="001245E6" w:rsidRPr="0062387B">
        <w:rPr>
          <w:rFonts w:ascii="Arial" w:hAnsi="Arial" w:cs="Arial"/>
        </w:rPr>
        <w:t>T</w:t>
      </w:r>
      <w:r w:rsidR="00164C48" w:rsidRPr="0062387B">
        <w:rPr>
          <w:rFonts w:ascii="Arial" w:hAnsi="Arial" w:cs="Arial"/>
        </w:rPr>
        <w:t xml:space="preserve">rade </w:t>
      </w:r>
      <w:r w:rsidR="001245E6" w:rsidRPr="0062387B">
        <w:rPr>
          <w:rFonts w:ascii="Arial" w:hAnsi="Arial" w:cs="Arial"/>
        </w:rPr>
        <w:t>U</w:t>
      </w:r>
      <w:r w:rsidR="00164C48" w:rsidRPr="0062387B">
        <w:rPr>
          <w:rFonts w:ascii="Arial" w:hAnsi="Arial" w:cs="Arial"/>
        </w:rPr>
        <w:t xml:space="preserve">nion or work colleague representation) regarding their provisional selection. There is no ‘minimum’ number of meetings required and there should be sufficient time for colleagues to discuss any ideas, queries or concerns that they may have. </w:t>
      </w:r>
    </w:p>
    <w:p w14:paraId="70B05383" w14:textId="77777777" w:rsidR="00164C48" w:rsidRPr="0062387B" w:rsidRDefault="00164C48" w:rsidP="00C23720">
      <w:pPr>
        <w:pStyle w:val="ListParagraph"/>
        <w:tabs>
          <w:tab w:val="left" w:pos="1440"/>
        </w:tabs>
        <w:ind w:left="1440" w:hanging="1080"/>
        <w:jc w:val="both"/>
        <w:rPr>
          <w:rFonts w:ascii="Arial" w:hAnsi="Arial" w:cs="Arial"/>
        </w:rPr>
      </w:pPr>
    </w:p>
    <w:p w14:paraId="3780AD38" w14:textId="77777777" w:rsidR="00164C48" w:rsidRPr="0062387B" w:rsidRDefault="00FE634F" w:rsidP="004D44A6">
      <w:pPr>
        <w:pStyle w:val="ListParagraph"/>
        <w:numPr>
          <w:ilvl w:val="1"/>
          <w:numId w:val="18"/>
        </w:numPr>
        <w:tabs>
          <w:tab w:val="left" w:pos="1440"/>
        </w:tabs>
        <w:ind w:left="1440" w:hanging="1080"/>
        <w:contextualSpacing w:val="0"/>
        <w:jc w:val="both"/>
        <w:rPr>
          <w:rFonts w:ascii="Arial" w:hAnsi="Arial" w:cs="Arial"/>
        </w:rPr>
      </w:pPr>
      <w:r w:rsidRPr="0062387B">
        <w:rPr>
          <w:rFonts w:ascii="Arial" w:hAnsi="Arial" w:cs="Arial"/>
        </w:rPr>
        <w:t xml:space="preserve">      </w:t>
      </w:r>
      <w:r w:rsidR="00164C48" w:rsidRPr="0062387B">
        <w:rPr>
          <w:rFonts w:ascii="Arial" w:hAnsi="Arial" w:cs="Arial"/>
        </w:rPr>
        <w:t>Individual consultation allows the opportunity for colleagues at risk of redundancy to have relevant issues and challenges considered</w:t>
      </w:r>
      <w:r w:rsidR="0027765B" w:rsidRPr="0062387B">
        <w:rPr>
          <w:rFonts w:ascii="Arial" w:hAnsi="Arial" w:cs="Arial"/>
        </w:rPr>
        <w:t>,</w:t>
      </w:r>
      <w:r w:rsidR="00164C48" w:rsidRPr="0062387B">
        <w:rPr>
          <w:rFonts w:ascii="Arial" w:hAnsi="Arial" w:cs="Arial"/>
        </w:rPr>
        <w:t xml:space="preserve"> therefore the Grievance Procedure does not apply </w:t>
      </w:r>
      <w:r w:rsidR="0027765B" w:rsidRPr="0062387B">
        <w:rPr>
          <w:rFonts w:ascii="Arial" w:hAnsi="Arial" w:cs="Arial"/>
        </w:rPr>
        <w:t>in this regard</w:t>
      </w:r>
      <w:r w:rsidR="00077303" w:rsidRPr="0062387B">
        <w:rPr>
          <w:rFonts w:ascii="Arial" w:hAnsi="Arial" w:cs="Arial"/>
        </w:rPr>
        <w:t>.</w:t>
      </w:r>
      <w:r w:rsidR="009E4EDF" w:rsidRPr="0062387B">
        <w:rPr>
          <w:rFonts w:ascii="Arial" w:hAnsi="Arial" w:cs="Arial"/>
        </w:rPr>
        <w:t xml:space="preserve"> </w:t>
      </w:r>
    </w:p>
    <w:p w14:paraId="5E821515" w14:textId="77777777" w:rsidR="00164C48" w:rsidRPr="0062387B" w:rsidRDefault="00164C48" w:rsidP="00C23720">
      <w:pPr>
        <w:pStyle w:val="ListParagraph"/>
        <w:tabs>
          <w:tab w:val="left" w:pos="1440"/>
        </w:tabs>
        <w:ind w:left="1440" w:hanging="1080"/>
        <w:jc w:val="both"/>
        <w:rPr>
          <w:rFonts w:ascii="Arial" w:hAnsi="Arial" w:cs="Arial"/>
        </w:rPr>
      </w:pPr>
    </w:p>
    <w:p w14:paraId="3F6FBB5E" w14:textId="77777777" w:rsidR="00164C48" w:rsidRPr="0062387B" w:rsidRDefault="00FE634F" w:rsidP="004D44A6">
      <w:pPr>
        <w:pStyle w:val="ListParagraph"/>
        <w:numPr>
          <w:ilvl w:val="1"/>
          <w:numId w:val="18"/>
        </w:numPr>
        <w:tabs>
          <w:tab w:val="left" w:pos="1440"/>
        </w:tabs>
        <w:ind w:left="1440" w:hanging="1080"/>
        <w:contextualSpacing w:val="0"/>
        <w:jc w:val="both"/>
        <w:rPr>
          <w:rFonts w:ascii="Arial" w:hAnsi="Arial" w:cs="Arial"/>
        </w:rPr>
      </w:pPr>
      <w:r w:rsidRPr="0062387B">
        <w:rPr>
          <w:rFonts w:ascii="Arial" w:hAnsi="Arial" w:cs="Arial"/>
        </w:rPr>
        <w:t xml:space="preserve">      </w:t>
      </w:r>
      <w:r w:rsidR="00164C48" w:rsidRPr="0062387B">
        <w:rPr>
          <w:rFonts w:ascii="Arial" w:hAnsi="Arial" w:cs="Arial"/>
        </w:rPr>
        <w:t>Individual consultation meetings will be conducted by relevant managers who may be accompanied by another manager acting as a ‘buddy’ (e.g. taking notes).</w:t>
      </w:r>
    </w:p>
    <w:p w14:paraId="3C73DED7" w14:textId="77777777" w:rsidR="00DC45FB" w:rsidRPr="0062387B" w:rsidRDefault="00DC45FB" w:rsidP="00DC45FB">
      <w:pPr>
        <w:pStyle w:val="ListParagraph"/>
        <w:tabs>
          <w:tab w:val="left" w:pos="1440"/>
        </w:tabs>
        <w:ind w:left="0"/>
        <w:contextualSpacing w:val="0"/>
        <w:jc w:val="both"/>
        <w:rPr>
          <w:rFonts w:ascii="Arial" w:hAnsi="Arial" w:cs="Arial"/>
        </w:rPr>
      </w:pPr>
    </w:p>
    <w:p w14:paraId="4438A1D7" w14:textId="77777777" w:rsidR="00164C48" w:rsidRPr="0062387B" w:rsidRDefault="00164C48"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 xml:space="preserve">Notice to the </w:t>
      </w:r>
      <w:r w:rsidR="00FE634F" w:rsidRPr="0062387B">
        <w:rPr>
          <w:rFonts w:ascii="Arial" w:hAnsi="Arial" w:cs="Arial"/>
          <w:b/>
        </w:rPr>
        <w:t>s</w:t>
      </w:r>
      <w:r w:rsidRPr="0062387B">
        <w:rPr>
          <w:rFonts w:ascii="Arial" w:hAnsi="Arial" w:cs="Arial"/>
          <w:b/>
        </w:rPr>
        <w:t xml:space="preserve">ecretary of </w:t>
      </w:r>
      <w:r w:rsidR="00FE634F" w:rsidRPr="0062387B">
        <w:rPr>
          <w:rFonts w:ascii="Arial" w:hAnsi="Arial" w:cs="Arial"/>
          <w:b/>
        </w:rPr>
        <w:t>s</w:t>
      </w:r>
      <w:r w:rsidRPr="0062387B">
        <w:rPr>
          <w:rFonts w:ascii="Arial" w:hAnsi="Arial" w:cs="Arial"/>
          <w:b/>
        </w:rPr>
        <w:t xml:space="preserve">tate - </w:t>
      </w:r>
      <w:hyperlink r:id="rId8" w:history="1">
        <w:r w:rsidRPr="0062387B">
          <w:rPr>
            <w:rStyle w:val="Hyperlink"/>
            <w:rFonts w:ascii="Arial" w:hAnsi="Arial" w:cs="Arial"/>
            <w:b/>
            <w:i/>
          </w:rPr>
          <w:t>(HR1 form)</w:t>
        </w:r>
      </w:hyperlink>
    </w:p>
    <w:p w14:paraId="4BA596BD" w14:textId="77777777" w:rsidR="00164C48" w:rsidRPr="0062387B" w:rsidRDefault="00164C48" w:rsidP="00164C48">
      <w:pPr>
        <w:pStyle w:val="ListParagraph"/>
        <w:ind w:left="900" w:hanging="900"/>
        <w:jc w:val="both"/>
        <w:rPr>
          <w:rFonts w:ascii="Arial" w:hAnsi="Arial" w:cs="Arial"/>
        </w:rPr>
      </w:pPr>
    </w:p>
    <w:p w14:paraId="2A949E23" w14:textId="77777777" w:rsidR="00251499" w:rsidRPr="0062387B" w:rsidRDefault="00FE634F" w:rsidP="004D44A6">
      <w:pPr>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251499" w:rsidRPr="0062387B">
        <w:rPr>
          <w:rFonts w:ascii="Arial" w:hAnsi="Arial" w:cs="Arial"/>
        </w:rPr>
        <w:t>There is a legal requirement to notify the Secretary of State for Business, Innovation and Skills if an employer is proposing to make redundancies of 20 or more employees.</w:t>
      </w:r>
      <w:r w:rsidR="006176E4" w:rsidRPr="0062387B">
        <w:rPr>
          <w:rFonts w:ascii="Arial" w:hAnsi="Arial" w:cs="Arial"/>
        </w:rPr>
        <w:t xml:space="preserve"> </w:t>
      </w:r>
      <w:r w:rsidR="00251499" w:rsidRPr="0062387B">
        <w:rPr>
          <w:rFonts w:ascii="Arial" w:hAnsi="Arial" w:cs="Arial"/>
        </w:rPr>
        <w:t>This must be done:</w:t>
      </w:r>
    </w:p>
    <w:p w14:paraId="22837783" w14:textId="77777777" w:rsidR="00251499" w:rsidRPr="0062387B" w:rsidRDefault="00251499" w:rsidP="00C23720">
      <w:pPr>
        <w:tabs>
          <w:tab w:val="num" w:pos="1440"/>
        </w:tabs>
        <w:ind w:left="1440" w:hanging="1080"/>
        <w:jc w:val="both"/>
        <w:rPr>
          <w:rFonts w:ascii="Arial" w:hAnsi="Arial" w:cs="Arial"/>
        </w:rPr>
      </w:pPr>
    </w:p>
    <w:p w14:paraId="288CAB6B" w14:textId="77777777" w:rsidR="00251499" w:rsidRPr="0062387B" w:rsidRDefault="00251499" w:rsidP="004D44A6">
      <w:pPr>
        <w:numPr>
          <w:ilvl w:val="3"/>
          <w:numId w:val="7"/>
        </w:numPr>
        <w:tabs>
          <w:tab w:val="clear" w:pos="1080"/>
          <w:tab w:val="num" w:pos="1800"/>
        </w:tabs>
        <w:ind w:left="1800" w:hanging="360"/>
        <w:jc w:val="both"/>
        <w:rPr>
          <w:rFonts w:ascii="Arial" w:hAnsi="Arial" w:cs="Arial"/>
        </w:rPr>
      </w:pPr>
      <w:r w:rsidRPr="0062387B">
        <w:rPr>
          <w:rFonts w:ascii="Arial" w:hAnsi="Arial" w:cs="Arial"/>
        </w:rPr>
        <w:t>At least 30 days before the first dismissal takes effect where the employer proposes to dismiss 20-99 employee at one establishment within 90 days or less</w:t>
      </w:r>
    </w:p>
    <w:p w14:paraId="3798DEA5" w14:textId="77777777" w:rsidR="00251499" w:rsidRPr="0062387B" w:rsidRDefault="00251499" w:rsidP="004D44A6">
      <w:pPr>
        <w:numPr>
          <w:ilvl w:val="3"/>
          <w:numId w:val="7"/>
        </w:numPr>
        <w:tabs>
          <w:tab w:val="clear" w:pos="1080"/>
          <w:tab w:val="num" w:pos="1800"/>
        </w:tabs>
        <w:ind w:left="1800" w:hanging="360"/>
        <w:jc w:val="both"/>
        <w:rPr>
          <w:rFonts w:ascii="Arial" w:hAnsi="Arial" w:cs="Arial"/>
        </w:rPr>
      </w:pPr>
      <w:r w:rsidRPr="0062387B">
        <w:rPr>
          <w:rFonts w:ascii="Arial" w:hAnsi="Arial" w:cs="Arial"/>
        </w:rPr>
        <w:t>At least 45 days before the first dismissal takes effect where the employer proposes to dismiss 100 or more employees at one establishment within 90 days or less.</w:t>
      </w:r>
    </w:p>
    <w:p w14:paraId="7EA2314F" w14:textId="77777777" w:rsidR="00251499" w:rsidRPr="0062387B" w:rsidRDefault="00251499" w:rsidP="00C23720">
      <w:pPr>
        <w:tabs>
          <w:tab w:val="num" w:pos="1440"/>
        </w:tabs>
        <w:ind w:left="1440" w:hanging="1080"/>
        <w:jc w:val="both"/>
        <w:rPr>
          <w:rFonts w:ascii="Arial" w:hAnsi="Arial" w:cs="Arial"/>
        </w:rPr>
      </w:pPr>
    </w:p>
    <w:p w14:paraId="2F4AADF1" w14:textId="2E215FD2" w:rsidR="0070336F" w:rsidRPr="0062387B" w:rsidRDefault="00C23720" w:rsidP="00C23720">
      <w:pPr>
        <w:tabs>
          <w:tab w:val="num" w:pos="1440"/>
        </w:tabs>
        <w:ind w:left="1440" w:hanging="1080"/>
        <w:jc w:val="both"/>
        <w:rPr>
          <w:rFonts w:ascii="Arial" w:hAnsi="Arial" w:cs="Arial"/>
        </w:rPr>
      </w:pPr>
      <w:r w:rsidRPr="0062387B">
        <w:rPr>
          <w:rFonts w:ascii="Arial" w:hAnsi="Arial" w:cs="Arial"/>
        </w:rPr>
        <w:tab/>
      </w:r>
      <w:r w:rsidR="00164C48" w:rsidRPr="0062387B">
        <w:rPr>
          <w:rFonts w:ascii="Arial" w:hAnsi="Arial" w:cs="Arial"/>
        </w:rPr>
        <w:t xml:space="preserve">Managers should liaise with their relevant HR </w:t>
      </w:r>
      <w:r w:rsidR="0062387B" w:rsidRPr="0062387B">
        <w:rPr>
          <w:rFonts w:ascii="Arial" w:hAnsi="Arial" w:cs="Arial"/>
        </w:rPr>
        <w:t>a</w:t>
      </w:r>
      <w:r w:rsidR="002E71CB" w:rsidRPr="0062387B">
        <w:rPr>
          <w:rFonts w:ascii="Arial" w:hAnsi="Arial" w:cs="Arial"/>
        </w:rPr>
        <w:t xml:space="preserve">dvisor </w:t>
      </w:r>
      <w:r w:rsidR="00164C48" w:rsidRPr="0062387B">
        <w:rPr>
          <w:rFonts w:ascii="Arial" w:hAnsi="Arial" w:cs="Arial"/>
        </w:rPr>
        <w:t xml:space="preserve">to ensure this legal requirement is met. </w:t>
      </w:r>
    </w:p>
    <w:p w14:paraId="5EFFD555" w14:textId="77777777" w:rsidR="00164C48" w:rsidRPr="0062387B" w:rsidRDefault="00164C48" w:rsidP="00C23720">
      <w:pPr>
        <w:tabs>
          <w:tab w:val="num" w:pos="1440"/>
        </w:tabs>
        <w:ind w:left="1440" w:hanging="1080"/>
        <w:jc w:val="both"/>
      </w:pPr>
    </w:p>
    <w:p w14:paraId="17A81578" w14:textId="77777777" w:rsidR="00164C48" w:rsidRPr="0062387B" w:rsidRDefault="00164C48" w:rsidP="004D44A6">
      <w:pPr>
        <w:pStyle w:val="ListParagraph"/>
        <w:numPr>
          <w:ilvl w:val="0"/>
          <w:numId w:val="18"/>
        </w:numPr>
        <w:tabs>
          <w:tab w:val="clear" w:pos="1080"/>
          <w:tab w:val="num" w:pos="1440"/>
        </w:tabs>
        <w:ind w:left="1260" w:hanging="900"/>
        <w:jc w:val="both"/>
        <w:rPr>
          <w:rFonts w:ascii="Arial" w:hAnsi="Arial" w:cs="Arial"/>
          <w:b/>
        </w:rPr>
      </w:pPr>
      <w:r w:rsidRPr="0062387B">
        <w:rPr>
          <w:rFonts w:ascii="Arial" w:hAnsi="Arial" w:cs="Arial"/>
          <w:b/>
        </w:rPr>
        <w:t xml:space="preserve">Fair </w:t>
      </w:r>
      <w:r w:rsidR="00FE634F" w:rsidRPr="0062387B">
        <w:rPr>
          <w:rFonts w:ascii="Arial" w:hAnsi="Arial" w:cs="Arial"/>
          <w:b/>
        </w:rPr>
        <w:t>s</w:t>
      </w:r>
      <w:r w:rsidRPr="0062387B">
        <w:rPr>
          <w:rFonts w:ascii="Arial" w:hAnsi="Arial" w:cs="Arial"/>
          <w:b/>
        </w:rPr>
        <w:t xml:space="preserve">election </w:t>
      </w:r>
      <w:r w:rsidR="00FE634F" w:rsidRPr="0062387B">
        <w:rPr>
          <w:rFonts w:ascii="Arial" w:hAnsi="Arial" w:cs="Arial"/>
          <w:b/>
        </w:rPr>
        <w:t>c</w:t>
      </w:r>
      <w:r w:rsidRPr="0062387B">
        <w:rPr>
          <w:rFonts w:ascii="Arial" w:hAnsi="Arial" w:cs="Arial"/>
          <w:b/>
        </w:rPr>
        <w:t xml:space="preserve">riteria used to </w:t>
      </w:r>
      <w:r w:rsidR="00FE634F" w:rsidRPr="0062387B">
        <w:rPr>
          <w:rFonts w:ascii="Arial" w:hAnsi="Arial" w:cs="Arial"/>
          <w:b/>
        </w:rPr>
        <w:t>d</w:t>
      </w:r>
      <w:r w:rsidRPr="0062387B">
        <w:rPr>
          <w:rFonts w:ascii="Arial" w:hAnsi="Arial" w:cs="Arial"/>
          <w:b/>
        </w:rPr>
        <w:t xml:space="preserve">etermine </w:t>
      </w:r>
      <w:r w:rsidR="00FE634F" w:rsidRPr="0062387B">
        <w:rPr>
          <w:rFonts w:ascii="Arial" w:hAnsi="Arial" w:cs="Arial"/>
          <w:b/>
        </w:rPr>
        <w:t>r</w:t>
      </w:r>
      <w:r w:rsidRPr="0062387B">
        <w:rPr>
          <w:rFonts w:ascii="Arial" w:hAnsi="Arial" w:cs="Arial"/>
          <w:b/>
        </w:rPr>
        <w:t>edundancy</w:t>
      </w:r>
    </w:p>
    <w:p w14:paraId="264C4C2D" w14:textId="77777777" w:rsidR="00164C48" w:rsidRPr="0062387B" w:rsidRDefault="00164C48" w:rsidP="00164C48">
      <w:pPr>
        <w:pStyle w:val="ListParagraph"/>
        <w:ind w:left="900" w:hanging="900"/>
        <w:jc w:val="both"/>
        <w:rPr>
          <w:rFonts w:ascii="Arial" w:hAnsi="Arial" w:cs="Arial"/>
        </w:rPr>
      </w:pPr>
    </w:p>
    <w:p w14:paraId="58131AEF" w14:textId="77777777" w:rsidR="00164C48" w:rsidRPr="0062387B" w:rsidRDefault="00FE634F"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The processes suggested within this guide should serve to protect </w:t>
      </w:r>
      <w:r w:rsidR="00A31A0D" w:rsidRPr="0062387B">
        <w:rPr>
          <w:rFonts w:ascii="Arial" w:hAnsi="Arial" w:cs="Arial"/>
        </w:rPr>
        <w:t xml:space="preserve">schools, NCC </w:t>
      </w:r>
      <w:r w:rsidR="00164C48" w:rsidRPr="0062387B">
        <w:rPr>
          <w:rFonts w:ascii="Arial" w:hAnsi="Arial" w:cs="Arial"/>
        </w:rPr>
        <w:t xml:space="preserve">and </w:t>
      </w:r>
      <w:proofErr w:type="spellStart"/>
      <w:r w:rsidR="00164C48" w:rsidRPr="0062387B">
        <w:rPr>
          <w:rFonts w:ascii="Arial" w:hAnsi="Arial" w:cs="Arial"/>
        </w:rPr>
        <w:t>it’s</w:t>
      </w:r>
      <w:proofErr w:type="spellEnd"/>
      <w:r w:rsidR="00164C48" w:rsidRPr="0062387B">
        <w:rPr>
          <w:rFonts w:ascii="Arial" w:hAnsi="Arial" w:cs="Arial"/>
        </w:rPr>
        <w:t xml:space="preserve"> employees and ensure any restructuring process is fair and transparent, whether that process includes making redundancies or not.</w:t>
      </w:r>
      <w:r w:rsidR="006176E4" w:rsidRPr="0062387B">
        <w:rPr>
          <w:rFonts w:ascii="Arial" w:hAnsi="Arial" w:cs="Arial"/>
        </w:rPr>
        <w:t xml:space="preserve"> </w:t>
      </w:r>
      <w:r w:rsidR="00251499" w:rsidRPr="0062387B">
        <w:rPr>
          <w:rFonts w:ascii="Arial" w:hAnsi="Arial" w:cs="Arial"/>
        </w:rPr>
        <w:t>However, t</w:t>
      </w:r>
      <w:r w:rsidR="00164C48" w:rsidRPr="0062387B">
        <w:rPr>
          <w:rFonts w:ascii="Arial" w:hAnsi="Arial" w:cs="Arial"/>
        </w:rPr>
        <w:t>here are strict criterion that should be followed when determining whether an employee is selected for redundancy – this will, in turn, ensure that any dismissal that may be made is fair.</w:t>
      </w:r>
      <w:r w:rsidR="006176E4" w:rsidRPr="0062387B">
        <w:rPr>
          <w:rFonts w:ascii="Arial" w:hAnsi="Arial" w:cs="Arial"/>
        </w:rPr>
        <w:t xml:space="preserve"> </w:t>
      </w:r>
    </w:p>
    <w:p w14:paraId="6FFD32B1" w14:textId="77777777" w:rsidR="0070336F" w:rsidRPr="0062387B" w:rsidRDefault="0070336F" w:rsidP="00C23720">
      <w:pPr>
        <w:pStyle w:val="ListParagraph"/>
        <w:tabs>
          <w:tab w:val="num" w:pos="1440"/>
        </w:tabs>
        <w:ind w:left="1440" w:hanging="1080"/>
        <w:jc w:val="both"/>
        <w:rPr>
          <w:rFonts w:ascii="Arial" w:hAnsi="Arial" w:cs="Arial"/>
        </w:rPr>
      </w:pPr>
    </w:p>
    <w:p w14:paraId="5F8E9168" w14:textId="77777777" w:rsidR="00164C48" w:rsidRPr="0062387B" w:rsidRDefault="00FE634F"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It is therefore critical that a fair and transparent selection criteria is applied in order to determine which employees are ‘provisionally’ selected for redundancy. The selection criteria should be the subject of collective consultation with the Trade Unions and can include for example:</w:t>
      </w:r>
    </w:p>
    <w:p w14:paraId="7B6D2C34" w14:textId="77777777" w:rsidR="00164C48" w:rsidRPr="0062387B" w:rsidRDefault="00164C48" w:rsidP="008A43E7">
      <w:pPr>
        <w:pStyle w:val="ListParagraph"/>
        <w:ind w:left="900" w:hanging="900"/>
        <w:jc w:val="both"/>
        <w:rPr>
          <w:rFonts w:ascii="Arial" w:hAnsi="Arial" w:cs="Arial"/>
        </w:rPr>
      </w:pPr>
    </w:p>
    <w:p w14:paraId="2645B689" w14:textId="77777777" w:rsidR="00A31A0D" w:rsidRPr="0062387B" w:rsidRDefault="00A31A0D" w:rsidP="004D44A6">
      <w:pPr>
        <w:pStyle w:val="ListParagraph"/>
        <w:numPr>
          <w:ilvl w:val="0"/>
          <w:numId w:val="6"/>
        </w:numPr>
        <w:ind w:left="1800"/>
        <w:jc w:val="both"/>
        <w:rPr>
          <w:rFonts w:ascii="Arial" w:hAnsi="Arial" w:cs="Arial"/>
        </w:rPr>
      </w:pPr>
      <w:r w:rsidRPr="0062387B">
        <w:rPr>
          <w:rFonts w:ascii="Arial" w:hAnsi="Arial" w:cs="Arial"/>
        </w:rPr>
        <w:t xml:space="preserve">Skills </w:t>
      </w:r>
      <w:r w:rsidR="005E68E4" w:rsidRPr="0062387B">
        <w:rPr>
          <w:rFonts w:ascii="Arial" w:hAnsi="Arial" w:cs="Arial"/>
        </w:rPr>
        <w:t>and strengths assessments/</w:t>
      </w:r>
      <w:r w:rsidRPr="0062387B">
        <w:rPr>
          <w:rFonts w:ascii="Arial" w:hAnsi="Arial" w:cs="Arial"/>
        </w:rPr>
        <w:t>audit</w:t>
      </w:r>
      <w:r w:rsidR="005E68E4" w:rsidRPr="0062387B">
        <w:rPr>
          <w:rFonts w:ascii="Arial" w:hAnsi="Arial" w:cs="Arial"/>
        </w:rPr>
        <w:t>s</w:t>
      </w:r>
    </w:p>
    <w:p w14:paraId="5B78721F" w14:textId="77777777" w:rsidR="005E68E4" w:rsidRPr="0062387B" w:rsidRDefault="005E68E4" w:rsidP="004D44A6">
      <w:pPr>
        <w:pStyle w:val="ListParagraph"/>
        <w:numPr>
          <w:ilvl w:val="0"/>
          <w:numId w:val="6"/>
        </w:numPr>
        <w:ind w:left="1800"/>
        <w:jc w:val="both"/>
        <w:rPr>
          <w:rFonts w:ascii="Arial" w:hAnsi="Arial" w:cs="Arial"/>
        </w:rPr>
      </w:pPr>
      <w:r w:rsidRPr="0062387B">
        <w:rPr>
          <w:rFonts w:ascii="Arial" w:hAnsi="Arial" w:cs="Arial"/>
        </w:rPr>
        <w:t>Competitive interviews and assessments</w:t>
      </w:r>
    </w:p>
    <w:p w14:paraId="36BEECA0" w14:textId="47D40582" w:rsidR="00164C48" w:rsidRPr="0062387B" w:rsidRDefault="003E1E1E" w:rsidP="004D44A6">
      <w:pPr>
        <w:pStyle w:val="ListParagraph"/>
        <w:numPr>
          <w:ilvl w:val="0"/>
          <w:numId w:val="6"/>
        </w:numPr>
        <w:ind w:left="1800"/>
        <w:jc w:val="both"/>
        <w:rPr>
          <w:rFonts w:ascii="Arial" w:hAnsi="Arial" w:cs="Arial"/>
        </w:rPr>
      </w:pPr>
      <w:r w:rsidRPr="0062387B">
        <w:rPr>
          <w:rFonts w:ascii="Arial" w:hAnsi="Arial" w:cs="Arial"/>
        </w:rPr>
        <w:t>E</w:t>
      </w:r>
      <w:r w:rsidR="00164C48" w:rsidRPr="0062387B">
        <w:rPr>
          <w:rFonts w:ascii="Arial" w:hAnsi="Arial" w:cs="Arial"/>
        </w:rPr>
        <w:t>mployee records (e.g. disciplinary action, attendance levels, unauthorised absence, poor timekeeping</w:t>
      </w:r>
      <w:r w:rsidR="00304935" w:rsidRPr="0062387B">
        <w:rPr>
          <w:rFonts w:ascii="Arial" w:hAnsi="Arial" w:cs="Arial"/>
        </w:rPr>
        <w:t xml:space="preserve">, </w:t>
      </w:r>
      <w:r w:rsidR="00164C48" w:rsidRPr="0062387B">
        <w:rPr>
          <w:rFonts w:ascii="Arial" w:hAnsi="Arial" w:cs="Arial"/>
        </w:rPr>
        <w:t>etc.</w:t>
      </w:r>
      <w:r w:rsidR="000E708A" w:rsidRPr="0062387B">
        <w:rPr>
          <w:rFonts w:ascii="Arial" w:hAnsi="Arial" w:cs="Arial"/>
        </w:rPr>
        <w:t xml:space="preserve">) Further guidance must be obtained from the HR </w:t>
      </w:r>
      <w:r w:rsidR="0062387B" w:rsidRPr="0062387B">
        <w:rPr>
          <w:rFonts w:ascii="Arial" w:hAnsi="Arial" w:cs="Arial"/>
        </w:rPr>
        <w:t>a</w:t>
      </w:r>
      <w:r w:rsidR="000E708A" w:rsidRPr="0062387B">
        <w:rPr>
          <w:rFonts w:ascii="Arial" w:hAnsi="Arial" w:cs="Arial"/>
        </w:rPr>
        <w:t>dvisor when considering this criterion.</w:t>
      </w:r>
    </w:p>
    <w:p w14:paraId="5588760A" w14:textId="77777777" w:rsidR="00164C48" w:rsidRPr="0062387B" w:rsidRDefault="003E1E1E" w:rsidP="004D44A6">
      <w:pPr>
        <w:pStyle w:val="ListParagraph"/>
        <w:numPr>
          <w:ilvl w:val="0"/>
          <w:numId w:val="6"/>
        </w:numPr>
        <w:ind w:left="1800"/>
        <w:jc w:val="both"/>
        <w:rPr>
          <w:rFonts w:ascii="Arial" w:hAnsi="Arial" w:cs="Arial"/>
        </w:rPr>
      </w:pPr>
      <w:r w:rsidRPr="0062387B">
        <w:rPr>
          <w:rFonts w:ascii="Arial" w:hAnsi="Arial" w:cs="Arial"/>
        </w:rPr>
        <w:lastRenderedPageBreak/>
        <w:t>S</w:t>
      </w:r>
      <w:r w:rsidR="00164C48" w:rsidRPr="0062387B">
        <w:rPr>
          <w:rFonts w:ascii="Arial" w:hAnsi="Arial" w:cs="Arial"/>
        </w:rPr>
        <w:t>pecified relevant qualifications</w:t>
      </w:r>
      <w:r w:rsidR="005E68E4" w:rsidRPr="0062387B">
        <w:rPr>
          <w:rFonts w:ascii="Arial" w:hAnsi="Arial" w:cs="Arial"/>
        </w:rPr>
        <w:t xml:space="preserve"> – specific professional qualification(s) required for the job role</w:t>
      </w:r>
      <w:r w:rsidR="000E708A" w:rsidRPr="0062387B">
        <w:rPr>
          <w:rFonts w:ascii="Arial" w:hAnsi="Arial" w:cs="Arial"/>
        </w:rPr>
        <w:t xml:space="preserve"> and specified in the person specification</w:t>
      </w:r>
      <w:r w:rsidR="005E68E4" w:rsidRPr="0062387B">
        <w:rPr>
          <w:rFonts w:ascii="Arial" w:hAnsi="Arial" w:cs="Arial"/>
        </w:rPr>
        <w:t>.</w:t>
      </w:r>
    </w:p>
    <w:p w14:paraId="6F253526" w14:textId="77777777" w:rsidR="00164C48" w:rsidRPr="0062387B" w:rsidRDefault="00164C48" w:rsidP="00164C48">
      <w:pPr>
        <w:pStyle w:val="ListParagraph"/>
        <w:ind w:left="0"/>
        <w:jc w:val="both"/>
        <w:rPr>
          <w:rFonts w:ascii="Arial" w:hAnsi="Arial" w:cs="Arial"/>
        </w:rPr>
      </w:pPr>
    </w:p>
    <w:p w14:paraId="0174D2A4" w14:textId="77777777" w:rsidR="005E68E4" w:rsidRPr="0062387B" w:rsidRDefault="00FE634F"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5E68E4" w:rsidRPr="0062387B">
        <w:rPr>
          <w:rFonts w:ascii="Arial" w:hAnsi="Arial" w:cs="Arial"/>
        </w:rPr>
        <w:t xml:space="preserve">The chosen objective selection method </w:t>
      </w:r>
      <w:r w:rsidR="00BD3420" w:rsidRPr="0062387B">
        <w:rPr>
          <w:rFonts w:ascii="Arial" w:hAnsi="Arial" w:cs="Arial"/>
        </w:rPr>
        <w:t xml:space="preserve">and criteria </w:t>
      </w:r>
      <w:r w:rsidR="005E68E4" w:rsidRPr="0062387B">
        <w:rPr>
          <w:rFonts w:ascii="Arial" w:hAnsi="Arial" w:cs="Arial"/>
        </w:rPr>
        <w:t>must ensure that it</w:t>
      </w:r>
      <w:r w:rsidR="00BD3420" w:rsidRPr="0062387B">
        <w:rPr>
          <w:rFonts w:ascii="Arial" w:hAnsi="Arial" w:cs="Arial"/>
        </w:rPr>
        <w:t xml:space="preserve"> allows the school to </w:t>
      </w:r>
      <w:r w:rsidR="005E68E4" w:rsidRPr="0062387B">
        <w:rPr>
          <w:rFonts w:ascii="Arial" w:hAnsi="Arial" w:cs="Arial"/>
        </w:rPr>
        <w:t xml:space="preserve">meet the </w:t>
      </w:r>
      <w:r w:rsidR="00BD3420" w:rsidRPr="0062387B">
        <w:rPr>
          <w:rFonts w:ascii="Arial" w:hAnsi="Arial" w:cs="Arial"/>
        </w:rPr>
        <w:t>f</w:t>
      </w:r>
      <w:r w:rsidR="005E68E4" w:rsidRPr="0062387B">
        <w:rPr>
          <w:rFonts w:ascii="Arial" w:hAnsi="Arial" w:cs="Arial"/>
        </w:rPr>
        <w:t>uture operational, curricular, pastoral and organisational needs.</w:t>
      </w:r>
      <w:r w:rsidR="00BD3420" w:rsidRPr="0062387B">
        <w:rPr>
          <w:rFonts w:ascii="Arial" w:hAnsi="Arial" w:cs="Arial"/>
        </w:rPr>
        <w:t xml:space="preserve"> For example, in respect of teaching staff these could include;</w:t>
      </w:r>
    </w:p>
    <w:p w14:paraId="79C19D57" w14:textId="77777777" w:rsidR="00BD3420" w:rsidRPr="0062387B" w:rsidRDefault="00BD3420" w:rsidP="00BD3420">
      <w:pPr>
        <w:pStyle w:val="ListParagraph"/>
        <w:ind w:left="360"/>
        <w:jc w:val="both"/>
        <w:rPr>
          <w:rFonts w:ascii="Arial" w:hAnsi="Arial" w:cs="Arial"/>
        </w:rPr>
      </w:pPr>
    </w:p>
    <w:p w14:paraId="13BE028D" w14:textId="77777777" w:rsidR="00BD3420" w:rsidRPr="0062387B" w:rsidRDefault="00BD3420" w:rsidP="004D44A6">
      <w:pPr>
        <w:pStyle w:val="ListParagraph"/>
        <w:numPr>
          <w:ilvl w:val="1"/>
          <w:numId w:val="12"/>
        </w:numPr>
        <w:jc w:val="both"/>
        <w:rPr>
          <w:rFonts w:ascii="Arial" w:hAnsi="Arial" w:cs="Arial"/>
        </w:rPr>
      </w:pPr>
      <w:r w:rsidRPr="0062387B">
        <w:rPr>
          <w:rFonts w:ascii="Arial" w:hAnsi="Arial" w:cs="Arial"/>
        </w:rPr>
        <w:t>particular subject expertise;</w:t>
      </w:r>
    </w:p>
    <w:p w14:paraId="7B74A878" w14:textId="77777777" w:rsidR="00BD3420" w:rsidRPr="0062387B" w:rsidRDefault="00BD3420" w:rsidP="004D44A6">
      <w:pPr>
        <w:pStyle w:val="ListParagraph"/>
        <w:numPr>
          <w:ilvl w:val="1"/>
          <w:numId w:val="12"/>
        </w:numPr>
        <w:jc w:val="both"/>
        <w:rPr>
          <w:rFonts w:ascii="Arial" w:hAnsi="Arial" w:cs="Arial"/>
        </w:rPr>
      </w:pPr>
      <w:r w:rsidRPr="0062387B">
        <w:rPr>
          <w:rFonts w:ascii="Arial" w:hAnsi="Arial" w:cs="Arial"/>
        </w:rPr>
        <w:t>ability to teach additional subjects; and</w:t>
      </w:r>
    </w:p>
    <w:p w14:paraId="45700E36" w14:textId="77777777" w:rsidR="00BD3420" w:rsidRPr="0062387B" w:rsidRDefault="00BD3420" w:rsidP="004D44A6">
      <w:pPr>
        <w:pStyle w:val="ListParagraph"/>
        <w:numPr>
          <w:ilvl w:val="1"/>
          <w:numId w:val="12"/>
        </w:numPr>
        <w:jc w:val="both"/>
        <w:rPr>
          <w:rFonts w:ascii="Arial" w:hAnsi="Arial" w:cs="Arial"/>
        </w:rPr>
      </w:pPr>
      <w:r w:rsidRPr="0062387B">
        <w:rPr>
          <w:rFonts w:ascii="Arial" w:hAnsi="Arial" w:cs="Arial"/>
        </w:rPr>
        <w:t>experience with particular age groups or key stages.</w:t>
      </w:r>
    </w:p>
    <w:p w14:paraId="76DE08F4" w14:textId="77777777" w:rsidR="00BD3420" w:rsidRPr="0062387B" w:rsidRDefault="00BD3420" w:rsidP="00BD3420">
      <w:pPr>
        <w:pStyle w:val="ListParagraph"/>
        <w:jc w:val="both"/>
        <w:rPr>
          <w:rFonts w:ascii="Arial" w:hAnsi="Arial" w:cs="Arial"/>
        </w:rPr>
      </w:pPr>
    </w:p>
    <w:p w14:paraId="3F0A6297" w14:textId="77777777" w:rsidR="00BD3420" w:rsidRPr="0062387B" w:rsidRDefault="00BD3420" w:rsidP="00BD3420">
      <w:pPr>
        <w:pStyle w:val="ListParagraph"/>
        <w:ind w:left="1440"/>
        <w:jc w:val="both"/>
        <w:rPr>
          <w:rFonts w:ascii="Arial" w:hAnsi="Arial" w:cs="Arial"/>
        </w:rPr>
      </w:pPr>
      <w:r w:rsidRPr="0062387B">
        <w:rPr>
          <w:rFonts w:ascii="Arial" w:hAnsi="Arial" w:cs="Arial"/>
        </w:rPr>
        <w:t>This, of course, if not an exhaustive list but the selection criteria should normally link to the School Improvement Plan.</w:t>
      </w:r>
    </w:p>
    <w:p w14:paraId="0C750EB4" w14:textId="77777777" w:rsidR="005E68E4" w:rsidRPr="0062387B" w:rsidRDefault="005E68E4" w:rsidP="00BD3420">
      <w:pPr>
        <w:pStyle w:val="ListParagraph"/>
        <w:ind w:left="0"/>
        <w:jc w:val="both"/>
        <w:rPr>
          <w:rFonts w:ascii="Arial" w:hAnsi="Arial" w:cs="Arial"/>
        </w:rPr>
      </w:pPr>
    </w:p>
    <w:p w14:paraId="01C1CCB0" w14:textId="77777777" w:rsidR="00BD3420" w:rsidRPr="0062387B" w:rsidRDefault="00FE634F"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BD3420" w:rsidRPr="0062387B">
        <w:rPr>
          <w:rFonts w:ascii="Arial" w:hAnsi="Arial" w:cs="Arial"/>
        </w:rPr>
        <w:t>Employees that least meet the needs of the school through this process will be provisionally selected for redundancy.</w:t>
      </w:r>
    </w:p>
    <w:p w14:paraId="02D61F62" w14:textId="77777777" w:rsidR="00BD3420" w:rsidRPr="0062387B" w:rsidRDefault="00BD3420" w:rsidP="00BD3420">
      <w:pPr>
        <w:pStyle w:val="ListParagraph"/>
        <w:ind w:left="360"/>
        <w:jc w:val="both"/>
        <w:rPr>
          <w:rFonts w:ascii="Arial" w:hAnsi="Arial" w:cs="Arial"/>
        </w:rPr>
      </w:pPr>
    </w:p>
    <w:p w14:paraId="6B7EA2DB" w14:textId="77777777" w:rsidR="00164C48" w:rsidRPr="0062387B" w:rsidRDefault="00FE634F"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The selection process must avoid indirect, direct</w:t>
      </w:r>
      <w:r w:rsidR="00D41060" w:rsidRPr="0062387B">
        <w:rPr>
          <w:rFonts w:ascii="Arial" w:hAnsi="Arial" w:cs="Arial"/>
        </w:rPr>
        <w:t xml:space="preserve"> and </w:t>
      </w:r>
      <w:r w:rsidR="00164C48" w:rsidRPr="0062387B">
        <w:rPr>
          <w:rFonts w:ascii="Arial" w:hAnsi="Arial" w:cs="Arial"/>
        </w:rPr>
        <w:t>associative discrimination</w:t>
      </w:r>
      <w:r w:rsidR="00D41060" w:rsidRPr="0062387B">
        <w:rPr>
          <w:rFonts w:ascii="Arial" w:hAnsi="Arial" w:cs="Arial"/>
        </w:rPr>
        <w:t xml:space="preserve">, or discrimination </w:t>
      </w:r>
      <w:r w:rsidR="0027765B" w:rsidRPr="0062387B">
        <w:rPr>
          <w:rFonts w:ascii="Arial" w:hAnsi="Arial" w:cs="Arial"/>
        </w:rPr>
        <w:t>by perception</w:t>
      </w:r>
      <w:r w:rsidR="00BF2F4E" w:rsidRPr="0062387B">
        <w:rPr>
          <w:rFonts w:ascii="Arial" w:hAnsi="Arial" w:cs="Arial"/>
        </w:rPr>
        <w:t>.</w:t>
      </w:r>
      <w:r w:rsidR="006176E4" w:rsidRPr="0062387B">
        <w:rPr>
          <w:rFonts w:ascii="Arial" w:hAnsi="Arial" w:cs="Arial"/>
        </w:rPr>
        <w:t xml:space="preserve"> </w:t>
      </w:r>
      <w:r w:rsidR="00164C48" w:rsidRPr="0062387B">
        <w:rPr>
          <w:rFonts w:ascii="Arial" w:hAnsi="Arial" w:cs="Arial"/>
        </w:rPr>
        <w:t xml:space="preserve">For example, although sickness absence records can be used as a criterion they must exclude disability or pregnancy related illnesses to avoid potential discrimination claims. </w:t>
      </w:r>
    </w:p>
    <w:p w14:paraId="743A9B7E" w14:textId="77777777" w:rsidR="00164C48" w:rsidRPr="0062387B" w:rsidRDefault="00164C48" w:rsidP="00C23720">
      <w:pPr>
        <w:pStyle w:val="ListParagraph"/>
        <w:tabs>
          <w:tab w:val="num" w:pos="1440"/>
        </w:tabs>
        <w:ind w:left="1440" w:hanging="1080"/>
        <w:jc w:val="both"/>
        <w:rPr>
          <w:rFonts w:ascii="Arial" w:hAnsi="Arial" w:cs="Arial"/>
        </w:rPr>
      </w:pPr>
    </w:p>
    <w:p w14:paraId="076C37B9" w14:textId="77777777" w:rsidR="00164C48" w:rsidRPr="0062387B" w:rsidRDefault="00FE634F"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If it is proposed that a post(s) is to be deleted</w:t>
      </w:r>
      <w:r w:rsidR="00D41060" w:rsidRPr="0062387B">
        <w:rPr>
          <w:rFonts w:ascii="Arial" w:hAnsi="Arial" w:cs="Arial"/>
        </w:rPr>
        <w:t xml:space="preserve"> and not replaced</w:t>
      </w:r>
      <w:r w:rsidR="00164C48" w:rsidRPr="0062387B">
        <w:rPr>
          <w:rFonts w:ascii="Arial" w:hAnsi="Arial" w:cs="Arial"/>
        </w:rPr>
        <w:t>, the postholder will be ‘provisionally’ selected for redundancy – i.e. that they are at risk of redundancy, subject to full and meaningful consultation.</w:t>
      </w:r>
    </w:p>
    <w:p w14:paraId="5DA26CED" w14:textId="77777777" w:rsidR="00164C48" w:rsidRPr="0062387B" w:rsidRDefault="00164C48" w:rsidP="00164C48">
      <w:pPr>
        <w:pStyle w:val="ListParagraph"/>
        <w:ind w:left="0"/>
        <w:jc w:val="both"/>
        <w:rPr>
          <w:rFonts w:ascii="Arial" w:hAnsi="Arial" w:cs="Arial"/>
        </w:rPr>
      </w:pPr>
    </w:p>
    <w:p w14:paraId="3B39AD32" w14:textId="77777777" w:rsidR="00304935" w:rsidRPr="0062387B" w:rsidRDefault="00E93175" w:rsidP="004D44A6">
      <w:pPr>
        <w:pStyle w:val="ListParagraph"/>
        <w:numPr>
          <w:ilvl w:val="0"/>
          <w:numId w:val="18"/>
        </w:numPr>
        <w:tabs>
          <w:tab w:val="clear" w:pos="1080"/>
          <w:tab w:val="num" w:pos="1440"/>
        </w:tabs>
        <w:ind w:left="360" w:firstLine="0"/>
        <w:jc w:val="both"/>
        <w:rPr>
          <w:rFonts w:ascii="Arial" w:hAnsi="Arial" w:cs="Arial"/>
          <w:b/>
        </w:rPr>
      </w:pPr>
      <w:r w:rsidRPr="0062387B">
        <w:rPr>
          <w:rFonts w:ascii="Arial" w:hAnsi="Arial" w:cs="Arial"/>
          <w:b/>
        </w:rPr>
        <w:t xml:space="preserve">Individual </w:t>
      </w:r>
      <w:r w:rsidR="00FE634F" w:rsidRPr="0062387B">
        <w:rPr>
          <w:rFonts w:ascii="Arial" w:hAnsi="Arial" w:cs="Arial"/>
          <w:b/>
        </w:rPr>
        <w:t>a</w:t>
      </w:r>
      <w:r w:rsidR="00304935" w:rsidRPr="0062387B">
        <w:rPr>
          <w:rFonts w:ascii="Arial" w:hAnsi="Arial" w:cs="Arial"/>
          <w:b/>
        </w:rPr>
        <w:t xml:space="preserve">ppeal against </w:t>
      </w:r>
      <w:r w:rsidR="00FE634F" w:rsidRPr="0062387B">
        <w:rPr>
          <w:rFonts w:ascii="Arial" w:hAnsi="Arial" w:cs="Arial"/>
          <w:b/>
        </w:rPr>
        <w:t>m</w:t>
      </w:r>
      <w:r w:rsidR="00304935" w:rsidRPr="0062387B">
        <w:rPr>
          <w:rFonts w:ascii="Arial" w:hAnsi="Arial" w:cs="Arial"/>
          <w:b/>
        </w:rPr>
        <w:t xml:space="preserve">ethod of </w:t>
      </w:r>
      <w:r w:rsidR="00FE634F" w:rsidRPr="0062387B">
        <w:rPr>
          <w:rFonts w:ascii="Arial" w:hAnsi="Arial" w:cs="Arial"/>
          <w:b/>
        </w:rPr>
        <w:t>s</w:t>
      </w:r>
      <w:r w:rsidR="00304935" w:rsidRPr="0062387B">
        <w:rPr>
          <w:rFonts w:ascii="Arial" w:hAnsi="Arial" w:cs="Arial"/>
          <w:b/>
        </w:rPr>
        <w:t>election</w:t>
      </w:r>
    </w:p>
    <w:p w14:paraId="2EB61CA0" w14:textId="77777777" w:rsidR="00304935" w:rsidRPr="0062387B" w:rsidRDefault="00304935" w:rsidP="00304935">
      <w:pPr>
        <w:pStyle w:val="ListParagraph"/>
        <w:ind w:left="0"/>
        <w:jc w:val="both"/>
        <w:rPr>
          <w:rFonts w:ascii="Arial" w:hAnsi="Arial" w:cs="Arial"/>
        </w:rPr>
      </w:pPr>
    </w:p>
    <w:p w14:paraId="1B74E837" w14:textId="77777777" w:rsidR="00DC45FB" w:rsidRPr="0062387B" w:rsidRDefault="00FE634F" w:rsidP="004D44A6">
      <w:pPr>
        <w:pStyle w:val="ListParagraph"/>
        <w:numPr>
          <w:ilvl w:val="1"/>
          <w:numId w:val="18"/>
        </w:numPr>
        <w:tabs>
          <w:tab w:val="num" w:pos="1440"/>
        </w:tabs>
        <w:ind w:left="1440" w:hanging="1080"/>
        <w:jc w:val="both"/>
        <w:rPr>
          <w:rFonts w:ascii="Arial" w:hAnsi="Arial" w:cs="Arial"/>
        </w:rPr>
      </w:pPr>
      <w:r w:rsidRPr="0062387B">
        <w:rPr>
          <w:rFonts w:ascii="Arial" w:hAnsi="Arial" w:cs="Arial"/>
        </w:rPr>
        <w:t xml:space="preserve">       </w:t>
      </w:r>
      <w:r w:rsidR="00304935" w:rsidRPr="0062387B">
        <w:rPr>
          <w:rFonts w:ascii="Arial" w:hAnsi="Arial" w:cs="Arial"/>
        </w:rPr>
        <w:t>Employees can raise any concerns they may have regarding the way in which the selection criteria has been applied to them and this should be done in the individual consultation meeting as soon as possible.</w:t>
      </w:r>
      <w:r w:rsidR="006176E4" w:rsidRPr="0062387B">
        <w:rPr>
          <w:rFonts w:ascii="Arial" w:hAnsi="Arial" w:cs="Arial"/>
        </w:rPr>
        <w:t xml:space="preserve"> </w:t>
      </w:r>
      <w:r w:rsidR="00E93175" w:rsidRPr="0062387B">
        <w:rPr>
          <w:rFonts w:ascii="Arial" w:hAnsi="Arial" w:cs="Arial"/>
        </w:rPr>
        <w:t xml:space="preserve">If the employee remains </w:t>
      </w:r>
      <w:r w:rsidR="00B130AF" w:rsidRPr="0062387B">
        <w:rPr>
          <w:rFonts w:ascii="Arial" w:hAnsi="Arial" w:cs="Arial"/>
        </w:rPr>
        <w:t>dissatisfied</w:t>
      </w:r>
      <w:r w:rsidR="00E93175" w:rsidRPr="0062387B">
        <w:rPr>
          <w:rFonts w:ascii="Arial" w:hAnsi="Arial" w:cs="Arial"/>
        </w:rPr>
        <w:t xml:space="preserve"> with the response regarding their selection, t</w:t>
      </w:r>
      <w:r w:rsidR="00304935" w:rsidRPr="0062387B">
        <w:rPr>
          <w:rFonts w:ascii="Arial" w:hAnsi="Arial" w:cs="Arial"/>
        </w:rPr>
        <w:t>his should be captured in the notes and the employee should receive a written response within 5 working days</w:t>
      </w:r>
      <w:r w:rsidR="002209D9" w:rsidRPr="0062387B">
        <w:rPr>
          <w:rFonts w:ascii="Arial" w:hAnsi="Arial" w:cs="Arial"/>
        </w:rPr>
        <w:t xml:space="preserve"> of the rationale regarding their selection.</w:t>
      </w:r>
      <w:r w:rsidR="006176E4" w:rsidRPr="0062387B">
        <w:rPr>
          <w:rFonts w:ascii="Arial" w:hAnsi="Arial" w:cs="Arial"/>
        </w:rPr>
        <w:t xml:space="preserve"> </w:t>
      </w:r>
    </w:p>
    <w:p w14:paraId="6EFD4165" w14:textId="77777777" w:rsidR="00DC45FB" w:rsidRPr="0062387B" w:rsidRDefault="00DC45FB" w:rsidP="00DC45FB">
      <w:pPr>
        <w:pStyle w:val="ListParagraph"/>
        <w:ind w:left="360"/>
        <w:jc w:val="both"/>
        <w:rPr>
          <w:rFonts w:ascii="Arial" w:hAnsi="Arial" w:cs="Arial"/>
        </w:rPr>
      </w:pPr>
    </w:p>
    <w:p w14:paraId="04C2C179" w14:textId="77777777" w:rsidR="00DC45FB" w:rsidRPr="0062387B" w:rsidRDefault="0092567C" w:rsidP="004D44A6">
      <w:pPr>
        <w:pStyle w:val="ListParagraph"/>
        <w:numPr>
          <w:ilvl w:val="0"/>
          <w:numId w:val="18"/>
        </w:numPr>
        <w:tabs>
          <w:tab w:val="clear" w:pos="1080"/>
          <w:tab w:val="num" w:pos="1440"/>
        </w:tabs>
        <w:ind w:hanging="720"/>
        <w:jc w:val="both"/>
        <w:rPr>
          <w:rFonts w:ascii="Arial" w:hAnsi="Arial" w:cs="Arial"/>
          <w:b/>
        </w:rPr>
      </w:pPr>
      <w:bookmarkStart w:id="2" w:name="PERSONALHEARINGANDAPPEALS"/>
      <w:r w:rsidRPr="0062387B">
        <w:rPr>
          <w:rFonts w:ascii="Arial" w:hAnsi="Arial" w:cs="Arial"/>
          <w:b/>
        </w:rPr>
        <w:t>P</w:t>
      </w:r>
      <w:bookmarkEnd w:id="2"/>
      <w:r w:rsidR="00DC45FB" w:rsidRPr="0062387B">
        <w:rPr>
          <w:rFonts w:ascii="Arial" w:hAnsi="Arial" w:cs="Arial"/>
          <w:b/>
        </w:rPr>
        <w:t xml:space="preserve">ersonal </w:t>
      </w:r>
      <w:r w:rsidR="00FE634F" w:rsidRPr="0062387B">
        <w:rPr>
          <w:rFonts w:ascii="Arial" w:hAnsi="Arial" w:cs="Arial"/>
          <w:b/>
        </w:rPr>
        <w:t>h</w:t>
      </w:r>
      <w:r w:rsidR="00DC45FB" w:rsidRPr="0062387B">
        <w:rPr>
          <w:rFonts w:ascii="Arial" w:hAnsi="Arial" w:cs="Arial"/>
          <w:b/>
        </w:rPr>
        <w:t xml:space="preserve">earings and </w:t>
      </w:r>
      <w:r w:rsidR="00FE634F" w:rsidRPr="0062387B">
        <w:rPr>
          <w:rFonts w:ascii="Arial" w:hAnsi="Arial" w:cs="Arial"/>
          <w:b/>
        </w:rPr>
        <w:t>a</w:t>
      </w:r>
      <w:r w:rsidR="00DC45FB" w:rsidRPr="0062387B">
        <w:rPr>
          <w:rFonts w:ascii="Arial" w:hAnsi="Arial" w:cs="Arial"/>
          <w:b/>
        </w:rPr>
        <w:t>ppeals</w:t>
      </w:r>
    </w:p>
    <w:p w14:paraId="3E84E326" w14:textId="77777777" w:rsidR="00DC45FB" w:rsidRPr="0062387B" w:rsidRDefault="00DC45FB" w:rsidP="00DC45FB">
      <w:pPr>
        <w:pStyle w:val="ListParagraph"/>
        <w:jc w:val="both"/>
      </w:pPr>
    </w:p>
    <w:p w14:paraId="0B0AF862" w14:textId="77777777" w:rsidR="00DC45FB" w:rsidRPr="0062387B" w:rsidRDefault="00FE634F" w:rsidP="004D44A6">
      <w:pPr>
        <w:pStyle w:val="ListParagraph"/>
        <w:numPr>
          <w:ilvl w:val="1"/>
          <w:numId w:val="18"/>
        </w:numPr>
        <w:ind w:left="1440" w:hanging="1080"/>
        <w:jc w:val="both"/>
        <w:rPr>
          <w:rFonts w:ascii="Arial" w:hAnsi="Arial" w:cs="Arial"/>
        </w:rPr>
      </w:pPr>
      <w:r w:rsidRPr="0062387B">
        <w:rPr>
          <w:rFonts w:ascii="Arial" w:hAnsi="Arial" w:cs="Arial"/>
        </w:rPr>
        <w:t xml:space="preserve">       </w:t>
      </w:r>
      <w:r w:rsidR="0092567C" w:rsidRPr="0062387B">
        <w:rPr>
          <w:rFonts w:ascii="Arial" w:hAnsi="Arial" w:cs="Arial"/>
        </w:rPr>
        <w:t>Any member of staff who is the subject of a recommendation for termination of contract has a right within the School Staffing (</w:t>
      </w:r>
      <w:smartTag w:uri="urn:schemas-microsoft-com:office:smarttags" w:element="country-region">
        <w:smartTag w:uri="urn:schemas-microsoft-com:office:smarttags" w:element="place">
          <w:r w:rsidR="0092567C" w:rsidRPr="0062387B">
            <w:rPr>
              <w:rFonts w:ascii="Arial" w:hAnsi="Arial" w:cs="Arial"/>
            </w:rPr>
            <w:t>England</w:t>
          </w:r>
        </w:smartTag>
      </w:smartTag>
      <w:r w:rsidR="0092567C" w:rsidRPr="0062387B">
        <w:rPr>
          <w:rFonts w:ascii="Arial" w:hAnsi="Arial" w:cs="Arial"/>
        </w:rPr>
        <w:t>) Regulations 2003 to make written and/or oral representations before a Staff Dismissal Committee with a right of appeal to a Dismissal Appeals Committee.</w:t>
      </w:r>
      <w:r w:rsidR="00723CCF" w:rsidRPr="0062387B">
        <w:rPr>
          <w:rFonts w:ascii="Arial" w:hAnsi="Arial" w:cs="Arial"/>
        </w:rPr>
        <w:t xml:space="preserve"> </w:t>
      </w:r>
      <w:r w:rsidR="0092567C" w:rsidRPr="0062387B">
        <w:rPr>
          <w:rFonts w:ascii="Arial" w:hAnsi="Arial" w:cs="Arial"/>
        </w:rPr>
        <w:t>If there is more than one employee represented by the same trade union then they may elect to have their cases heard together.</w:t>
      </w:r>
    </w:p>
    <w:p w14:paraId="3EE77755" w14:textId="77777777" w:rsidR="00DC45FB" w:rsidRPr="0062387B" w:rsidRDefault="00DC45FB" w:rsidP="00DC45FB">
      <w:pPr>
        <w:pStyle w:val="PlainText"/>
        <w:ind w:left="1440" w:hanging="1080"/>
        <w:jc w:val="both"/>
        <w:rPr>
          <w:rFonts w:ascii="Arial" w:hAnsi="Arial" w:cs="Arial"/>
          <w:szCs w:val="24"/>
        </w:rPr>
      </w:pPr>
    </w:p>
    <w:p w14:paraId="50D9C667" w14:textId="597E68AE" w:rsidR="00DC45FB" w:rsidRPr="0062387B" w:rsidRDefault="00FE634F" w:rsidP="004D44A6">
      <w:pPr>
        <w:pStyle w:val="PlainText"/>
        <w:numPr>
          <w:ilvl w:val="1"/>
          <w:numId w:val="18"/>
        </w:numPr>
        <w:ind w:left="1440" w:hanging="1080"/>
        <w:jc w:val="both"/>
        <w:rPr>
          <w:rFonts w:ascii="Arial" w:hAnsi="Arial" w:cs="Arial"/>
          <w:szCs w:val="24"/>
        </w:rPr>
      </w:pPr>
      <w:r w:rsidRPr="0062387B">
        <w:rPr>
          <w:rFonts w:ascii="Arial" w:hAnsi="Arial" w:cs="Arial"/>
          <w:szCs w:val="24"/>
        </w:rPr>
        <w:t xml:space="preserve">       </w:t>
      </w:r>
      <w:r w:rsidR="0092567C" w:rsidRPr="0062387B">
        <w:rPr>
          <w:rFonts w:ascii="Arial" w:hAnsi="Arial" w:cs="Arial"/>
          <w:szCs w:val="24"/>
        </w:rPr>
        <w:t>Having discu</w:t>
      </w:r>
      <w:r w:rsidR="00DC45FB" w:rsidRPr="0062387B">
        <w:rPr>
          <w:rFonts w:ascii="Arial" w:hAnsi="Arial" w:cs="Arial"/>
          <w:szCs w:val="24"/>
        </w:rPr>
        <w:t>s</w:t>
      </w:r>
      <w:r w:rsidR="0092567C" w:rsidRPr="0062387B">
        <w:rPr>
          <w:rFonts w:ascii="Arial" w:hAnsi="Arial" w:cs="Arial"/>
          <w:szCs w:val="24"/>
        </w:rPr>
        <w:t>sed the matter privately with individuals it is necessary for the head teacher to write to the employee giving notice of their right to attend the hearing of the Staff Dismissal Committee and to be represented by a trade union representative or a work colleague.</w:t>
      </w:r>
      <w:r w:rsidR="00723CCF" w:rsidRPr="0062387B">
        <w:rPr>
          <w:rFonts w:ascii="Arial" w:hAnsi="Arial" w:cs="Arial"/>
          <w:szCs w:val="24"/>
        </w:rPr>
        <w:t xml:space="preserve"> </w:t>
      </w:r>
      <w:r w:rsidR="0092567C" w:rsidRPr="0062387B">
        <w:rPr>
          <w:rFonts w:ascii="Arial" w:hAnsi="Arial" w:cs="Arial"/>
          <w:szCs w:val="24"/>
        </w:rPr>
        <w:t xml:space="preserve">As per the Staffing </w:t>
      </w:r>
      <w:r w:rsidR="0092567C" w:rsidRPr="0062387B">
        <w:rPr>
          <w:rFonts w:ascii="Arial" w:hAnsi="Arial" w:cs="Arial"/>
          <w:szCs w:val="24"/>
        </w:rPr>
        <w:lastRenderedPageBreak/>
        <w:t>(</w:t>
      </w:r>
      <w:smartTag w:uri="urn:schemas-microsoft-com:office:smarttags" w:element="country-region">
        <w:smartTag w:uri="urn:schemas-microsoft-com:office:smarttags" w:element="place">
          <w:r w:rsidR="0092567C" w:rsidRPr="0062387B">
            <w:rPr>
              <w:rFonts w:ascii="Arial" w:hAnsi="Arial" w:cs="Arial"/>
              <w:szCs w:val="24"/>
            </w:rPr>
            <w:t>England</w:t>
          </w:r>
        </w:smartTag>
      </w:smartTag>
      <w:r w:rsidR="0092567C" w:rsidRPr="0062387B">
        <w:rPr>
          <w:rFonts w:ascii="Arial" w:hAnsi="Arial" w:cs="Arial"/>
          <w:szCs w:val="24"/>
        </w:rPr>
        <w:t>) Regulations 2003, one week’s notice is required to be given.</w:t>
      </w:r>
      <w:r w:rsidR="00723CCF" w:rsidRPr="0062387B">
        <w:rPr>
          <w:rFonts w:ascii="Arial" w:hAnsi="Arial" w:cs="Arial"/>
          <w:szCs w:val="24"/>
        </w:rPr>
        <w:t xml:space="preserve"> </w:t>
      </w:r>
      <w:r w:rsidR="0092567C" w:rsidRPr="0062387B">
        <w:rPr>
          <w:rFonts w:ascii="Arial" w:hAnsi="Arial" w:cs="Arial"/>
          <w:szCs w:val="24"/>
        </w:rPr>
        <w:t>An individual will need to be given the opportunity to present written representation to the committee.</w:t>
      </w:r>
      <w:r w:rsidR="00723CCF" w:rsidRPr="0062387B">
        <w:rPr>
          <w:rFonts w:ascii="Arial" w:hAnsi="Arial" w:cs="Arial"/>
          <w:szCs w:val="24"/>
        </w:rPr>
        <w:t xml:space="preserve"> </w:t>
      </w:r>
      <w:r w:rsidR="0092567C" w:rsidRPr="0062387B">
        <w:rPr>
          <w:rFonts w:ascii="Arial" w:hAnsi="Arial" w:cs="Arial"/>
          <w:szCs w:val="24"/>
        </w:rPr>
        <w:t>Papers should be sent to the head teacher who will arrange for papers to be distributed to governors.</w:t>
      </w:r>
      <w:r w:rsidR="00723CCF" w:rsidRPr="0062387B">
        <w:rPr>
          <w:rFonts w:ascii="Arial" w:hAnsi="Arial" w:cs="Arial"/>
          <w:szCs w:val="24"/>
        </w:rPr>
        <w:t xml:space="preserve"> </w:t>
      </w:r>
      <w:r w:rsidR="0092567C" w:rsidRPr="0062387B">
        <w:rPr>
          <w:rFonts w:ascii="Arial" w:hAnsi="Arial" w:cs="Arial"/>
          <w:szCs w:val="24"/>
        </w:rPr>
        <w:t>An individual is entitled to a copy of any documents relevant to their case and being presented by the head teacher, at the same time as the documents are being circulated to the committee.</w:t>
      </w:r>
      <w:r w:rsidR="00723CCF" w:rsidRPr="0062387B">
        <w:rPr>
          <w:rFonts w:ascii="Arial" w:hAnsi="Arial" w:cs="Arial"/>
          <w:szCs w:val="24"/>
        </w:rPr>
        <w:t xml:space="preserve"> </w:t>
      </w:r>
      <w:r w:rsidR="0092567C" w:rsidRPr="0062387B">
        <w:rPr>
          <w:rFonts w:ascii="Arial" w:hAnsi="Arial" w:cs="Arial"/>
          <w:szCs w:val="24"/>
        </w:rPr>
        <w:t>Governors should be sent copies of the head teacher’s case for dismissal and those submitted by the employee.</w:t>
      </w:r>
      <w:r w:rsidR="00723CCF" w:rsidRPr="0062387B">
        <w:rPr>
          <w:rFonts w:ascii="Arial" w:hAnsi="Arial" w:cs="Arial"/>
          <w:szCs w:val="24"/>
        </w:rPr>
        <w:t xml:space="preserve"> </w:t>
      </w:r>
      <w:r w:rsidR="0092567C" w:rsidRPr="0062387B">
        <w:rPr>
          <w:rFonts w:ascii="Arial" w:hAnsi="Arial" w:cs="Arial"/>
          <w:szCs w:val="24"/>
        </w:rPr>
        <w:t>A copy of all documents must be sent to your</w:t>
      </w:r>
      <w:r w:rsidR="0062387B">
        <w:rPr>
          <w:rFonts w:ascii="Arial" w:hAnsi="Arial" w:cs="Arial"/>
          <w:szCs w:val="24"/>
        </w:rPr>
        <w:t xml:space="preserve"> HR</w:t>
      </w:r>
      <w:r w:rsidR="0092567C" w:rsidRPr="0062387B">
        <w:rPr>
          <w:rFonts w:ascii="Arial" w:hAnsi="Arial" w:cs="Arial"/>
          <w:szCs w:val="24"/>
        </w:rPr>
        <w:t xml:space="preserve"> </w:t>
      </w:r>
      <w:r w:rsidR="0062387B">
        <w:rPr>
          <w:rFonts w:ascii="Arial" w:hAnsi="Arial" w:cs="Arial"/>
          <w:szCs w:val="24"/>
        </w:rPr>
        <w:t>a</w:t>
      </w:r>
      <w:r w:rsidR="0092567C" w:rsidRPr="0062387B">
        <w:rPr>
          <w:rFonts w:ascii="Arial" w:hAnsi="Arial" w:cs="Arial"/>
          <w:szCs w:val="24"/>
        </w:rPr>
        <w:t>dvisor who, in case of a compulsory redundancy, will ensure that an officer is available to ensure procedures are followed correctly.</w:t>
      </w:r>
    </w:p>
    <w:p w14:paraId="4D9D450B" w14:textId="77777777" w:rsidR="00DC45FB" w:rsidRPr="0062387B" w:rsidRDefault="00DC45FB" w:rsidP="00DC45FB">
      <w:pPr>
        <w:pStyle w:val="PlainText"/>
        <w:ind w:left="1440" w:hanging="1080"/>
        <w:jc w:val="both"/>
        <w:rPr>
          <w:rFonts w:ascii="Arial" w:hAnsi="Arial" w:cs="Arial"/>
          <w:szCs w:val="24"/>
        </w:rPr>
      </w:pPr>
    </w:p>
    <w:p w14:paraId="256E98DB" w14:textId="77777777" w:rsidR="0092567C" w:rsidRPr="0062387B" w:rsidRDefault="00FE634F" w:rsidP="004D44A6">
      <w:pPr>
        <w:pStyle w:val="PlainText"/>
        <w:numPr>
          <w:ilvl w:val="1"/>
          <w:numId w:val="18"/>
        </w:numPr>
        <w:ind w:left="1440" w:hanging="1080"/>
        <w:jc w:val="both"/>
        <w:rPr>
          <w:rFonts w:ascii="Arial" w:hAnsi="Arial" w:cs="Arial"/>
          <w:szCs w:val="24"/>
        </w:rPr>
      </w:pPr>
      <w:r w:rsidRPr="0062387B">
        <w:rPr>
          <w:rFonts w:ascii="Arial" w:hAnsi="Arial" w:cs="Arial"/>
          <w:szCs w:val="24"/>
        </w:rPr>
        <w:t xml:space="preserve">      </w:t>
      </w:r>
      <w:r w:rsidR="0092567C" w:rsidRPr="0062387B">
        <w:rPr>
          <w:rFonts w:ascii="Arial" w:hAnsi="Arial" w:cs="Arial"/>
          <w:szCs w:val="24"/>
        </w:rPr>
        <w:t xml:space="preserve">The order of events for the hearing is shown in Appendix </w:t>
      </w:r>
      <w:r w:rsidR="004433EC" w:rsidRPr="0062387B">
        <w:rPr>
          <w:rFonts w:ascii="Arial" w:hAnsi="Arial" w:cs="Arial"/>
          <w:color w:val="FF0000"/>
          <w:szCs w:val="24"/>
        </w:rPr>
        <w:t>5.</w:t>
      </w:r>
      <w:r w:rsidR="0092567C" w:rsidRPr="0062387B">
        <w:rPr>
          <w:rFonts w:ascii="Arial" w:hAnsi="Arial" w:cs="Arial"/>
          <w:szCs w:val="24"/>
        </w:rPr>
        <w:t xml:space="preserve"> This procedure should ensure that the Staff Dismissal Committee is informed of all the facts enabling a decision to be taken at the end of representations. </w:t>
      </w:r>
      <w:r w:rsidR="004433EC" w:rsidRPr="0062387B">
        <w:rPr>
          <w:rFonts w:ascii="Arial" w:hAnsi="Arial" w:cs="Arial"/>
          <w:szCs w:val="24"/>
        </w:rPr>
        <w:t>A</w:t>
      </w:r>
      <w:r w:rsidR="0092567C" w:rsidRPr="0062387B">
        <w:rPr>
          <w:rFonts w:ascii="Arial" w:hAnsi="Arial" w:cs="Arial"/>
          <w:szCs w:val="24"/>
        </w:rPr>
        <w:t>rrangements should be made</w:t>
      </w:r>
      <w:r w:rsidR="004433EC" w:rsidRPr="0062387B">
        <w:rPr>
          <w:rFonts w:ascii="Arial" w:hAnsi="Arial" w:cs="Arial"/>
          <w:szCs w:val="24"/>
        </w:rPr>
        <w:t xml:space="preserve"> by the school</w:t>
      </w:r>
      <w:r w:rsidR="0092567C" w:rsidRPr="0062387B">
        <w:rPr>
          <w:rFonts w:ascii="Arial" w:hAnsi="Arial" w:cs="Arial"/>
          <w:szCs w:val="24"/>
        </w:rPr>
        <w:t xml:space="preserve"> to minute this meeting. In planning the meeting careful thought should be given to the timing and duration. The time required will vary considerably depending on the nature and the number of the proposed reductions.</w:t>
      </w:r>
      <w:r w:rsidR="00723CCF" w:rsidRPr="0062387B">
        <w:rPr>
          <w:rFonts w:ascii="Arial" w:hAnsi="Arial" w:cs="Arial"/>
          <w:szCs w:val="24"/>
        </w:rPr>
        <w:t xml:space="preserve"> </w:t>
      </w:r>
      <w:r w:rsidR="0092567C" w:rsidRPr="0062387B">
        <w:rPr>
          <w:rFonts w:ascii="Arial" w:hAnsi="Arial" w:cs="Arial"/>
          <w:szCs w:val="24"/>
        </w:rPr>
        <w:t>It will be necessary for account to be taken of the time needed for both the head teacher and the individual employee (or their representative) to present their respective case, time for governors’ questions and at the final stage of the meeting, time for the governors to consider the evidence presented to them and make their decision.</w:t>
      </w:r>
      <w:r w:rsidR="00723CCF" w:rsidRPr="0062387B">
        <w:rPr>
          <w:rFonts w:ascii="Arial" w:hAnsi="Arial" w:cs="Arial"/>
          <w:szCs w:val="24"/>
        </w:rPr>
        <w:t xml:space="preserve"> </w:t>
      </w:r>
      <w:r w:rsidR="0092567C" w:rsidRPr="0062387B">
        <w:rPr>
          <w:rFonts w:ascii="Arial" w:hAnsi="Arial" w:cs="Arial"/>
          <w:szCs w:val="24"/>
        </w:rPr>
        <w:t>It is important that the individual(s) and governors are aware of the length of time they may be expected to be in attendance.</w:t>
      </w:r>
    </w:p>
    <w:p w14:paraId="1EEAC594" w14:textId="77777777" w:rsidR="0092567C" w:rsidRPr="0062387B" w:rsidRDefault="0092567C" w:rsidP="00DC45FB">
      <w:pPr>
        <w:pStyle w:val="PlainText"/>
        <w:ind w:left="1440" w:hanging="1080"/>
        <w:jc w:val="both"/>
        <w:rPr>
          <w:rFonts w:ascii="Arial" w:hAnsi="Arial" w:cs="Arial"/>
          <w:szCs w:val="24"/>
        </w:rPr>
      </w:pPr>
    </w:p>
    <w:p w14:paraId="2FAA8533" w14:textId="77777777" w:rsidR="0092567C" w:rsidRPr="0062387B" w:rsidRDefault="00FE634F" w:rsidP="004D44A6">
      <w:pPr>
        <w:pStyle w:val="PlainText"/>
        <w:numPr>
          <w:ilvl w:val="1"/>
          <w:numId w:val="18"/>
        </w:numPr>
        <w:tabs>
          <w:tab w:val="num" w:pos="1440"/>
        </w:tabs>
        <w:ind w:left="1440" w:hanging="1080"/>
        <w:jc w:val="both"/>
        <w:rPr>
          <w:rFonts w:ascii="Arial" w:hAnsi="Arial" w:cs="Arial"/>
          <w:szCs w:val="24"/>
        </w:rPr>
      </w:pPr>
      <w:r w:rsidRPr="0062387B">
        <w:rPr>
          <w:rFonts w:ascii="Arial" w:hAnsi="Arial" w:cs="Arial"/>
          <w:szCs w:val="24"/>
        </w:rPr>
        <w:t xml:space="preserve">      </w:t>
      </w:r>
      <w:r w:rsidR="0092567C" w:rsidRPr="0062387B">
        <w:rPr>
          <w:rFonts w:ascii="Arial" w:hAnsi="Arial" w:cs="Arial"/>
          <w:szCs w:val="24"/>
        </w:rPr>
        <w:t>Individual(s) should receive written confirmation of the decision and be given the right of appeal within 14 days of receipt of the letter confirming the decision.</w:t>
      </w:r>
      <w:r w:rsidR="00723CCF" w:rsidRPr="0062387B">
        <w:rPr>
          <w:rFonts w:ascii="Arial" w:hAnsi="Arial" w:cs="Arial"/>
          <w:szCs w:val="24"/>
        </w:rPr>
        <w:t xml:space="preserve"> </w:t>
      </w:r>
      <w:r w:rsidR="0092567C" w:rsidRPr="0062387B">
        <w:rPr>
          <w:rFonts w:ascii="Arial" w:hAnsi="Arial" w:cs="Arial"/>
          <w:szCs w:val="24"/>
        </w:rPr>
        <w:t>This letter should be sent within 3 days of the Staff Dismissal Committee decision.</w:t>
      </w:r>
    </w:p>
    <w:p w14:paraId="3BC4C57A" w14:textId="77777777" w:rsidR="0092567C" w:rsidRPr="0062387B" w:rsidRDefault="0092567C" w:rsidP="00DC45FB">
      <w:pPr>
        <w:pStyle w:val="PlainText"/>
        <w:ind w:left="1440" w:hanging="1080"/>
        <w:jc w:val="both"/>
        <w:rPr>
          <w:rFonts w:ascii="Arial" w:hAnsi="Arial" w:cs="Arial"/>
          <w:szCs w:val="24"/>
        </w:rPr>
      </w:pPr>
    </w:p>
    <w:p w14:paraId="06D8ABE5" w14:textId="41460341" w:rsidR="0092567C" w:rsidRPr="0062387B" w:rsidRDefault="00FE634F" w:rsidP="004D44A6">
      <w:pPr>
        <w:pStyle w:val="PlainText"/>
        <w:numPr>
          <w:ilvl w:val="1"/>
          <w:numId w:val="18"/>
        </w:numPr>
        <w:tabs>
          <w:tab w:val="num" w:pos="1440"/>
        </w:tabs>
        <w:ind w:left="1440" w:hanging="1080"/>
        <w:jc w:val="both"/>
        <w:rPr>
          <w:rFonts w:ascii="Arial" w:hAnsi="Arial" w:cs="Arial"/>
          <w:szCs w:val="24"/>
        </w:rPr>
      </w:pPr>
      <w:r w:rsidRPr="0062387B">
        <w:rPr>
          <w:rFonts w:ascii="Arial" w:hAnsi="Arial" w:cs="Arial"/>
          <w:szCs w:val="24"/>
        </w:rPr>
        <w:t xml:space="preserve">       </w:t>
      </w:r>
      <w:r w:rsidR="0092567C" w:rsidRPr="0062387B">
        <w:rPr>
          <w:rFonts w:ascii="Arial" w:hAnsi="Arial" w:cs="Arial"/>
          <w:szCs w:val="24"/>
        </w:rPr>
        <w:t>Details of staff to be dismissed on the grounds of redundancy should be sent to your</w:t>
      </w:r>
      <w:r w:rsidR="0062387B">
        <w:rPr>
          <w:rFonts w:ascii="Arial" w:hAnsi="Arial" w:cs="Arial"/>
          <w:szCs w:val="24"/>
        </w:rPr>
        <w:t xml:space="preserve"> HR</w:t>
      </w:r>
      <w:r w:rsidR="0092567C" w:rsidRPr="0062387B">
        <w:rPr>
          <w:rFonts w:ascii="Arial" w:hAnsi="Arial" w:cs="Arial"/>
          <w:szCs w:val="24"/>
        </w:rPr>
        <w:t xml:space="preserve"> </w:t>
      </w:r>
      <w:r w:rsidR="0062387B">
        <w:rPr>
          <w:rFonts w:ascii="Arial" w:hAnsi="Arial" w:cs="Arial"/>
          <w:szCs w:val="24"/>
        </w:rPr>
        <w:t>a</w:t>
      </w:r>
      <w:r w:rsidR="0092567C" w:rsidRPr="0062387B">
        <w:rPr>
          <w:rFonts w:ascii="Arial" w:hAnsi="Arial" w:cs="Arial"/>
          <w:szCs w:val="24"/>
        </w:rPr>
        <w:t xml:space="preserve">dvisor within 7 days of the Staff Dismissal Hearing. </w:t>
      </w:r>
    </w:p>
    <w:p w14:paraId="41472A1C" w14:textId="77777777" w:rsidR="0092567C" w:rsidRPr="0062387B" w:rsidRDefault="0092567C" w:rsidP="00DC45FB">
      <w:pPr>
        <w:pStyle w:val="PlainText"/>
        <w:ind w:left="1440" w:hanging="1080"/>
        <w:jc w:val="both"/>
        <w:rPr>
          <w:rFonts w:ascii="Arial" w:hAnsi="Arial" w:cs="Arial"/>
          <w:szCs w:val="24"/>
        </w:rPr>
      </w:pPr>
    </w:p>
    <w:p w14:paraId="62275DAB" w14:textId="6C2799BD" w:rsidR="0092567C" w:rsidRPr="0062387B" w:rsidRDefault="00FE634F" w:rsidP="004D44A6">
      <w:pPr>
        <w:pStyle w:val="PlainText"/>
        <w:numPr>
          <w:ilvl w:val="1"/>
          <w:numId w:val="18"/>
        </w:numPr>
        <w:tabs>
          <w:tab w:val="num" w:pos="1440"/>
        </w:tabs>
        <w:ind w:left="1440" w:hanging="1080"/>
        <w:jc w:val="both"/>
        <w:rPr>
          <w:rFonts w:ascii="Arial" w:hAnsi="Arial" w:cs="Arial"/>
          <w:szCs w:val="24"/>
        </w:rPr>
      </w:pPr>
      <w:r w:rsidRPr="0062387B">
        <w:rPr>
          <w:rFonts w:ascii="Arial" w:hAnsi="Arial" w:cs="Arial"/>
          <w:szCs w:val="24"/>
        </w:rPr>
        <w:t xml:space="preserve">       </w:t>
      </w:r>
      <w:r w:rsidR="0092567C" w:rsidRPr="0062387B">
        <w:rPr>
          <w:rFonts w:ascii="Arial" w:hAnsi="Arial" w:cs="Arial"/>
          <w:szCs w:val="24"/>
        </w:rPr>
        <w:t>If there is an appeal, the governing body should adopt the same procedure as the original committee hearing</w:t>
      </w:r>
      <w:r w:rsidR="004433EC" w:rsidRPr="0062387B">
        <w:rPr>
          <w:rFonts w:ascii="Arial" w:hAnsi="Arial" w:cs="Arial"/>
          <w:szCs w:val="24"/>
        </w:rPr>
        <w:t>.</w:t>
      </w:r>
      <w:r w:rsidR="00723CCF" w:rsidRPr="0062387B">
        <w:rPr>
          <w:rFonts w:ascii="Arial" w:hAnsi="Arial" w:cs="Arial"/>
          <w:szCs w:val="24"/>
        </w:rPr>
        <w:t xml:space="preserve"> </w:t>
      </w:r>
      <w:r w:rsidR="0092567C" w:rsidRPr="0062387B">
        <w:rPr>
          <w:rFonts w:ascii="Arial" w:hAnsi="Arial" w:cs="Arial"/>
          <w:szCs w:val="24"/>
        </w:rPr>
        <w:t xml:space="preserve">The outcome should be confirmed in writing to the employee with a copy to their representative and </w:t>
      </w:r>
      <w:r w:rsidR="004433EC" w:rsidRPr="0062387B">
        <w:rPr>
          <w:rFonts w:ascii="Arial" w:hAnsi="Arial" w:cs="Arial"/>
          <w:szCs w:val="24"/>
        </w:rPr>
        <w:t xml:space="preserve">HR </w:t>
      </w:r>
      <w:r w:rsidR="0062387B" w:rsidRPr="0062387B">
        <w:rPr>
          <w:rFonts w:ascii="Arial" w:hAnsi="Arial" w:cs="Arial"/>
          <w:szCs w:val="24"/>
        </w:rPr>
        <w:t>a</w:t>
      </w:r>
      <w:r w:rsidR="004433EC" w:rsidRPr="0062387B">
        <w:rPr>
          <w:rFonts w:ascii="Arial" w:hAnsi="Arial" w:cs="Arial"/>
          <w:szCs w:val="24"/>
        </w:rPr>
        <w:t>dvisor</w:t>
      </w:r>
      <w:r w:rsidR="0092567C" w:rsidRPr="0062387B">
        <w:rPr>
          <w:rFonts w:ascii="Arial" w:hAnsi="Arial" w:cs="Arial"/>
          <w:szCs w:val="24"/>
        </w:rPr>
        <w:t>.</w:t>
      </w:r>
      <w:r w:rsidR="00723CCF" w:rsidRPr="0062387B">
        <w:rPr>
          <w:rFonts w:ascii="Arial" w:hAnsi="Arial" w:cs="Arial"/>
          <w:szCs w:val="24"/>
        </w:rPr>
        <w:t xml:space="preserve"> </w:t>
      </w:r>
    </w:p>
    <w:p w14:paraId="1B415FBC" w14:textId="77777777" w:rsidR="0092567C" w:rsidRPr="0062387B" w:rsidRDefault="0092567C" w:rsidP="00DC45FB">
      <w:pPr>
        <w:pStyle w:val="PlainText"/>
        <w:ind w:left="1440" w:hanging="1080"/>
        <w:jc w:val="both"/>
        <w:rPr>
          <w:rFonts w:ascii="Arial" w:hAnsi="Arial" w:cs="Arial"/>
          <w:szCs w:val="24"/>
        </w:rPr>
      </w:pPr>
    </w:p>
    <w:p w14:paraId="36027761" w14:textId="77777777" w:rsidR="0092567C" w:rsidRPr="0062387B" w:rsidRDefault="00FE634F" w:rsidP="004D44A6">
      <w:pPr>
        <w:pStyle w:val="PlainText"/>
        <w:numPr>
          <w:ilvl w:val="1"/>
          <w:numId w:val="18"/>
        </w:numPr>
        <w:tabs>
          <w:tab w:val="num" w:pos="1440"/>
        </w:tabs>
        <w:ind w:left="1440" w:hanging="1080"/>
        <w:jc w:val="both"/>
        <w:rPr>
          <w:rFonts w:ascii="Arial" w:hAnsi="Arial" w:cs="Arial"/>
          <w:szCs w:val="24"/>
        </w:rPr>
      </w:pPr>
      <w:r w:rsidRPr="0062387B">
        <w:rPr>
          <w:rFonts w:ascii="Arial" w:hAnsi="Arial" w:cs="Arial"/>
          <w:szCs w:val="24"/>
        </w:rPr>
        <w:t xml:space="preserve">       </w:t>
      </w:r>
      <w:r w:rsidR="0092567C" w:rsidRPr="0062387B">
        <w:rPr>
          <w:rFonts w:ascii="Arial" w:hAnsi="Arial" w:cs="Arial"/>
          <w:szCs w:val="24"/>
        </w:rPr>
        <w:t>If an employee is successful at appeal then they should be informed in writing within 3 days that the notification of termination of contract is withdrawn</w:t>
      </w:r>
      <w:r w:rsidR="004433EC" w:rsidRPr="0062387B">
        <w:rPr>
          <w:rFonts w:ascii="Arial" w:hAnsi="Arial" w:cs="Arial"/>
          <w:szCs w:val="24"/>
        </w:rPr>
        <w:t>.</w:t>
      </w:r>
    </w:p>
    <w:p w14:paraId="17AA940A" w14:textId="77777777" w:rsidR="00304935" w:rsidRPr="0062387B" w:rsidRDefault="00304935" w:rsidP="00304935">
      <w:pPr>
        <w:pStyle w:val="ListParagraph"/>
        <w:ind w:left="0"/>
        <w:jc w:val="both"/>
        <w:rPr>
          <w:rFonts w:ascii="Arial" w:hAnsi="Arial" w:cs="Arial"/>
        </w:rPr>
      </w:pPr>
    </w:p>
    <w:p w14:paraId="05FE0845" w14:textId="77777777" w:rsidR="00164C48" w:rsidRPr="0062387B" w:rsidRDefault="00FE634F"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R</w:t>
      </w:r>
      <w:r w:rsidR="00164C48" w:rsidRPr="0062387B">
        <w:rPr>
          <w:rFonts w:ascii="Arial" w:hAnsi="Arial" w:cs="Arial"/>
          <w:b/>
        </w:rPr>
        <w:t>edundancy</w:t>
      </w:r>
      <w:r w:rsidR="000633C1" w:rsidRPr="0062387B">
        <w:rPr>
          <w:rFonts w:ascii="Arial" w:hAnsi="Arial" w:cs="Arial"/>
          <w:b/>
        </w:rPr>
        <w:t xml:space="preserve"> </w:t>
      </w:r>
      <w:r w:rsidRPr="0062387B">
        <w:rPr>
          <w:rFonts w:ascii="Arial" w:hAnsi="Arial" w:cs="Arial"/>
          <w:b/>
        </w:rPr>
        <w:t>p</w:t>
      </w:r>
      <w:r w:rsidR="000633C1" w:rsidRPr="0062387B">
        <w:rPr>
          <w:rFonts w:ascii="Arial" w:hAnsi="Arial" w:cs="Arial"/>
          <w:b/>
        </w:rPr>
        <w:t xml:space="preserve">rotection – </w:t>
      </w:r>
      <w:r w:rsidRPr="0062387B">
        <w:rPr>
          <w:rFonts w:ascii="Arial" w:hAnsi="Arial" w:cs="Arial"/>
          <w:b/>
        </w:rPr>
        <w:t>p</w:t>
      </w:r>
      <w:r w:rsidR="000633C1" w:rsidRPr="0062387B">
        <w:rPr>
          <w:rFonts w:ascii="Arial" w:hAnsi="Arial" w:cs="Arial"/>
          <w:b/>
        </w:rPr>
        <w:t xml:space="preserve">regnancy and </w:t>
      </w:r>
      <w:r w:rsidRPr="0062387B">
        <w:rPr>
          <w:rFonts w:ascii="Arial" w:hAnsi="Arial" w:cs="Arial"/>
          <w:b/>
        </w:rPr>
        <w:t>f</w:t>
      </w:r>
      <w:r w:rsidR="000633C1" w:rsidRPr="0062387B">
        <w:rPr>
          <w:rFonts w:ascii="Arial" w:hAnsi="Arial" w:cs="Arial"/>
          <w:b/>
        </w:rPr>
        <w:t>amily leave</w:t>
      </w:r>
    </w:p>
    <w:p w14:paraId="7D90013A" w14:textId="77777777" w:rsidR="00164C48" w:rsidRPr="0062387B" w:rsidRDefault="00164C48" w:rsidP="003E1E1E">
      <w:pPr>
        <w:pStyle w:val="ListParagraph"/>
        <w:tabs>
          <w:tab w:val="num" w:pos="1440"/>
        </w:tabs>
        <w:ind w:left="900"/>
        <w:jc w:val="both"/>
        <w:rPr>
          <w:rFonts w:ascii="Arial" w:hAnsi="Arial" w:cs="Arial"/>
        </w:rPr>
      </w:pPr>
    </w:p>
    <w:p w14:paraId="188BF6D3" w14:textId="77777777" w:rsidR="00164C48" w:rsidRPr="0062387B" w:rsidRDefault="00FE634F" w:rsidP="004D44A6">
      <w:pPr>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006711" w:rsidRPr="0062387B">
        <w:rPr>
          <w:rFonts w:ascii="Arial" w:hAnsi="Arial" w:cs="Arial"/>
        </w:rPr>
        <w:t xml:space="preserve">Employees </w:t>
      </w:r>
      <w:r w:rsidR="00164C48" w:rsidRPr="0062387B">
        <w:rPr>
          <w:rFonts w:ascii="Arial" w:hAnsi="Arial" w:cs="Arial"/>
        </w:rPr>
        <w:t xml:space="preserve">on </w:t>
      </w:r>
      <w:r w:rsidR="00006711" w:rsidRPr="0062387B">
        <w:rPr>
          <w:rFonts w:ascii="Arial" w:hAnsi="Arial" w:cs="Arial"/>
        </w:rPr>
        <w:t>family</w:t>
      </w:r>
      <w:r w:rsidR="002D137E" w:rsidRPr="0062387B">
        <w:rPr>
          <w:rFonts w:ascii="Arial" w:hAnsi="Arial" w:cs="Arial"/>
        </w:rPr>
        <w:t xml:space="preserve"> </w:t>
      </w:r>
      <w:r w:rsidR="00164C48" w:rsidRPr="0062387B">
        <w:rPr>
          <w:rFonts w:ascii="Arial" w:hAnsi="Arial" w:cs="Arial"/>
        </w:rPr>
        <w:t>leave</w:t>
      </w:r>
      <w:r w:rsidR="00A31A0D" w:rsidRPr="0062387B">
        <w:rPr>
          <w:rFonts w:ascii="Arial" w:hAnsi="Arial" w:cs="Arial"/>
        </w:rPr>
        <w:t xml:space="preserve"> </w:t>
      </w:r>
      <w:r w:rsidR="00164C48" w:rsidRPr="0062387B">
        <w:rPr>
          <w:rFonts w:ascii="Arial" w:hAnsi="Arial" w:cs="Arial"/>
        </w:rPr>
        <w:t xml:space="preserve">have the right to be consulted with in the same way as </w:t>
      </w:r>
      <w:r w:rsidR="00006711" w:rsidRPr="0062387B">
        <w:rPr>
          <w:rFonts w:ascii="Arial" w:hAnsi="Arial" w:cs="Arial"/>
        </w:rPr>
        <w:t xml:space="preserve">employees </w:t>
      </w:r>
      <w:r w:rsidR="00164C48" w:rsidRPr="0062387B">
        <w:rPr>
          <w:rFonts w:ascii="Arial" w:hAnsi="Arial" w:cs="Arial"/>
        </w:rPr>
        <w:t xml:space="preserve">not absent from work. </w:t>
      </w:r>
    </w:p>
    <w:p w14:paraId="4C88ADBB" w14:textId="77777777" w:rsidR="00164C48" w:rsidRPr="0062387B" w:rsidRDefault="00164C48" w:rsidP="00C23720">
      <w:pPr>
        <w:tabs>
          <w:tab w:val="left" w:pos="1440"/>
        </w:tabs>
        <w:ind w:left="1440" w:hanging="1080"/>
        <w:jc w:val="both"/>
        <w:rPr>
          <w:rFonts w:ascii="Arial" w:hAnsi="Arial" w:cs="Arial"/>
        </w:rPr>
      </w:pPr>
    </w:p>
    <w:p w14:paraId="327DB7CD" w14:textId="77777777" w:rsidR="00D608D3" w:rsidRPr="0062387B" w:rsidRDefault="00FE634F" w:rsidP="004D44A6">
      <w:pPr>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006711" w:rsidRPr="0062387B">
        <w:rPr>
          <w:rFonts w:ascii="Arial" w:hAnsi="Arial" w:cs="Arial"/>
        </w:rPr>
        <w:t>Employees who are pregnant, have recently suffered a miscarriage, are on</w:t>
      </w:r>
      <w:r w:rsidR="00164C48" w:rsidRPr="0062387B">
        <w:rPr>
          <w:rFonts w:ascii="Arial" w:hAnsi="Arial" w:cs="Arial"/>
        </w:rPr>
        <w:t xml:space="preserve"> </w:t>
      </w:r>
      <w:r w:rsidR="00006711" w:rsidRPr="0062387B">
        <w:rPr>
          <w:rFonts w:ascii="Arial" w:hAnsi="Arial" w:cs="Arial"/>
        </w:rPr>
        <w:t>m</w:t>
      </w:r>
      <w:r w:rsidR="00164C48" w:rsidRPr="0062387B">
        <w:rPr>
          <w:rFonts w:ascii="Arial" w:hAnsi="Arial" w:cs="Arial"/>
        </w:rPr>
        <w:t>aternity</w:t>
      </w:r>
      <w:r w:rsidR="00006711" w:rsidRPr="0062387B">
        <w:rPr>
          <w:rFonts w:ascii="Arial" w:hAnsi="Arial" w:cs="Arial"/>
        </w:rPr>
        <w:t xml:space="preserve"> leave, a</w:t>
      </w:r>
      <w:r w:rsidR="002D137E" w:rsidRPr="0062387B">
        <w:rPr>
          <w:rFonts w:ascii="Arial" w:hAnsi="Arial" w:cs="Arial"/>
        </w:rPr>
        <w:t>doption</w:t>
      </w:r>
      <w:r w:rsidR="00164C48" w:rsidRPr="0062387B">
        <w:rPr>
          <w:rFonts w:ascii="Arial" w:hAnsi="Arial" w:cs="Arial"/>
        </w:rPr>
        <w:t xml:space="preserve"> Leave, </w:t>
      </w:r>
      <w:r w:rsidR="00006711" w:rsidRPr="0062387B">
        <w:rPr>
          <w:rFonts w:ascii="Arial" w:hAnsi="Arial" w:cs="Arial"/>
        </w:rPr>
        <w:t>or shared parental leave, or</w:t>
      </w:r>
      <w:r w:rsidR="008C156A" w:rsidRPr="0062387B">
        <w:rPr>
          <w:rFonts w:ascii="Arial" w:hAnsi="Arial" w:cs="Arial"/>
        </w:rPr>
        <w:t xml:space="preserve"> </w:t>
      </w:r>
      <w:r w:rsidR="00006711" w:rsidRPr="0062387B">
        <w:rPr>
          <w:rFonts w:ascii="Arial" w:hAnsi="Arial" w:cs="Arial"/>
        </w:rPr>
        <w:t xml:space="preserve">who have recently returned from a period of family leave, </w:t>
      </w:r>
      <w:r w:rsidR="00164C48" w:rsidRPr="0062387B">
        <w:rPr>
          <w:rFonts w:ascii="Arial" w:hAnsi="Arial" w:cs="Arial"/>
        </w:rPr>
        <w:t xml:space="preserve">who are affected by a redundancy exercise, are automatically entitled under </w:t>
      </w:r>
      <w:r w:rsidR="00006711" w:rsidRPr="0062387B">
        <w:rPr>
          <w:rFonts w:ascii="Arial" w:hAnsi="Arial" w:cs="Arial"/>
        </w:rPr>
        <w:t xml:space="preserve">the Maternity Leave, </w:t>
      </w:r>
      <w:r w:rsidR="00006711" w:rsidRPr="0062387B">
        <w:rPr>
          <w:rFonts w:ascii="Arial" w:hAnsi="Arial" w:cs="Arial"/>
        </w:rPr>
        <w:lastRenderedPageBreak/>
        <w:t xml:space="preserve">Adoption Leave and Shared Parental Leave (Amendment) Regulations 2024 </w:t>
      </w:r>
      <w:r w:rsidR="00164C48" w:rsidRPr="0062387B">
        <w:rPr>
          <w:rFonts w:ascii="Arial" w:hAnsi="Arial" w:cs="Arial"/>
        </w:rPr>
        <w:t xml:space="preserve">to be offered any alternative vacancy available. </w:t>
      </w:r>
    </w:p>
    <w:p w14:paraId="1C00F749" w14:textId="77777777" w:rsidR="00D608D3" w:rsidRPr="0062387B" w:rsidRDefault="00D608D3" w:rsidP="00D608D3">
      <w:pPr>
        <w:tabs>
          <w:tab w:val="left" w:pos="1440"/>
        </w:tabs>
        <w:jc w:val="both"/>
        <w:rPr>
          <w:rFonts w:ascii="Arial" w:hAnsi="Arial" w:cs="Arial"/>
        </w:rPr>
      </w:pPr>
    </w:p>
    <w:p w14:paraId="6C1B6DC1" w14:textId="77777777" w:rsidR="00164C48" w:rsidRPr="0062387B" w:rsidRDefault="00FE634F" w:rsidP="004D44A6">
      <w:pPr>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This effectively gives </w:t>
      </w:r>
      <w:r w:rsidR="00006711" w:rsidRPr="0062387B">
        <w:rPr>
          <w:rFonts w:ascii="Arial" w:hAnsi="Arial" w:cs="Arial"/>
        </w:rPr>
        <w:t xml:space="preserve">these </w:t>
      </w:r>
      <w:r w:rsidR="00164C48" w:rsidRPr="0062387B">
        <w:rPr>
          <w:rFonts w:ascii="Arial" w:hAnsi="Arial" w:cs="Arial"/>
        </w:rPr>
        <w:t xml:space="preserve">employees the right to take precedence over other employees who are </w:t>
      </w:r>
      <w:r w:rsidR="00D41060" w:rsidRPr="0062387B">
        <w:rPr>
          <w:rFonts w:ascii="Arial" w:hAnsi="Arial" w:cs="Arial"/>
        </w:rPr>
        <w:t xml:space="preserve">selected for reasons </w:t>
      </w:r>
      <w:r w:rsidR="00164C48" w:rsidRPr="0062387B">
        <w:rPr>
          <w:rFonts w:ascii="Arial" w:hAnsi="Arial" w:cs="Arial"/>
        </w:rPr>
        <w:t>of redundancy, even if they are better qualified for the vacancy. This does not apply until the close of the consultation period when the ‘at risk’ status is confirmed</w:t>
      </w:r>
      <w:r w:rsidR="00D41060" w:rsidRPr="0062387B">
        <w:rPr>
          <w:rFonts w:ascii="Arial" w:hAnsi="Arial" w:cs="Arial"/>
        </w:rPr>
        <w:t xml:space="preserve"> and they have been selected for </w:t>
      </w:r>
      <w:r w:rsidR="003335D4" w:rsidRPr="0062387B">
        <w:rPr>
          <w:rFonts w:ascii="Arial" w:hAnsi="Arial" w:cs="Arial"/>
        </w:rPr>
        <w:t>redundancy</w:t>
      </w:r>
      <w:r w:rsidR="00D41060" w:rsidRPr="0062387B">
        <w:rPr>
          <w:rFonts w:ascii="Arial" w:hAnsi="Arial" w:cs="Arial"/>
        </w:rPr>
        <w:t xml:space="preserve"> </w:t>
      </w:r>
      <w:r w:rsidR="00164C48" w:rsidRPr="0062387B">
        <w:rPr>
          <w:rFonts w:ascii="Arial" w:hAnsi="Arial" w:cs="Arial"/>
        </w:rPr>
        <w:t>(unless it is felt there is reason to do so earlier - this should be judged on a case-by-case basis).</w:t>
      </w:r>
    </w:p>
    <w:p w14:paraId="734E74D4" w14:textId="77777777" w:rsidR="00A70D84" w:rsidRPr="0062387B" w:rsidRDefault="00A70D84" w:rsidP="008C156A">
      <w:pPr>
        <w:pStyle w:val="ListParagraph"/>
        <w:rPr>
          <w:rFonts w:ascii="Arial" w:hAnsi="Arial" w:cs="Arial"/>
        </w:rPr>
      </w:pPr>
    </w:p>
    <w:p w14:paraId="23E4E2A0" w14:textId="77777777" w:rsidR="00A70D84" w:rsidRPr="0062387B" w:rsidRDefault="00FE634F" w:rsidP="004D44A6">
      <w:pPr>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A70D84" w:rsidRPr="0062387B">
        <w:rPr>
          <w:rFonts w:ascii="Arial" w:hAnsi="Arial" w:cs="Arial"/>
        </w:rPr>
        <w:t>The length of the protected period is detailed below:</w:t>
      </w:r>
    </w:p>
    <w:p w14:paraId="1ED6E679" w14:textId="77777777" w:rsidR="0042733F" w:rsidRPr="0062387B" w:rsidRDefault="0042733F" w:rsidP="008C156A">
      <w:pPr>
        <w:tabs>
          <w:tab w:val="left" w:pos="1440"/>
        </w:tabs>
        <w:ind w:left="1440"/>
        <w:jc w:val="both"/>
        <w:rPr>
          <w:rFonts w:ascii="Arial" w:hAnsi="Arial" w:cs="Arial"/>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225"/>
      </w:tblGrid>
      <w:tr w:rsidR="0042733F" w:rsidRPr="0062387B" w14:paraId="470E8526" w14:textId="77777777" w:rsidTr="00512B38">
        <w:tc>
          <w:tcPr>
            <w:tcW w:w="4261" w:type="dxa"/>
            <w:shd w:val="clear" w:color="auto" w:fill="auto"/>
          </w:tcPr>
          <w:p w14:paraId="35547B56" w14:textId="77777777" w:rsidR="0042733F" w:rsidRPr="0062387B" w:rsidRDefault="0042733F" w:rsidP="00512B38">
            <w:pPr>
              <w:jc w:val="both"/>
              <w:rPr>
                <w:rFonts w:ascii="Arial" w:hAnsi="Arial" w:cs="Arial"/>
              </w:rPr>
            </w:pPr>
          </w:p>
        </w:tc>
        <w:tc>
          <w:tcPr>
            <w:tcW w:w="4261" w:type="dxa"/>
            <w:shd w:val="clear" w:color="auto" w:fill="auto"/>
          </w:tcPr>
          <w:p w14:paraId="050C61BF" w14:textId="77777777" w:rsidR="0042733F" w:rsidRPr="0062387B" w:rsidRDefault="0042733F" w:rsidP="00512B38">
            <w:pPr>
              <w:jc w:val="both"/>
              <w:rPr>
                <w:rFonts w:ascii="Arial" w:hAnsi="Arial" w:cs="Arial"/>
              </w:rPr>
            </w:pPr>
            <w:r w:rsidRPr="0062387B">
              <w:rPr>
                <w:rFonts w:ascii="Arial" w:hAnsi="Arial" w:cs="Arial"/>
              </w:rPr>
              <w:t>Length of protection</w:t>
            </w:r>
          </w:p>
        </w:tc>
      </w:tr>
      <w:tr w:rsidR="0042733F" w:rsidRPr="0062387B" w14:paraId="4B96F0DA" w14:textId="77777777" w:rsidTr="00512B38">
        <w:tc>
          <w:tcPr>
            <w:tcW w:w="4261" w:type="dxa"/>
            <w:shd w:val="clear" w:color="auto" w:fill="auto"/>
          </w:tcPr>
          <w:p w14:paraId="1316D574" w14:textId="77777777" w:rsidR="0042733F" w:rsidRPr="0062387B" w:rsidRDefault="0042733F" w:rsidP="00512B38">
            <w:pPr>
              <w:rPr>
                <w:rFonts w:ascii="Arial" w:hAnsi="Arial" w:cs="Arial"/>
              </w:rPr>
            </w:pPr>
            <w:r w:rsidRPr="0062387B">
              <w:rPr>
                <w:rFonts w:ascii="Arial" w:hAnsi="Arial" w:cs="Arial"/>
              </w:rPr>
              <w:t xml:space="preserve">Pregnant employee who takes maternity leave </w:t>
            </w:r>
          </w:p>
        </w:tc>
        <w:tc>
          <w:tcPr>
            <w:tcW w:w="4261" w:type="dxa"/>
            <w:shd w:val="clear" w:color="auto" w:fill="auto"/>
          </w:tcPr>
          <w:p w14:paraId="6E078407" w14:textId="77777777" w:rsidR="0042733F" w:rsidRPr="0062387B" w:rsidRDefault="0042733F" w:rsidP="00512B38">
            <w:pPr>
              <w:jc w:val="both"/>
              <w:rPr>
                <w:rFonts w:ascii="Arial" w:hAnsi="Arial" w:cs="Arial"/>
              </w:rPr>
            </w:pPr>
            <w:r w:rsidRPr="0062387B">
              <w:rPr>
                <w:rFonts w:ascii="Arial" w:hAnsi="Arial" w:cs="Arial"/>
              </w:rPr>
              <w:t xml:space="preserve">Start: When the employer has been notified of the pregnancy </w:t>
            </w:r>
          </w:p>
          <w:p w14:paraId="3160E5EC" w14:textId="77777777" w:rsidR="0042733F" w:rsidRPr="0062387B" w:rsidRDefault="0042733F" w:rsidP="00512B38">
            <w:pPr>
              <w:jc w:val="both"/>
              <w:rPr>
                <w:rFonts w:ascii="Arial" w:hAnsi="Arial" w:cs="Arial"/>
              </w:rPr>
            </w:pPr>
          </w:p>
          <w:p w14:paraId="6D615F6E" w14:textId="77777777" w:rsidR="0042733F" w:rsidRPr="0062387B" w:rsidRDefault="0042733F" w:rsidP="00512B38">
            <w:pPr>
              <w:jc w:val="both"/>
              <w:rPr>
                <w:rFonts w:ascii="Arial" w:hAnsi="Arial" w:cs="Arial"/>
              </w:rPr>
            </w:pPr>
            <w:r w:rsidRPr="0062387B">
              <w:rPr>
                <w:rFonts w:ascii="Arial" w:hAnsi="Arial" w:cs="Arial"/>
              </w:rPr>
              <w:t>End: 18 months from the child’s date of birth if notified to the employer before the end of maternity leave (or 18 months from the Expected Week of Childbirth if not notified)</w:t>
            </w:r>
          </w:p>
        </w:tc>
      </w:tr>
      <w:tr w:rsidR="0042733F" w:rsidRPr="0062387B" w14:paraId="77D35640" w14:textId="77777777" w:rsidTr="00512B38">
        <w:tc>
          <w:tcPr>
            <w:tcW w:w="4261" w:type="dxa"/>
            <w:shd w:val="clear" w:color="auto" w:fill="auto"/>
          </w:tcPr>
          <w:p w14:paraId="78A2B8A1" w14:textId="77777777" w:rsidR="0042733F" w:rsidRPr="0062387B" w:rsidRDefault="0042733F" w:rsidP="00512B38">
            <w:pPr>
              <w:rPr>
                <w:rFonts w:ascii="Arial" w:hAnsi="Arial" w:cs="Arial"/>
              </w:rPr>
            </w:pPr>
            <w:r w:rsidRPr="0062387B">
              <w:rPr>
                <w:rFonts w:ascii="Arial" w:hAnsi="Arial" w:cs="Arial"/>
              </w:rPr>
              <w:t xml:space="preserve">Employee who suffers a miscarriage </w:t>
            </w:r>
          </w:p>
        </w:tc>
        <w:tc>
          <w:tcPr>
            <w:tcW w:w="4261" w:type="dxa"/>
            <w:shd w:val="clear" w:color="auto" w:fill="auto"/>
          </w:tcPr>
          <w:p w14:paraId="1591E5BD" w14:textId="77777777" w:rsidR="0042733F" w:rsidRPr="0062387B" w:rsidRDefault="0042733F" w:rsidP="00512B38">
            <w:pPr>
              <w:jc w:val="both"/>
              <w:rPr>
                <w:rFonts w:ascii="Arial" w:hAnsi="Arial" w:cs="Arial"/>
              </w:rPr>
            </w:pPr>
            <w:r w:rsidRPr="0062387B">
              <w:rPr>
                <w:rFonts w:ascii="Arial" w:hAnsi="Arial" w:cs="Arial"/>
              </w:rPr>
              <w:t xml:space="preserve">Start: When the employer has been notified of the pregnancy </w:t>
            </w:r>
          </w:p>
          <w:p w14:paraId="192730D8" w14:textId="77777777" w:rsidR="0042733F" w:rsidRPr="0062387B" w:rsidRDefault="0042733F" w:rsidP="00512B38">
            <w:pPr>
              <w:jc w:val="both"/>
              <w:rPr>
                <w:rFonts w:ascii="Arial" w:hAnsi="Arial" w:cs="Arial"/>
              </w:rPr>
            </w:pPr>
          </w:p>
          <w:p w14:paraId="0F899641" w14:textId="77777777" w:rsidR="0042733F" w:rsidRPr="0062387B" w:rsidRDefault="0042733F" w:rsidP="00512B38">
            <w:pPr>
              <w:jc w:val="both"/>
              <w:rPr>
                <w:rFonts w:ascii="Arial" w:hAnsi="Arial" w:cs="Arial"/>
              </w:rPr>
            </w:pPr>
            <w:r w:rsidRPr="0062387B">
              <w:rPr>
                <w:rFonts w:ascii="Arial" w:hAnsi="Arial" w:cs="Arial"/>
              </w:rPr>
              <w:t>End: Two weeks after the end of the pregnancy, for pregnancies ending before 24 weeks.</w:t>
            </w:r>
          </w:p>
          <w:p w14:paraId="2C55EF8A" w14:textId="77777777" w:rsidR="0042733F" w:rsidRPr="0062387B" w:rsidRDefault="0042733F" w:rsidP="00512B38">
            <w:pPr>
              <w:jc w:val="both"/>
              <w:rPr>
                <w:rFonts w:ascii="Arial" w:hAnsi="Arial" w:cs="Arial"/>
              </w:rPr>
            </w:pPr>
          </w:p>
        </w:tc>
      </w:tr>
      <w:tr w:rsidR="0042733F" w:rsidRPr="0062387B" w14:paraId="44EF1EC5" w14:textId="77777777" w:rsidTr="00512B38">
        <w:tc>
          <w:tcPr>
            <w:tcW w:w="4261" w:type="dxa"/>
            <w:shd w:val="clear" w:color="auto" w:fill="auto"/>
          </w:tcPr>
          <w:p w14:paraId="01A0BC48" w14:textId="77777777" w:rsidR="0042733F" w:rsidRPr="0062387B" w:rsidRDefault="0042733F" w:rsidP="00512B38">
            <w:pPr>
              <w:rPr>
                <w:rFonts w:ascii="Arial" w:hAnsi="Arial" w:cs="Arial"/>
              </w:rPr>
            </w:pPr>
            <w:r w:rsidRPr="0062387B">
              <w:rPr>
                <w:rFonts w:ascii="Arial" w:hAnsi="Arial" w:cs="Arial"/>
              </w:rPr>
              <w:t xml:space="preserve">Employees taking adoption leave </w:t>
            </w:r>
          </w:p>
        </w:tc>
        <w:tc>
          <w:tcPr>
            <w:tcW w:w="4261" w:type="dxa"/>
            <w:shd w:val="clear" w:color="auto" w:fill="auto"/>
          </w:tcPr>
          <w:p w14:paraId="0E63C058" w14:textId="77777777" w:rsidR="0042733F" w:rsidRPr="0062387B" w:rsidRDefault="0042733F" w:rsidP="00512B38">
            <w:pPr>
              <w:jc w:val="both"/>
              <w:rPr>
                <w:rFonts w:ascii="Arial" w:hAnsi="Arial" w:cs="Arial"/>
              </w:rPr>
            </w:pPr>
            <w:r w:rsidRPr="0062387B">
              <w:rPr>
                <w:rFonts w:ascii="Arial" w:hAnsi="Arial" w:cs="Arial"/>
              </w:rPr>
              <w:t>Start: From the date of placement</w:t>
            </w:r>
          </w:p>
          <w:p w14:paraId="23D6AD90" w14:textId="77777777" w:rsidR="0042733F" w:rsidRPr="0062387B" w:rsidRDefault="0042733F" w:rsidP="00512B38">
            <w:pPr>
              <w:jc w:val="both"/>
              <w:rPr>
                <w:rFonts w:ascii="Arial" w:hAnsi="Arial" w:cs="Arial"/>
              </w:rPr>
            </w:pPr>
          </w:p>
          <w:p w14:paraId="7DCD3820" w14:textId="77777777" w:rsidR="0042733F" w:rsidRPr="0062387B" w:rsidRDefault="0042733F" w:rsidP="00512B38">
            <w:pPr>
              <w:jc w:val="both"/>
              <w:rPr>
                <w:rFonts w:ascii="Arial" w:hAnsi="Arial" w:cs="Arial"/>
              </w:rPr>
            </w:pPr>
            <w:r w:rsidRPr="0062387B">
              <w:rPr>
                <w:rFonts w:ascii="Arial" w:hAnsi="Arial" w:cs="Arial"/>
              </w:rPr>
              <w:t xml:space="preserve">End: 18 months from the date of placement (or entry into Great Britain if overseas adoption). </w:t>
            </w:r>
          </w:p>
        </w:tc>
      </w:tr>
      <w:tr w:rsidR="0042733F" w:rsidRPr="0062387B" w14:paraId="5E84D190" w14:textId="77777777" w:rsidTr="00512B38">
        <w:tc>
          <w:tcPr>
            <w:tcW w:w="4261" w:type="dxa"/>
            <w:shd w:val="clear" w:color="auto" w:fill="auto"/>
          </w:tcPr>
          <w:p w14:paraId="247C4675" w14:textId="77777777" w:rsidR="0042733F" w:rsidRPr="0062387B" w:rsidRDefault="0042733F" w:rsidP="00512B38">
            <w:pPr>
              <w:rPr>
                <w:rFonts w:ascii="Arial" w:hAnsi="Arial" w:cs="Arial"/>
              </w:rPr>
            </w:pPr>
            <w:r w:rsidRPr="0062387B">
              <w:rPr>
                <w:rFonts w:ascii="Arial" w:hAnsi="Arial" w:cs="Arial"/>
              </w:rPr>
              <w:t xml:space="preserve">Employee taking shared parental leave </w:t>
            </w:r>
          </w:p>
        </w:tc>
        <w:tc>
          <w:tcPr>
            <w:tcW w:w="4261" w:type="dxa"/>
            <w:shd w:val="clear" w:color="auto" w:fill="auto"/>
          </w:tcPr>
          <w:p w14:paraId="4EA7B6A4" w14:textId="77777777" w:rsidR="0042733F" w:rsidRPr="0062387B" w:rsidRDefault="0042733F" w:rsidP="00512B38">
            <w:pPr>
              <w:rPr>
                <w:rFonts w:ascii="Arial" w:hAnsi="Arial" w:cs="Arial"/>
              </w:rPr>
            </w:pPr>
            <w:r w:rsidRPr="0062387B">
              <w:rPr>
                <w:rFonts w:ascii="Arial" w:hAnsi="Arial" w:cs="Arial"/>
              </w:rPr>
              <w:t>Start: Beginning of shared parental leave.</w:t>
            </w:r>
          </w:p>
          <w:p w14:paraId="13169E01" w14:textId="77777777" w:rsidR="0042733F" w:rsidRPr="0062387B" w:rsidRDefault="0042733F" w:rsidP="00512B38">
            <w:pPr>
              <w:jc w:val="both"/>
              <w:rPr>
                <w:rFonts w:ascii="Arial" w:hAnsi="Arial" w:cs="Arial"/>
              </w:rPr>
            </w:pPr>
          </w:p>
          <w:p w14:paraId="65B83978" w14:textId="77777777" w:rsidR="0042733F" w:rsidRPr="0062387B" w:rsidRDefault="0042733F" w:rsidP="00512B38">
            <w:pPr>
              <w:jc w:val="both"/>
              <w:rPr>
                <w:rFonts w:ascii="Arial" w:hAnsi="Arial" w:cs="Arial"/>
              </w:rPr>
            </w:pPr>
            <w:r w:rsidRPr="0062387B">
              <w:rPr>
                <w:rFonts w:ascii="Arial" w:hAnsi="Arial" w:cs="Arial"/>
              </w:rPr>
              <w:t>End: If more than 6 continuous weeks of SPL taken, 18 months from the child’s date of birth.</w:t>
            </w:r>
          </w:p>
          <w:p w14:paraId="678197C5" w14:textId="77777777" w:rsidR="0042733F" w:rsidRPr="0062387B" w:rsidRDefault="0042733F" w:rsidP="00512B38">
            <w:pPr>
              <w:jc w:val="both"/>
              <w:rPr>
                <w:rFonts w:ascii="Arial" w:hAnsi="Arial" w:cs="Arial"/>
              </w:rPr>
            </w:pPr>
          </w:p>
          <w:p w14:paraId="71A83EF9" w14:textId="77777777" w:rsidR="0042733F" w:rsidRPr="0062387B" w:rsidRDefault="0042733F" w:rsidP="00512B38">
            <w:pPr>
              <w:jc w:val="both"/>
              <w:rPr>
                <w:rFonts w:ascii="Arial" w:hAnsi="Arial" w:cs="Arial"/>
              </w:rPr>
            </w:pPr>
            <w:r w:rsidRPr="0062387B">
              <w:rPr>
                <w:rFonts w:ascii="Arial" w:hAnsi="Arial" w:cs="Arial"/>
              </w:rPr>
              <w:t xml:space="preserve">Note: if the employee has also taken maternity or adoption leave, the above periods apply instead </w:t>
            </w:r>
          </w:p>
        </w:tc>
      </w:tr>
    </w:tbl>
    <w:p w14:paraId="28686BF0" w14:textId="77777777" w:rsidR="00A70D84" w:rsidRPr="0062387B" w:rsidRDefault="00A70D84" w:rsidP="008C156A">
      <w:pPr>
        <w:tabs>
          <w:tab w:val="left" w:pos="1440"/>
        </w:tabs>
        <w:ind w:left="360"/>
        <w:jc w:val="both"/>
        <w:rPr>
          <w:rFonts w:ascii="Arial" w:hAnsi="Arial" w:cs="Arial"/>
        </w:rPr>
      </w:pPr>
    </w:p>
    <w:p w14:paraId="49019BDF" w14:textId="77777777" w:rsidR="00164C48" w:rsidRPr="0062387B" w:rsidRDefault="00164C48" w:rsidP="00C23720">
      <w:pPr>
        <w:pStyle w:val="ListParagraph"/>
        <w:tabs>
          <w:tab w:val="left" w:pos="1440"/>
        </w:tabs>
        <w:ind w:left="1440" w:hanging="1080"/>
        <w:jc w:val="both"/>
        <w:rPr>
          <w:rFonts w:ascii="Arial" w:hAnsi="Arial" w:cs="Arial"/>
        </w:rPr>
      </w:pPr>
    </w:p>
    <w:p w14:paraId="5DC59101" w14:textId="77777777" w:rsidR="00164C48" w:rsidRPr="0062387B" w:rsidRDefault="00FE634F"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Managers who are making the decision as to whether a</w:t>
      </w:r>
      <w:r w:rsidR="0042733F" w:rsidRPr="0062387B">
        <w:rPr>
          <w:rFonts w:ascii="Arial" w:hAnsi="Arial" w:cs="Arial"/>
        </w:rPr>
        <w:t>n employee</w:t>
      </w:r>
      <w:r w:rsidR="00164C48" w:rsidRPr="0062387B">
        <w:rPr>
          <w:rFonts w:ascii="Arial" w:hAnsi="Arial" w:cs="Arial"/>
        </w:rPr>
        <w:t xml:space="preserve"> who is</w:t>
      </w:r>
      <w:r w:rsidR="0042733F" w:rsidRPr="0062387B">
        <w:rPr>
          <w:rFonts w:ascii="Arial" w:hAnsi="Arial" w:cs="Arial"/>
        </w:rPr>
        <w:t xml:space="preserve"> in one of the protected category groups</w:t>
      </w:r>
      <w:r w:rsidR="00164C48" w:rsidRPr="0062387B">
        <w:rPr>
          <w:rFonts w:ascii="Arial" w:hAnsi="Arial" w:cs="Arial"/>
        </w:rPr>
        <w:t xml:space="preserve"> during a redundancy exercise has the automatic right to an alternative vacancy need to consider carefully all aspects of the job on offer - including its function, remuneration, location and suitability for the </w:t>
      </w:r>
      <w:r w:rsidR="0042733F" w:rsidRPr="0062387B">
        <w:rPr>
          <w:rFonts w:ascii="Arial" w:hAnsi="Arial" w:cs="Arial"/>
        </w:rPr>
        <w:t xml:space="preserve">employee </w:t>
      </w:r>
      <w:r w:rsidR="00164C48" w:rsidRPr="0062387B">
        <w:rPr>
          <w:rFonts w:ascii="Arial" w:hAnsi="Arial" w:cs="Arial"/>
        </w:rPr>
        <w:t xml:space="preserve">in </w:t>
      </w:r>
      <w:r w:rsidR="0042733F" w:rsidRPr="0062387B">
        <w:rPr>
          <w:rFonts w:ascii="Arial" w:hAnsi="Arial" w:cs="Arial"/>
        </w:rPr>
        <w:t>t</w:t>
      </w:r>
      <w:r w:rsidR="00164C48" w:rsidRPr="0062387B">
        <w:rPr>
          <w:rFonts w:ascii="Arial" w:hAnsi="Arial" w:cs="Arial"/>
        </w:rPr>
        <w:t>he</w:t>
      </w:r>
      <w:r w:rsidR="0042733F" w:rsidRPr="0062387B">
        <w:rPr>
          <w:rFonts w:ascii="Arial" w:hAnsi="Arial" w:cs="Arial"/>
        </w:rPr>
        <w:t>i</w:t>
      </w:r>
      <w:r w:rsidR="00164C48" w:rsidRPr="0062387B">
        <w:rPr>
          <w:rFonts w:ascii="Arial" w:hAnsi="Arial" w:cs="Arial"/>
        </w:rPr>
        <w:t>r particular circumstances.</w:t>
      </w:r>
    </w:p>
    <w:p w14:paraId="7F58A8C7" w14:textId="77777777" w:rsidR="00164C48" w:rsidRPr="0062387B" w:rsidRDefault="00164C48" w:rsidP="00C23720">
      <w:pPr>
        <w:pStyle w:val="ListParagraph"/>
        <w:tabs>
          <w:tab w:val="left" w:pos="1440"/>
        </w:tabs>
        <w:ind w:left="1440" w:hanging="1080"/>
        <w:jc w:val="both"/>
        <w:rPr>
          <w:rFonts w:ascii="Arial" w:hAnsi="Arial" w:cs="Arial"/>
        </w:rPr>
      </w:pPr>
    </w:p>
    <w:p w14:paraId="074FDD32" w14:textId="77777777" w:rsidR="008A43E7" w:rsidRPr="0062387B" w:rsidRDefault="00FE634F" w:rsidP="004D44A6">
      <w:pPr>
        <w:numPr>
          <w:ilvl w:val="1"/>
          <w:numId w:val="18"/>
        </w:numPr>
        <w:tabs>
          <w:tab w:val="left" w:pos="1440"/>
        </w:tabs>
        <w:ind w:left="1440" w:hanging="1080"/>
        <w:jc w:val="both"/>
        <w:rPr>
          <w:rFonts w:ascii="Arial" w:hAnsi="Arial" w:cs="Arial"/>
        </w:rPr>
      </w:pPr>
      <w:r w:rsidRPr="0062387B">
        <w:rPr>
          <w:rFonts w:ascii="Arial" w:hAnsi="Arial" w:cs="Arial"/>
        </w:rPr>
        <w:lastRenderedPageBreak/>
        <w:t xml:space="preserve">      </w:t>
      </w:r>
      <w:r w:rsidR="00164C48" w:rsidRPr="0062387B">
        <w:rPr>
          <w:rFonts w:ascii="Arial" w:hAnsi="Arial" w:cs="Arial"/>
        </w:rPr>
        <w:t xml:space="preserve">There are two conditions on the right to be offered an alternative position: </w:t>
      </w:r>
    </w:p>
    <w:p w14:paraId="1DE5873B" w14:textId="77777777" w:rsidR="008A43E7" w:rsidRPr="0062387B" w:rsidRDefault="008A43E7" w:rsidP="00C23720">
      <w:pPr>
        <w:tabs>
          <w:tab w:val="left" w:pos="1440"/>
        </w:tabs>
        <w:ind w:left="1440" w:hanging="1080"/>
        <w:jc w:val="both"/>
        <w:rPr>
          <w:rFonts w:ascii="Arial" w:hAnsi="Arial" w:cs="Arial"/>
        </w:rPr>
      </w:pPr>
    </w:p>
    <w:p w14:paraId="0981A187" w14:textId="77777777" w:rsidR="008A43E7" w:rsidRPr="0062387B" w:rsidRDefault="00164C48" w:rsidP="004D44A6">
      <w:pPr>
        <w:numPr>
          <w:ilvl w:val="2"/>
          <w:numId w:val="8"/>
        </w:numPr>
        <w:tabs>
          <w:tab w:val="clear" w:pos="1080"/>
          <w:tab w:val="left" w:pos="1800"/>
        </w:tabs>
        <w:ind w:left="1800"/>
        <w:jc w:val="both"/>
        <w:rPr>
          <w:rFonts w:ascii="Arial" w:hAnsi="Arial" w:cs="Arial"/>
        </w:rPr>
      </w:pPr>
      <w:r w:rsidRPr="0062387B">
        <w:rPr>
          <w:rFonts w:ascii="Arial" w:hAnsi="Arial" w:cs="Arial"/>
        </w:rPr>
        <w:t xml:space="preserve">the work offered must be both suitable for the employee and appropriate for </w:t>
      </w:r>
      <w:r w:rsidR="00D608D3" w:rsidRPr="0062387B">
        <w:rPr>
          <w:rFonts w:ascii="Arial" w:hAnsi="Arial" w:cs="Arial"/>
        </w:rPr>
        <w:t xml:space="preserve">them </w:t>
      </w:r>
      <w:r w:rsidRPr="0062387B">
        <w:rPr>
          <w:rFonts w:ascii="Arial" w:hAnsi="Arial" w:cs="Arial"/>
        </w:rPr>
        <w:t xml:space="preserve">to do when </w:t>
      </w:r>
      <w:r w:rsidR="00D608D3" w:rsidRPr="0062387B">
        <w:rPr>
          <w:rFonts w:ascii="Arial" w:hAnsi="Arial" w:cs="Arial"/>
        </w:rPr>
        <w:t xml:space="preserve">they </w:t>
      </w:r>
      <w:r w:rsidRPr="0062387B">
        <w:rPr>
          <w:rFonts w:ascii="Arial" w:hAnsi="Arial" w:cs="Arial"/>
        </w:rPr>
        <w:t>return to work; and</w:t>
      </w:r>
    </w:p>
    <w:p w14:paraId="4D1E6945" w14:textId="77777777" w:rsidR="00164C48" w:rsidRPr="0062387B" w:rsidRDefault="00164C48" w:rsidP="004D44A6">
      <w:pPr>
        <w:numPr>
          <w:ilvl w:val="2"/>
          <w:numId w:val="8"/>
        </w:numPr>
        <w:tabs>
          <w:tab w:val="clear" w:pos="1080"/>
          <w:tab w:val="left" w:pos="1800"/>
        </w:tabs>
        <w:ind w:left="1800"/>
        <w:jc w:val="both"/>
        <w:rPr>
          <w:rFonts w:ascii="Arial" w:hAnsi="Arial" w:cs="Arial"/>
        </w:rPr>
      </w:pPr>
      <w:r w:rsidRPr="0062387B">
        <w:rPr>
          <w:rFonts w:ascii="Arial" w:hAnsi="Arial" w:cs="Arial"/>
        </w:rPr>
        <w:t xml:space="preserve">the contract applying to the new job must not be “substantially less favourable” than </w:t>
      </w:r>
      <w:r w:rsidR="00D608D3" w:rsidRPr="0062387B">
        <w:rPr>
          <w:rFonts w:ascii="Arial" w:hAnsi="Arial" w:cs="Arial"/>
        </w:rPr>
        <w:t>the</w:t>
      </w:r>
      <w:r w:rsidR="0042733F" w:rsidRPr="0062387B">
        <w:rPr>
          <w:rFonts w:ascii="Arial" w:hAnsi="Arial" w:cs="Arial"/>
        </w:rPr>
        <w:t>ir</w:t>
      </w:r>
      <w:r w:rsidR="00D608D3" w:rsidRPr="0062387B">
        <w:rPr>
          <w:rFonts w:ascii="Arial" w:hAnsi="Arial" w:cs="Arial"/>
        </w:rPr>
        <w:t xml:space="preserve"> </w:t>
      </w:r>
      <w:r w:rsidRPr="0062387B">
        <w:rPr>
          <w:rFonts w:ascii="Arial" w:hAnsi="Arial" w:cs="Arial"/>
        </w:rPr>
        <w:t xml:space="preserve">previous contract. </w:t>
      </w:r>
      <w:r w:rsidR="00D608D3" w:rsidRPr="0062387B">
        <w:rPr>
          <w:rFonts w:ascii="Arial" w:hAnsi="Arial" w:cs="Arial"/>
        </w:rPr>
        <w:t>The</w:t>
      </w:r>
      <w:r w:rsidR="0042733F" w:rsidRPr="0062387B">
        <w:rPr>
          <w:rFonts w:ascii="Arial" w:hAnsi="Arial" w:cs="Arial"/>
        </w:rPr>
        <w:t>y</w:t>
      </w:r>
      <w:r w:rsidRPr="0062387B">
        <w:rPr>
          <w:rFonts w:ascii="Arial" w:hAnsi="Arial" w:cs="Arial"/>
        </w:rPr>
        <w:t xml:space="preserve"> must be capable of doing the work, and the place where </w:t>
      </w:r>
      <w:r w:rsidR="00D608D3" w:rsidRPr="0062387B">
        <w:rPr>
          <w:rFonts w:ascii="Arial" w:hAnsi="Arial" w:cs="Arial"/>
        </w:rPr>
        <w:t>they are</w:t>
      </w:r>
      <w:r w:rsidRPr="0062387B">
        <w:rPr>
          <w:rFonts w:ascii="Arial" w:hAnsi="Arial" w:cs="Arial"/>
        </w:rPr>
        <w:t xml:space="preserve"> required to work - and all other terms and conditions of employment - must be suitable.</w:t>
      </w:r>
    </w:p>
    <w:p w14:paraId="22B962DF" w14:textId="77777777" w:rsidR="00164C48" w:rsidRPr="0062387B" w:rsidRDefault="00164C48" w:rsidP="00C23720">
      <w:pPr>
        <w:tabs>
          <w:tab w:val="left" w:pos="1440"/>
        </w:tabs>
        <w:ind w:left="1440" w:hanging="1080"/>
        <w:jc w:val="both"/>
        <w:rPr>
          <w:rFonts w:ascii="Arial" w:hAnsi="Arial" w:cs="Arial"/>
        </w:rPr>
      </w:pPr>
    </w:p>
    <w:p w14:paraId="3D12C095" w14:textId="77777777" w:rsidR="00164C48" w:rsidRPr="0062387B" w:rsidRDefault="00FE634F" w:rsidP="004D44A6">
      <w:pPr>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If the alternative role does not satisfy these requirements, the employee is not automatically entitled to it, and the </w:t>
      </w:r>
      <w:r w:rsidR="0042733F" w:rsidRPr="0062387B">
        <w:rPr>
          <w:rFonts w:ascii="Arial" w:hAnsi="Arial" w:cs="Arial"/>
        </w:rPr>
        <w:t>school</w:t>
      </w:r>
      <w:r w:rsidR="00164C48" w:rsidRPr="0062387B">
        <w:rPr>
          <w:rFonts w:ascii="Arial" w:hAnsi="Arial" w:cs="Arial"/>
        </w:rPr>
        <w:t xml:space="preserve"> is entitled to conduct an appropriate selection process</w:t>
      </w:r>
      <w:r w:rsidR="00884A71" w:rsidRPr="0062387B">
        <w:rPr>
          <w:rFonts w:ascii="Arial" w:hAnsi="Arial" w:cs="Arial"/>
        </w:rPr>
        <w:t>,</w:t>
      </w:r>
      <w:r w:rsidR="00164C48" w:rsidRPr="0062387B">
        <w:rPr>
          <w:rFonts w:ascii="Arial" w:hAnsi="Arial" w:cs="Arial"/>
        </w:rPr>
        <w:t xml:space="preserve"> if there is more than one candidate for the vacancy.</w:t>
      </w:r>
      <w:r w:rsidR="006176E4" w:rsidRPr="0062387B">
        <w:rPr>
          <w:rFonts w:ascii="Arial" w:hAnsi="Arial" w:cs="Arial"/>
        </w:rPr>
        <w:t xml:space="preserve"> </w:t>
      </w:r>
      <w:r w:rsidR="00164C48" w:rsidRPr="0062387B">
        <w:rPr>
          <w:rFonts w:ascii="Arial" w:hAnsi="Arial" w:cs="Arial"/>
        </w:rPr>
        <w:t>This a highly complex area and managers should refer to HR for advice</w:t>
      </w:r>
      <w:r w:rsidR="00884A71" w:rsidRPr="0062387B">
        <w:rPr>
          <w:rFonts w:ascii="Arial" w:hAnsi="Arial" w:cs="Arial"/>
        </w:rPr>
        <w:t>,</w:t>
      </w:r>
      <w:r w:rsidR="00164C48" w:rsidRPr="0062387B">
        <w:rPr>
          <w:rFonts w:ascii="Arial" w:hAnsi="Arial" w:cs="Arial"/>
        </w:rPr>
        <w:t xml:space="preserve"> as each case needs to be considered on a case by case basis.</w:t>
      </w:r>
    </w:p>
    <w:p w14:paraId="1372D71E" w14:textId="77777777" w:rsidR="00EA1660" w:rsidRPr="0062387B" w:rsidRDefault="00EA1660" w:rsidP="00C23720">
      <w:pPr>
        <w:tabs>
          <w:tab w:val="left" w:pos="1440"/>
        </w:tabs>
        <w:ind w:left="1440" w:hanging="1080"/>
        <w:jc w:val="both"/>
        <w:rPr>
          <w:rFonts w:ascii="Arial" w:hAnsi="Arial" w:cs="Arial"/>
        </w:rPr>
      </w:pPr>
    </w:p>
    <w:p w14:paraId="37B35C36" w14:textId="77777777" w:rsidR="00164C48" w:rsidRPr="0062387B" w:rsidRDefault="00FE634F" w:rsidP="004D44A6">
      <w:pPr>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It should also be noted that </w:t>
      </w:r>
      <w:r w:rsidR="00884A71" w:rsidRPr="0062387B">
        <w:rPr>
          <w:rFonts w:ascii="Arial" w:hAnsi="Arial" w:cs="Arial"/>
        </w:rPr>
        <w:t xml:space="preserve">employees in one of the protected category groups </w:t>
      </w:r>
      <w:r w:rsidR="00164C48" w:rsidRPr="0062387B">
        <w:rPr>
          <w:rFonts w:ascii="Arial" w:hAnsi="Arial" w:cs="Arial"/>
        </w:rPr>
        <w:t xml:space="preserve">must be given the opportunity for appropriate adjustments to be made to any assessment process that they are required to go through to ensure they </w:t>
      </w:r>
      <w:r w:rsidR="00884A71" w:rsidRPr="0062387B">
        <w:rPr>
          <w:rFonts w:ascii="Arial" w:hAnsi="Arial" w:cs="Arial"/>
        </w:rPr>
        <w:t>are not disadvantaged in the redundancy process</w:t>
      </w:r>
      <w:r w:rsidR="00164C48" w:rsidRPr="0062387B">
        <w:rPr>
          <w:rFonts w:ascii="Arial" w:hAnsi="Arial" w:cs="Arial"/>
        </w:rPr>
        <w:t>.</w:t>
      </w:r>
      <w:r w:rsidR="006176E4" w:rsidRPr="0062387B">
        <w:rPr>
          <w:rFonts w:ascii="Arial" w:hAnsi="Arial" w:cs="Arial"/>
        </w:rPr>
        <w:t xml:space="preserve"> </w:t>
      </w:r>
      <w:r w:rsidR="00164C48" w:rsidRPr="0062387B">
        <w:rPr>
          <w:rFonts w:ascii="Arial" w:hAnsi="Arial" w:cs="Arial"/>
        </w:rPr>
        <w:t>The employee’s qualifications, skills and abilities should be recorded as part of the Skills/Strengths based assessment process and along with any other additional information</w:t>
      </w:r>
      <w:r w:rsidR="00884A71" w:rsidRPr="0062387B">
        <w:rPr>
          <w:rFonts w:ascii="Arial" w:hAnsi="Arial" w:cs="Arial"/>
        </w:rPr>
        <w:t>,</w:t>
      </w:r>
      <w:r w:rsidR="00164C48" w:rsidRPr="0062387B">
        <w:rPr>
          <w:rFonts w:ascii="Arial" w:hAnsi="Arial" w:cs="Arial"/>
        </w:rPr>
        <w:t xml:space="preserve"> if required.</w:t>
      </w:r>
    </w:p>
    <w:p w14:paraId="76E553F0" w14:textId="77777777" w:rsidR="00164C48" w:rsidRPr="0062387B" w:rsidRDefault="00164C48" w:rsidP="00164C48">
      <w:pPr>
        <w:pStyle w:val="ListParagraph"/>
        <w:ind w:left="0"/>
        <w:jc w:val="both"/>
        <w:rPr>
          <w:rFonts w:ascii="Arial" w:hAnsi="Arial" w:cs="Arial"/>
          <w:b/>
        </w:rPr>
      </w:pPr>
    </w:p>
    <w:p w14:paraId="56D21399" w14:textId="77777777" w:rsidR="00164C48" w:rsidRPr="0062387B" w:rsidRDefault="00164C48"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 xml:space="preserve">Dismissal </w:t>
      </w:r>
    </w:p>
    <w:p w14:paraId="5446C6B2" w14:textId="77777777" w:rsidR="00164C48" w:rsidRPr="0062387B" w:rsidRDefault="00164C48" w:rsidP="008A43E7">
      <w:pPr>
        <w:pStyle w:val="ListParagraph"/>
        <w:ind w:left="900" w:hanging="900"/>
        <w:jc w:val="both"/>
        <w:rPr>
          <w:rFonts w:ascii="Arial" w:hAnsi="Arial" w:cs="Arial"/>
        </w:rPr>
      </w:pPr>
    </w:p>
    <w:p w14:paraId="3A418D01" w14:textId="77777777" w:rsidR="00884A71" w:rsidRPr="0062387B" w:rsidRDefault="00884A71" w:rsidP="00FE634F">
      <w:pPr>
        <w:numPr>
          <w:ilvl w:val="1"/>
          <w:numId w:val="18"/>
        </w:numPr>
        <w:tabs>
          <w:tab w:val="clear" w:pos="1000"/>
        </w:tabs>
        <w:ind w:left="1418" w:hanging="992"/>
        <w:rPr>
          <w:rFonts w:ascii="Arial" w:hAnsi="Arial" w:cs="Arial"/>
          <w:color w:val="000000"/>
          <w:lang w:eastAsia="en-US"/>
        </w:rPr>
      </w:pPr>
      <w:r w:rsidRPr="0062387B">
        <w:rPr>
          <w:rFonts w:ascii="Arial" w:hAnsi="Arial" w:cs="Arial"/>
          <w:color w:val="000000"/>
          <w:lang w:eastAsia="en-US"/>
        </w:rPr>
        <w:t>For colleagues selected for redundancy, contractual or statutory notice will be issued whilst in the redeployment pool, whichever is the longer time period. Suitable alternative employment will be continued to be considered during the notice period.</w:t>
      </w:r>
    </w:p>
    <w:p w14:paraId="7FCB403E" w14:textId="77777777" w:rsidR="008F78B3" w:rsidRPr="0062387B" w:rsidRDefault="008F78B3" w:rsidP="008C156A">
      <w:pPr>
        <w:ind w:left="1000"/>
        <w:rPr>
          <w:rFonts w:ascii="Arial" w:hAnsi="Arial" w:cs="Arial"/>
          <w:color w:val="000000"/>
          <w:lang w:eastAsia="en-US"/>
        </w:rPr>
      </w:pPr>
    </w:p>
    <w:p w14:paraId="336C8568" w14:textId="77777777" w:rsidR="008F78B3" w:rsidRPr="0062387B" w:rsidRDefault="008F78B3" w:rsidP="00FE634F">
      <w:pPr>
        <w:numPr>
          <w:ilvl w:val="1"/>
          <w:numId w:val="18"/>
        </w:numPr>
        <w:tabs>
          <w:tab w:val="clear" w:pos="1000"/>
        </w:tabs>
        <w:ind w:left="1418" w:hanging="992"/>
        <w:rPr>
          <w:rFonts w:ascii="Arial" w:hAnsi="Arial" w:cs="Arial"/>
          <w:color w:val="000000"/>
          <w:lang w:eastAsia="en-US"/>
        </w:rPr>
      </w:pPr>
      <w:r w:rsidRPr="0062387B">
        <w:rPr>
          <w:rFonts w:ascii="Arial" w:hAnsi="Arial" w:cs="Arial"/>
          <w:color w:val="000000"/>
          <w:lang w:eastAsia="en-US"/>
        </w:rPr>
        <w:t>Where colleagues have not obtained alternative employment during this period or are not working on a trial period, their employment will terminate by reason of redundancy at the end of their notice period.</w:t>
      </w:r>
    </w:p>
    <w:p w14:paraId="6546BC6C" w14:textId="77777777" w:rsidR="00884A71" w:rsidRPr="0062387B" w:rsidRDefault="00884A71" w:rsidP="008C156A">
      <w:pPr>
        <w:pStyle w:val="BodyText"/>
        <w:tabs>
          <w:tab w:val="left" w:pos="1440"/>
        </w:tabs>
        <w:ind w:left="1440"/>
        <w:rPr>
          <w:rFonts w:ascii="Arial" w:hAnsi="Arial" w:cs="Arial"/>
          <w:color w:val="000000"/>
          <w:u w:val="single"/>
        </w:rPr>
      </w:pPr>
    </w:p>
    <w:p w14:paraId="65B76CAD" w14:textId="77777777" w:rsidR="00986C60" w:rsidRPr="0062387B" w:rsidRDefault="00FE634F" w:rsidP="008C156A">
      <w:pPr>
        <w:pStyle w:val="BodyText"/>
        <w:numPr>
          <w:ilvl w:val="1"/>
          <w:numId w:val="18"/>
        </w:numPr>
        <w:tabs>
          <w:tab w:val="left" w:pos="1440"/>
        </w:tabs>
        <w:ind w:left="1440" w:hanging="1014"/>
        <w:rPr>
          <w:rFonts w:ascii="Arial" w:hAnsi="Arial" w:cs="Arial"/>
          <w:color w:val="000000"/>
          <w:u w:val="single"/>
        </w:rPr>
      </w:pPr>
      <w:r w:rsidRPr="0062387B">
        <w:rPr>
          <w:rFonts w:ascii="Arial" w:hAnsi="Arial" w:cs="Arial"/>
        </w:rPr>
        <w:t xml:space="preserve">      </w:t>
      </w:r>
      <w:r w:rsidR="00164C48" w:rsidRPr="0062387B">
        <w:rPr>
          <w:rFonts w:ascii="Arial" w:hAnsi="Arial" w:cs="Arial"/>
        </w:rPr>
        <w:t xml:space="preserve">Colleagues who are dismissed on redundancy grounds and who have two years continuous service with NCC or with previous continuous service with an organisation covered by the </w:t>
      </w:r>
      <w:hyperlink r:id="rId9" w:history="1">
        <w:r w:rsidR="00164C48" w:rsidRPr="0062387B">
          <w:rPr>
            <w:rStyle w:val="Hyperlink"/>
            <w:rFonts w:ascii="Arial" w:hAnsi="Arial" w:cs="Arial"/>
          </w:rPr>
          <w:t>Redundancy Payments Modification Order (RPMO)</w:t>
        </w:r>
      </w:hyperlink>
      <w:r w:rsidR="00164C48" w:rsidRPr="0062387B">
        <w:rPr>
          <w:rFonts w:ascii="Arial" w:hAnsi="Arial" w:cs="Arial"/>
        </w:rPr>
        <w:t xml:space="preserve"> are entitled to statutory redundancy pay</w:t>
      </w:r>
      <w:r w:rsidR="00703445" w:rsidRPr="0062387B">
        <w:rPr>
          <w:rFonts w:ascii="Arial" w:hAnsi="Arial" w:cs="Arial"/>
        </w:rPr>
        <w:t>.</w:t>
      </w:r>
      <w:r w:rsidR="006176E4" w:rsidRPr="0062387B">
        <w:rPr>
          <w:rFonts w:ascii="Arial" w:hAnsi="Arial" w:cs="Arial"/>
        </w:rPr>
        <w:t xml:space="preserve"> </w:t>
      </w:r>
      <w:r w:rsidR="00703445" w:rsidRPr="0062387B">
        <w:rPr>
          <w:rFonts w:ascii="Arial" w:hAnsi="Arial" w:cs="Arial"/>
        </w:rPr>
        <w:t>(Employees must have no more than one week’s break in service between each organisation.</w:t>
      </w:r>
      <w:r w:rsidR="009D3819" w:rsidRPr="0062387B">
        <w:rPr>
          <w:rFonts w:ascii="Arial" w:hAnsi="Arial" w:cs="Arial"/>
        </w:rPr>
        <w:t xml:space="preserve"> One week is defined as a running Sunday to Saturday</w:t>
      </w:r>
      <w:r w:rsidR="00703445" w:rsidRPr="0062387B">
        <w:rPr>
          <w:rFonts w:ascii="Arial" w:hAnsi="Arial" w:cs="Arial"/>
        </w:rPr>
        <w:t>)</w:t>
      </w:r>
      <w:r w:rsidR="003C74E5" w:rsidRPr="0062387B">
        <w:rPr>
          <w:rFonts w:ascii="Arial" w:hAnsi="Arial" w:cs="Arial"/>
        </w:rPr>
        <w:t>.</w:t>
      </w:r>
      <w:r w:rsidR="00723CCF" w:rsidRPr="0062387B">
        <w:rPr>
          <w:rFonts w:ascii="Arial" w:hAnsi="Arial" w:cs="Arial"/>
        </w:rPr>
        <w:t xml:space="preserve"> </w:t>
      </w:r>
      <w:r w:rsidR="00164C48" w:rsidRPr="0062387B">
        <w:rPr>
          <w:rFonts w:ascii="Arial" w:hAnsi="Arial" w:cs="Arial"/>
        </w:rPr>
        <w:t>This statutory payment is calculated taking the employee’s age, length of service and weekly pay into account</w:t>
      </w:r>
      <w:r w:rsidR="003D6EB5" w:rsidRPr="0062387B">
        <w:rPr>
          <w:rFonts w:ascii="Arial" w:hAnsi="Arial" w:cs="Arial"/>
        </w:rPr>
        <w:t xml:space="preserve"> (see appendix 7).</w:t>
      </w:r>
    </w:p>
    <w:p w14:paraId="48D102D6" w14:textId="77777777" w:rsidR="00164C48" w:rsidRPr="0062387B" w:rsidRDefault="00164C48" w:rsidP="00C94620">
      <w:pPr>
        <w:pStyle w:val="ListParagraph"/>
        <w:tabs>
          <w:tab w:val="left" w:pos="1440"/>
        </w:tabs>
        <w:ind w:left="1440" w:hanging="1080"/>
        <w:jc w:val="both"/>
        <w:rPr>
          <w:rFonts w:ascii="Arial" w:hAnsi="Arial" w:cs="Arial"/>
        </w:rPr>
      </w:pPr>
    </w:p>
    <w:p w14:paraId="1566AB5B" w14:textId="77777777" w:rsidR="009D3819" w:rsidRPr="0062387B" w:rsidRDefault="00FE634F"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9D3819" w:rsidRPr="0062387B">
        <w:rPr>
          <w:rFonts w:ascii="Arial" w:hAnsi="Arial" w:cs="Arial"/>
        </w:rPr>
        <w:t>Break</w:t>
      </w:r>
      <w:r w:rsidR="008F78B3" w:rsidRPr="0062387B">
        <w:rPr>
          <w:rFonts w:ascii="Arial" w:hAnsi="Arial" w:cs="Arial"/>
        </w:rPr>
        <w:t>s</w:t>
      </w:r>
      <w:r w:rsidR="009D3819" w:rsidRPr="0062387B">
        <w:rPr>
          <w:rFonts w:ascii="Arial" w:hAnsi="Arial" w:cs="Arial"/>
        </w:rPr>
        <w:t xml:space="preserve"> in service do not include school holiday periods, i.e. where a contract ceased at the end of one term and a new one was issued at the commencement of the following term, then this will be regarded as continuous. </w:t>
      </w:r>
    </w:p>
    <w:p w14:paraId="1EC86CD8" w14:textId="77777777" w:rsidR="009D3819" w:rsidRPr="0062387B" w:rsidRDefault="009D3819" w:rsidP="009D3819">
      <w:pPr>
        <w:pStyle w:val="ListParagraph"/>
        <w:tabs>
          <w:tab w:val="left" w:pos="1440"/>
        </w:tabs>
        <w:ind w:left="0"/>
        <w:jc w:val="both"/>
        <w:rPr>
          <w:rFonts w:ascii="Arial" w:hAnsi="Arial" w:cs="Arial"/>
        </w:rPr>
      </w:pPr>
    </w:p>
    <w:p w14:paraId="0A046972" w14:textId="77777777" w:rsidR="009D3819" w:rsidRPr="0062387B" w:rsidRDefault="00FE634F"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Verified continuous service with organisations covered by the RPMO which has not previously been the subject of a redundancy payment will be included in any calculation for a redundancy payment. Colleagues may be obliged to provide documentary evidence of such service.</w:t>
      </w:r>
      <w:r w:rsidR="006176E4" w:rsidRPr="0062387B">
        <w:rPr>
          <w:rFonts w:ascii="Arial" w:hAnsi="Arial" w:cs="Arial"/>
        </w:rPr>
        <w:t xml:space="preserve"> </w:t>
      </w:r>
      <w:r w:rsidR="00164C48" w:rsidRPr="0062387B">
        <w:rPr>
          <w:rFonts w:ascii="Arial" w:hAnsi="Arial" w:cs="Arial"/>
        </w:rPr>
        <w:t xml:space="preserve">Colleagues must </w:t>
      </w:r>
      <w:r w:rsidR="00164C48" w:rsidRPr="0062387B">
        <w:rPr>
          <w:rFonts w:ascii="Arial" w:hAnsi="Arial" w:cs="Arial"/>
        </w:rPr>
        <w:lastRenderedPageBreak/>
        <w:t xml:space="preserve">disclose if they have previously received a payment from an organisation covered by the RPMO. </w:t>
      </w:r>
    </w:p>
    <w:p w14:paraId="664DFF1F" w14:textId="77777777" w:rsidR="00D22F02" w:rsidRPr="0062387B" w:rsidRDefault="00D22F02" w:rsidP="00D22F02">
      <w:pPr>
        <w:pStyle w:val="ListParagraph"/>
        <w:tabs>
          <w:tab w:val="left" w:pos="1440"/>
        </w:tabs>
        <w:ind w:left="0"/>
        <w:jc w:val="both"/>
        <w:rPr>
          <w:rFonts w:ascii="Arial" w:hAnsi="Arial" w:cs="Arial"/>
        </w:rPr>
      </w:pPr>
    </w:p>
    <w:p w14:paraId="594137C1" w14:textId="77777777" w:rsidR="00D22F02" w:rsidRPr="0062387B" w:rsidRDefault="00FE634F"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D22F02" w:rsidRPr="0062387B">
        <w:rPr>
          <w:rFonts w:ascii="Arial" w:hAnsi="Arial" w:cs="Arial"/>
        </w:rPr>
        <w:t xml:space="preserve">Colleagues accepting an offer of employment which commences within four weeks of the termination of their employment with </w:t>
      </w:r>
      <w:r w:rsidR="008F78B3" w:rsidRPr="0062387B">
        <w:rPr>
          <w:rFonts w:ascii="Arial" w:hAnsi="Arial" w:cs="Arial"/>
        </w:rPr>
        <w:t>the school</w:t>
      </w:r>
      <w:r w:rsidR="00D22F02" w:rsidRPr="0062387B">
        <w:rPr>
          <w:rFonts w:ascii="Arial" w:hAnsi="Arial" w:cs="Arial"/>
        </w:rPr>
        <w:t xml:space="preserve"> will be required to pay back their redundancy payment, if the new employer is covered by the RPMO.</w:t>
      </w:r>
    </w:p>
    <w:p w14:paraId="3604CBBE" w14:textId="77777777" w:rsidR="009D3819" w:rsidRPr="0062387B" w:rsidRDefault="009D3819" w:rsidP="009D3819">
      <w:pPr>
        <w:pStyle w:val="ListParagraph"/>
        <w:tabs>
          <w:tab w:val="left" w:pos="1440"/>
        </w:tabs>
        <w:ind w:left="360"/>
        <w:jc w:val="both"/>
        <w:rPr>
          <w:rFonts w:ascii="Arial" w:hAnsi="Arial" w:cs="Arial"/>
        </w:rPr>
      </w:pPr>
    </w:p>
    <w:p w14:paraId="71090FB0" w14:textId="77777777" w:rsidR="009D3819" w:rsidRPr="0062387B" w:rsidRDefault="00FE634F"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9D3819" w:rsidRPr="0062387B">
        <w:rPr>
          <w:rFonts w:ascii="Arial" w:hAnsi="Arial" w:cs="Arial"/>
        </w:rPr>
        <w:t>If a colleague is offered a suitable alternative position then no redundancy payment will be made. Where an offer is unreasonably declined, the colleague in doing so may also waive their right to a redundancy payment.</w:t>
      </w:r>
    </w:p>
    <w:p w14:paraId="03ABC0B6" w14:textId="77777777" w:rsidR="00164C48" w:rsidRPr="0062387B" w:rsidRDefault="0056657E" w:rsidP="00C94620">
      <w:pPr>
        <w:pStyle w:val="ListParagraph"/>
        <w:tabs>
          <w:tab w:val="left" w:pos="1440"/>
        </w:tabs>
        <w:ind w:left="1440" w:hanging="1080"/>
        <w:jc w:val="both"/>
        <w:rPr>
          <w:rFonts w:ascii="Arial" w:hAnsi="Arial" w:cs="Arial"/>
        </w:rPr>
      </w:pPr>
      <w:r w:rsidRPr="0062387B">
        <w:rPr>
          <w:rFonts w:ascii="Arial" w:hAnsi="Arial" w:cs="Arial"/>
        </w:rPr>
        <w:t xml:space="preserve"> </w:t>
      </w:r>
    </w:p>
    <w:p w14:paraId="6F0CBDA3" w14:textId="77777777" w:rsidR="00164C48" w:rsidRPr="0062387B" w:rsidRDefault="00FE634F"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 xml:space="preserve">Where an individual has two contracts of employment with the </w:t>
      </w:r>
      <w:r w:rsidR="008F78B3" w:rsidRPr="0062387B">
        <w:rPr>
          <w:rFonts w:ascii="Arial" w:hAnsi="Arial" w:cs="Arial"/>
        </w:rPr>
        <w:t>school or Council</w:t>
      </w:r>
      <w:r w:rsidR="00164C48" w:rsidRPr="0062387B">
        <w:rPr>
          <w:rFonts w:ascii="Arial" w:hAnsi="Arial" w:cs="Arial"/>
        </w:rPr>
        <w:t xml:space="preserve"> and one of the contracts is at risk of redundancy, legal advice will be sought to confirm the redundancy payment entitlement.</w:t>
      </w:r>
    </w:p>
    <w:p w14:paraId="56D406E8" w14:textId="77777777" w:rsidR="00164C48" w:rsidRPr="0062387B" w:rsidRDefault="00164C48" w:rsidP="00C94620">
      <w:pPr>
        <w:pStyle w:val="ListParagraph"/>
        <w:tabs>
          <w:tab w:val="left" w:pos="1440"/>
        </w:tabs>
        <w:ind w:left="1440" w:hanging="1080"/>
        <w:jc w:val="both"/>
        <w:rPr>
          <w:rFonts w:ascii="Arial" w:hAnsi="Arial" w:cs="Arial"/>
        </w:rPr>
      </w:pPr>
    </w:p>
    <w:p w14:paraId="1F19D351" w14:textId="77777777" w:rsidR="00164C48" w:rsidRPr="0062387B" w:rsidRDefault="00FE634F" w:rsidP="004D44A6">
      <w:pPr>
        <w:pStyle w:val="ListParagraph"/>
        <w:numPr>
          <w:ilvl w:val="1"/>
          <w:numId w:val="18"/>
        </w:numPr>
        <w:tabs>
          <w:tab w:val="left" w:pos="1440"/>
        </w:tabs>
        <w:spacing w:before="120"/>
        <w:ind w:left="1440" w:hanging="1080"/>
        <w:jc w:val="both"/>
        <w:rPr>
          <w:rFonts w:ascii="Arial" w:hAnsi="Arial" w:cs="Arial"/>
          <w:bCs/>
        </w:rPr>
      </w:pPr>
      <w:r w:rsidRPr="0062387B">
        <w:rPr>
          <w:rFonts w:ascii="Arial" w:hAnsi="Arial" w:cs="Arial"/>
          <w:bCs/>
        </w:rPr>
        <w:t xml:space="preserve">      </w:t>
      </w:r>
      <w:r w:rsidR="00164C48" w:rsidRPr="0062387B">
        <w:rPr>
          <w:rFonts w:ascii="Arial" w:hAnsi="Arial" w:cs="Arial"/>
          <w:bCs/>
        </w:rPr>
        <w:t xml:space="preserve">In exceptional circumstances it may be possible to offer the opportunity to apply for voluntary redundancy where it is evidenced that there is no potential for redeployment either in the revised structure or elsewhere in the Council. Any decision relating to voluntary redundancy will be subject to a business case and will require legal and senior management approval to justify the rationale for the decision. Further information regarding voluntary redundancy can be found at </w:t>
      </w:r>
      <w:r w:rsidR="00BF2F4E" w:rsidRPr="0062387B">
        <w:rPr>
          <w:rFonts w:ascii="Arial" w:hAnsi="Arial" w:cs="Arial"/>
          <w:bCs/>
        </w:rPr>
        <w:t xml:space="preserve">Appendix </w:t>
      </w:r>
      <w:r w:rsidR="00C36E65" w:rsidRPr="0062387B">
        <w:rPr>
          <w:rFonts w:ascii="Arial" w:hAnsi="Arial" w:cs="Arial"/>
          <w:bCs/>
        </w:rPr>
        <w:t>4</w:t>
      </w:r>
      <w:r w:rsidR="00164C48" w:rsidRPr="0062387B">
        <w:rPr>
          <w:rFonts w:ascii="Arial" w:hAnsi="Arial" w:cs="Arial"/>
          <w:bCs/>
        </w:rPr>
        <w:t>.</w:t>
      </w:r>
    </w:p>
    <w:p w14:paraId="3CCC8685" w14:textId="77777777" w:rsidR="00164C48" w:rsidRPr="0062387B" w:rsidRDefault="00164C48" w:rsidP="00164C48">
      <w:pPr>
        <w:pStyle w:val="ListParagraph"/>
        <w:ind w:left="0"/>
        <w:jc w:val="both"/>
        <w:rPr>
          <w:rFonts w:ascii="Arial" w:hAnsi="Arial" w:cs="Arial"/>
          <w:bCs/>
        </w:rPr>
      </w:pPr>
    </w:p>
    <w:p w14:paraId="0D5169B9" w14:textId="77777777" w:rsidR="009D3819" w:rsidRPr="0062387B" w:rsidRDefault="009D3819"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Notice</w:t>
      </w:r>
    </w:p>
    <w:p w14:paraId="075183AD" w14:textId="77777777" w:rsidR="009D3819" w:rsidRPr="0062387B" w:rsidRDefault="009D3819" w:rsidP="009D3819">
      <w:pPr>
        <w:pStyle w:val="ListParagraph"/>
        <w:ind w:left="360"/>
        <w:jc w:val="both"/>
        <w:rPr>
          <w:rFonts w:ascii="Arial" w:hAnsi="Arial" w:cs="Arial"/>
          <w:b/>
        </w:rPr>
      </w:pPr>
    </w:p>
    <w:p w14:paraId="5D35306E" w14:textId="77777777" w:rsidR="009D3819" w:rsidRPr="0062387B" w:rsidRDefault="00FE634F" w:rsidP="004D44A6">
      <w:pPr>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9D3819" w:rsidRPr="0062387B">
        <w:rPr>
          <w:rFonts w:ascii="Arial" w:hAnsi="Arial" w:cs="Arial"/>
        </w:rPr>
        <w:t>For colleagues selected for redundancy, contractual or statutory notice will be issued. Suitable alternative employment within the school will be continued to be considered during the notice period.</w:t>
      </w:r>
    </w:p>
    <w:p w14:paraId="5C8FC8B9" w14:textId="77777777" w:rsidR="009D3819" w:rsidRPr="0062387B" w:rsidRDefault="009D3819" w:rsidP="009D3819">
      <w:pPr>
        <w:tabs>
          <w:tab w:val="left" w:pos="1440"/>
        </w:tabs>
        <w:ind w:left="1440" w:hanging="1080"/>
        <w:jc w:val="both"/>
        <w:rPr>
          <w:rFonts w:ascii="Arial" w:hAnsi="Arial" w:cs="Arial"/>
        </w:rPr>
      </w:pPr>
    </w:p>
    <w:p w14:paraId="1314361B" w14:textId="77777777" w:rsidR="009D3819" w:rsidRPr="0062387B" w:rsidRDefault="00FE634F" w:rsidP="004D44A6">
      <w:pPr>
        <w:pStyle w:val="ListParagraph"/>
        <w:numPr>
          <w:ilvl w:val="1"/>
          <w:numId w:val="18"/>
        </w:numPr>
        <w:tabs>
          <w:tab w:val="left" w:pos="1440"/>
        </w:tabs>
        <w:ind w:left="1440" w:hanging="1080"/>
        <w:contextualSpacing w:val="0"/>
        <w:jc w:val="both"/>
        <w:rPr>
          <w:rFonts w:ascii="Arial" w:hAnsi="Arial" w:cs="Arial"/>
        </w:rPr>
      </w:pPr>
      <w:r w:rsidRPr="0062387B">
        <w:rPr>
          <w:rFonts w:ascii="Arial" w:hAnsi="Arial" w:cs="Arial"/>
        </w:rPr>
        <w:t xml:space="preserve">      </w:t>
      </w:r>
      <w:r w:rsidR="009D3819" w:rsidRPr="0062387B">
        <w:rPr>
          <w:rFonts w:ascii="Arial" w:hAnsi="Arial" w:cs="Arial"/>
        </w:rPr>
        <w:t>Where colleagues have not obtained alternative employment during this period or are not working on a trial period, their employment will terminate by reason of redundancy at the end of their notice period.</w:t>
      </w:r>
    </w:p>
    <w:p w14:paraId="096C5592" w14:textId="77777777" w:rsidR="009D3819" w:rsidRPr="0062387B" w:rsidRDefault="009D3819" w:rsidP="009D3819">
      <w:pPr>
        <w:pStyle w:val="ListParagraph"/>
        <w:tabs>
          <w:tab w:val="left" w:pos="1440"/>
        </w:tabs>
        <w:ind w:left="0"/>
        <w:contextualSpacing w:val="0"/>
        <w:jc w:val="both"/>
        <w:rPr>
          <w:rFonts w:ascii="Arial" w:hAnsi="Arial" w:cs="Arial"/>
        </w:rPr>
      </w:pPr>
    </w:p>
    <w:p w14:paraId="1C1B7884" w14:textId="77777777" w:rsidR="009D3819" w:rsidRPr="0062387B" w:rsidRDefault="00FE634F" w:rsidP="004D44A6">
      <w:pPr>
        <w:pStyle w:val="ListParagraph"/>
        <w:numPr>
          <w:ilvl w:val="1"/>
          <w:numId w:val="18"/>
        </w:numPr>
        <w:tabs>
          <w:tab w:val="left" w:pos="1440"/>
        </w:tabs>
        <w:ind w:left="1440" w:hanging="1080"/>
        <w:contextualSpacing w:val="0"/>
        <w:jc w:val="both"/>
        <w:rPr>
          <w:rFonts w:ascii="Arial" w:hAnsi="Arial" w:cs="Arial"/>
        </w:rPr>
      </w:pPr>
      <w:r w:rsidRPr="0062387B">
        <w:rPr>
          <w:rFonts w:ascii="Arial" w:hAnsi="Arial" w:cs="Arial"/>
        </w:rPr>
        <w:t xml:space="preserve">      </w:t>
      </w:r>
      <w:r w:rsidR="009D3819" w:rsidRPr="0062387B">
        <w:rPr>
          <w:rFonts w:ascii="Arial" w:hAnsi="Arial" w:cs="Arial"/>
        </w:rPr>
        <w:t>For maintained schools, the LA will issue a letter of termination of contract to the colleague within 14 days of receipt of the notification from the school.</w:t>
      </w:r>
    </w:p>
    <w:p w14:paraId="64EB1573" w14:textId="77777777" w:rsidR="009D3819" w:rsidRPr="0062387B" w:rsidRDefault="009D3819" w:rsidP="009D3819">
      <w:pPr>
        <w:pStyle w:val="ListParagraph"/>
        <w:tabs>
          <w:tab w:val="left" w:pos="1440"/>
        </w:tabs>
        <w:ind w:left="0"/>
        <w:contextualSpacing w:val="0"/>
        <w:jc w:val="both"/>
        <w:rPr>
          <w:rFonts w:ascii="Arial" w:hAnsi="Arial" w:cs="Arial"/>
        </w:rPr>
      </w:pPr>
    </w:p>
    <w:p w14:paraId="29A2D125" w14:textId="77777777" w:rsidR="009D3819" w:rsidRPr="0062387B" w:rsidRDefault="009D3819" w:rsidP="004D44A6">
      <w:pPr>
        <w:pStyle w:val="ListParagraph"/>
        <w:numPr>
          <w:ilvl w:val="1"/>
          <w:numId w:val="18"/>
        </w:numPr>
        <w:tabs>
          <w:tab w:val="left" w:pos="1440"/>
        </w:tabs>
        <w:contextualSpacing w:val="0"/>
        <w:jc w:val="both"/>
        <w:rPr>
          <w:rFonts w:ascii="Arial" w:hAnsi="Arial" w:cs="Arial"/>
          <w:b/>
        </w:rPr>
      </w:pPr>
      <w:r w:rsidRPr="0062387B">
        <w:rPr>
          <w:rFonts w:ascii="Arial" w:hAnsi="Arial" w:cs="Arial"/>
          <w:b/>
        </w:rPr>
        <w:t xml:space="preserve">Support </w:t>
      </w:r>
      <w:r w:rsidR="00FE634F" w:rsidRPr="0062387B">
        <w:rPr>
          <w:rFonts w:ascii="Arial" w:hAnsi="Arial" w:cs="Arial"/>
          <w:b/>
        </w:rPr>
        <w:t>s</w:t>
      </w:r>
      <w:r w:rsidRPr="0062387B">
        <w:rPr>
          <w:rFonts w:ascii="Arial" w:hAnsi="Arial" w:cs="Arial"/>
          <w:b/>
        </w:rPr>
        <w:t xml:space="preserve">taff </w:t>
      </w:r>
    </w:p>
    <w:p w14:paraId="663E2F49" w14:textId="77777777" w:rsidR="009D3819" w:rsidRPr="0062387B" w:rsidRDefault="009D3819" w:rsidP="009D3819">
      <w:pPr>
        <w:pStyle w:val="ListParagraph"/>
        <w:tabs>
          <w:tab w:val="left" w:pos="1440"/>
        </w:tabs>
        <w:ind w:left="0"/>
        <w:contextualSpacing w:val="0"/>
        <w:jc w:val="both"/>
        <w:rPr>
          <w:rFonts w:ascii="Arial" w:hAnsi="Arial" w:cs="Arial"/>
          <w:b/>
        </w:rPr>
      </w:pPr>
    </w:p>
    <w:p w14:paraId="7AA90238" w14:textId="77777777" w:rsidR="009D3819" w:rsidRPr="0062387B" w:rsidRDefault="009D3819" w:rsidP="004D44A6">
      <w:pPr>
        <w:pStyle w:val="ListParagraph"/>
        <w:numPr>
          <w:ilvl w:val="2"/>
          <w:numId w:val="18"/>
        </w:numPr>
        <w:tabs>
          <w:tab w:val="clear" w:pos="1224"/>
          <w:tab w:val="num" w:pos="1440"/>
        </w:tabs>
        <w:ind w:left="1440" w:hanging="1080"/>
        <w:contextualSpacing w:val="0"/>
        <w:jc w:val="both"/>
        <w:rPr>
          <w:rFonts w:ascii="Arial" w:hAnsi="Arial" w:cs="Arial"/>
        </w:rPr>
      </w:pPr>
      <w:r w:rsidRPr="0062387B">
        <w:rPr>
          <w:rFonts w:ascii="Arial" w:hAnsi="Arial" w:cs="Arial"/>
        </w:rPr>
        <w:t>Normal period of notice under a contract of employment is four weeks. However, an employee that has five or more years continuous service will be entitled to one week</w:t>
      </w:r>
      <w:r w:rsidR="008F78B3" w:rsidRPr="0062387B">
        <w:rPr>
          <w:rFonts w:ascii="Arial" w:hAnsi="Arial" w:cs="Arial"/>
        </w:rPr>
        <w:t>’</w:t>
      </w:r>
      <w:r w:rsidRPr="0062387B">
        <w:rPr>
          <w:rFonts w:ascii="Arial" w:hAnsi="Arial" w:cs="Arial"/>
        </w:rPr>
        <w:t>s notice for each completed year if continuous service up</w:t>
      </w:r>
      <w:r w:rsidR="004433EC" w:rsidRPr="0062387B">
        <w:rPr>
          <w:rFonts w:ascii="Arial" w:hAnsi="Arial" w:cs="Arial"/>
        </w:rPr>
        <w:t xml:space="preserve"> </w:t>
      </w:r>
      <w:r w:rsidRPr="0062387B">
        <w:rPr>
          <w:rFonts w:ascii="Arial" w:hAnsi="Arial" w:cs="Arial"/>
        </w:rPr>
        <w:t>to a maximum of twelve weeks.</w:t>
      </w:r>
    </w:p>
    <w:p w14:paraId="40C72477" w14:textId="77777777" w:rsidR="009D3819" w:rsidRPr="0062387B" w:rsidRDefault="009D3819" w:rsidP="009D3819">
      <w:pPr>
        <w:pStyle w:val="ListParagraph"/>
        <w:ind w:left="360"/>
        <w:contextualSpacing w:val="0"/>
        <w:jc w:val="both"/>
        <w:rPr>
          <w:rFonts w:ascii="Arial" w:hAnsi="Arial" w:cs="Arial"/>
        </w:rPr>
      </w:pPr>
    </w:p>
    <w:p w14:paraId="32CEC877" w14:textId="77777777" w:rsidR="009D3819" w:rsidRPr="0062387B" w:rsidRDefault="009D3819" w:rsidP="004D44A6">
      <w:pPr>
        <w:pStyle w:val="ListParagraph"/>
        <w:numPr>
          <w:ilvl w:val="1"/>
          <w:numId w:val="18"/>
        </w:numPr>
        <w:contextualSpacing w:val="0"/>
        <w:jc w:val="both"/>
        <w:rPr>
          <w:rFonts w:ascii="Arial" w:hAnsi="Arial" w:cs="Arial"/>
          <w:b/>
        </w:rPr>
      </w:pPr>
      <w:r w:rsidRPr="0062387B">
        <w:rPr>
          <w:rFonts w:ascii="Arial" w:hAnsi="Arial" w:cs="Arial"/>
          <w:b/>
        </w:rPr>
        <w:t xml:space="preserve">Teaching </w:t>
      </w:r>
      <w:r w:rsidR="00FE634F" w:rsidRPr="0062387B">
        <w:rPr>
          <w:rFonts w:ascii="Arial" w:hAnsi="Arial" w:cs="Arial"/>
          <w:b/>
        </w:rPr>
        <w:t>s</w:t>
      </w:r>
      <w:r w:rsidRPr="0062387B">
        <w:rPr>
          <w:rFonts w:ascii="Arial" w:hAnsi="Arial" w:cs="Arial"/>
          <w:b/>
        </w:rPr>
        <w:t>taff</w:t>
      </w:r>
    </w:p>
    <w:p w14:paraId="41ED51E6" w14:textId="77777777" w:rsidR="000E708A" w:rsidRPr="0062387B" w:rsidRDefault="000E708A" w:rsidP="000E708A">
      <w:pPr>
        <w:pStyle w:val="ListParagraph"/>
        <w:ind w:left="360"/>
        <w:contextualSpacing w:val="0"/>
        <w:jc w:val="both"/>
        <w:rPr>
          <w:rFonts w:ascii="Arial" w:hAnsi="Arial" w:cs="Arial"/>
          <w:b/>
        </w:rPr>
      </w:pPr>
    </w:p>
    <w:p w14:paraId="486BC822" w14:textId="77777777" w:rsidR="009D3819" w:rsidRPr="0062387B" w:rsidRDefault="00D608D3" w:rsidP="004D44A6">
      <w:pPr>
        <w:pStyle w:val="ListParagraph"/>
        <w:numPr>
          <w:ilvl w:val="2"/>
          <w:numId w:val="18"/>
        </w:numPr>
        <w:tabs>
          <w:tab w:val="clear" w:pos="1224"/>
          <w:tab w:val="num" w:pos="1440"/>
        </w:tabs>
        <w:ind w:left="1440" w:hanging="1080"/>
        <w:contextualSpacing w:val="0"/>
        <w:jc w:val="both"/>
        <w:rPr>
          <w:rFonts w:ascii="Arial" w:hAnsi="Arial" w:cs="Arial"/>
        </w:rPr>
      </w:pPr>
      <w:r w:rsidRPr="0062387B">
        <w:rPr>
          <w:rFonts w:ascii="Arial" w:hAnsi="Arial" w:cs="Arial"/>
        </w:rPr>
        <w:t>Teachers are entitled to appropriate notice in accordance with the Conditions of Service for School Teachers in England and Wales [August 2000].</w:t>
      </w:r>
    </w:p>
    <w:p w14:paraId="69E9A98C" w14:textId="77777777" w:rsidR="00754642" w:rsidRPr="0062387B" w:rsidRDefault="00754642" w:rsidP="009D3819">
      <w:pPr>
        <w:pStyle w:val="ListParagraph"/>
        <w:ind w:left="360"/>
        <w:jc w:val="both"/>
        <w:rPr>
          <w:rFonts w:ascii="Arial" w:hAnsi="Arial" w:cs="Arial"/>
          <w:b/>
        </w:rPr>
      </w:pP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980"/>
        <w:gridCol w:w="1980"/>
      </w:tblGrid>
      <w:tr w:rsidR="009D3819" w:rsidRPr="0062387B" w14:paraId="430695EF" w14:textId="77777777" w:rsidTr="004D44A6">
        <w:tc>
          <w:tcPr>
            <w:tcW w:w="7920" w:type="dxa"/>
            <w:gridSpan w:val="4"/>
          </w:tcPr>
          <w:p w14:paraId="441A60F6" w14:textId="77777777" w:rsidR="009D3819" w:rsidRPr="0062387B" w:rsidRDefault="009D3819" w:rsidP="004D44A6">
            <w:pPr>
              <w:pStyle w:val="ListParagraph"/>
              <w:ind w:left="0"/>
              <w:jc w:val="both"/>
              <w:rPr>
                <w:rFonts w:ascii="Arial" w:hAnsi="Arial" w:cs="Arial"/>
                <w:b/>
              </w:rPr>
            </w:pPr>
            <w:r w:rsidRPr="0062387B">
              <w:rPr>
                <w:rFonts w:ascii="Arial" w:hAnsi="Arial" w:cs="Arial"/>
                <w:b/>
              </w:rPr>
              <w:t>Notice under Conditions of Service</w:t>
            </w:r>
            <w:r w:rsidR="00754642" w:rsidRPr="0062387B">
              <w:rPr>
                <w:rFonts w:ascii="Arial" w:hAnsi="Arial" w:cs="Arial"/>
                <w:b/>
              </w:rPr>
              <w:t xml:space="preserve"> for Teaching Staff [excluding head teachers]</w:t>
            </w:r>
          </w:p>
        </w:tc>
      </w:tr>
      <w:tr w:rsidR="009D3819" w:rsidRPr="0062387B" w14:paraId="2DBC6BAA" w14:textId="77777777" w:rsidTr="004D44A6">
        <w:tc>
          <w:tcPr>
            <w:tcW w:w="2520" w:type="dxa"/>
          </w:tcPr>
          <w:p w14:paraId="6EB2C01F" w14:textId="77777777" w:rsidR="009D3819" w:rsidRPr="0062387B" w:rsidRDefault="009D3819" w:rsidP="004D44A6">
            <w:pPr>
              <w:pStyle w:val="ListParagraph"/>
              <w:ind w:left="0"/>
              <w:jc w:val="both"/>
              <w:rPr>
                <w:rFonts w:ascii="Arial" w:hAnsi="Arial" w:cs="Arial"/>
              </w:rPr>
            </w:pPr>
            <w:r w:rsidRPr="0062387B">
              <w:rPr>
                <w:rFonts w:ascii="Arial" w:hAnsi="Arial" w:cs="Arial"/>
              </w:rPr>
              <w:lastRenderedPageBreak/>
              <w:t>Finishing date</w:t>
            </w:r>
          </w:p>
        </w:tc>
        <w:tc>
          <w:tcPr>
            <w:tcW w:w="1440" w:type="dxa"/>
          </w:tcPr>
          <w:p w14:paraId="5A815E58" w14:textId="77777777" w:rsidR="009D3819" w:rsidRPr="0062387B" w:rsidRDefault="009D3819" w:rsidP="004D44A6">
            <w:pPr>
              <w:pStyle w:val="ListParagraph"/>
              <w:ind w:left="0"/>
              <w:jc w:val="both"/>
              <w:rPr>
                <w:rFonts w:ascii="Arial" w:hAnsi="Arial" w:cs="Arial"/>
              </w:rPr>
            </w:pPr>
            <w:r w:rsidRPr="0062387B">
              <w:rPr>
                <w:rFonts w:ascii="Arial" w:hAnsi="Arial" w:cs="Arial"/>
              </w:rPr>
              <w:t>31</w:t>
            </w:r>
            <w:r w:rsidRPr="0062387B">
              <w:rPr>
                <w:rFonts w:ascii="Arial" w:hAnsi="Arial" w:cs="Arial"/>
                <w:vertAlign w:val="superscript"/>
              </w:rPr>
              <w:t>st</w:t>
            </w:r>
            <w:r w:rsidRPr="0062387B">
              <w:rPr>
                <w:rFonts w:ascii="Arial" w:hAnsi="Arial" w:cs="Arial"/>
              </w:rPr>
              <w:t xml:space="preserve"> August</w:t>
            </w:r>
          </w:p>
        </w:tc>
        <w:tc>
          <w:tcPr>
            <w:tcW w:w="1980" w:type="dxa"/>
          </w:tcPr>
          <w:p w14:paraId="300D4431" w14:textId="77777777" w:rsidR="009D3819" w:rsidRPr="0062387B" w:rsidRDefault="009D3819" w:rsidP="004D44A6">
            <w:pPr>
              <w:pStyle w:val="ListParagraph"/>
              <w:ind w:left="0"/>
              <w:jc w:val="both"/>
              <w:rPr>
                <w:rFonts w:ascii="Arial" w:hAnsi="Arial" w:cs="Arial"/>
              </w:rPr>
            </w:pPr>
            <w:r w:rsidRPr="0062387B">
              <w:rPr>
                <w:rFonts w:ascii="Arial" w:hAnsi="Arial" w:cs="Arial"/>
              </w:rPr>
              <w:t>31</w:t>
            </w:r>
            <w:r w:rsidRPr="0062387B">
              <w:rPr>
                <w:rFonts w:ascii="Arial" w:hAnsi="Arial" w:cs="Arial"/>
                <w:vertAlign w:val="superscript"/>
              </w:rPr>
              <w:t>st</w:t>
            </w:r>
            <w:r w:rsidRPr="0062387B">
              <w:rPr>
                <w:rFonts w:ascii="Arial" w:hAnsi="Arial" w:cs="Arial"/>
              </w:rPr>
              <w:t xml:space="preserve"> December</w:t>
            </w:r>
          </w:p>
        </w:tc>
        <w:tc>
          <w:tcPr>
            <w:tcW w:w="1980" w:type="dxa"/>
          </w:tcPr>
          <w:p w14:paraId="07FDC6B3" w14:textId="77777777" w:rsidR="009D3819" w:rsidRPr="0062387B" w:rsidRDefault="009D3819" w:rsidP="004D44A6">
            <w:pPr>
              <w:pStyle w:val="ListParagraph"/>
              <w:ind w:left="0"/>
              <w:jc w:val="both"/>
              <w:rPr>
                <w:rFonts w:ascii="Arial" w:hAnsi="Arial" w:cs="Arial"/>
              </w:rPr>
            </w:pPr>
            <w:r w:rsidRPr="0062387B">
              <w:rPr>
                <w:rFonts w:ascii="Arial" w:hAnsi="Arial" w:cs="Arial"/>
              </w:rPr>
              <w:t>30</w:t>
            </w:r>
            <w:r w:rsidRPr="0062387B">
              <w:rPr>
                <w:rFonts w:ascii="Arial" w:hAnsi="Arial" w:cs="Arial"/>
                <w:vertAlign w:val="superscript"/>
              </w:rPr>
              <w:t>th</w:t>
            </w:r>
            <w:r w:rsidRPr="0062387B">
              <w:rPr>
                <w:rFonts w:ascii="Arial" w:hAnsi="Arial" w:cs="Arial"/>
              </w:rPr>
              <w:t xml:space="preserve"> April</w:t>
            </w:r>
          </w:p>
        </w:tc>
      </w:tr>
      <w:tr w:rsidR="009D3819" w:rsidRPr="0062387B" w14:paraId="2BF37537" w14:textId="77777777" w:rsidTr="004D44A6">
        <w:tc>
          <w:tcPr>
            <w:tcW w:w="2520" w:type="dxa"/>
          </w:tcPr>
          <w:p w14:paraId="307B19CC" w14:textId="77777777" w:rsidR="009D3819" w:rsidRPr="0062387B" w:rsidRDefault="009D3819" w:rsidP="004D44A6">
            <w:pPr>
              <w:pStyle w:val="ListParagraph"/>
              <w:ind w:left="0"/>
              <w:rPr>
                <w:rFonts w:ascii="Arial" w:hAnsi="Arial" w:cs="Arial"/>
              </w:rPr>
            </w:pPr>
            <w:r w:rsidRPr="0062387B">
              <w:rPr>
                <w:rFonts w:ascii="Arial" w:hAnsi="Arial" w:cs="Arial"/>
              </w:rPr>
              <w:t>Notice under contract of employment to be received by</w:t>
            </w:r>
          </w:p>
        </w:tc>
        <w:tc>
          <w:tcPr>
            <w:tcW w:w="1440" w:type="dxa"/>
          </w:tcPr>
          <w:p w14:paraId="7D99740F" w14:textId="77777777" w:rsidR="009D3819" w:rsidRPr="0062387B" w:rsidRDefault="009D3819" w:rsidP="004D44A6">
            <w:pPr>
              <w:pStyle w:val="ListParagraph"/>
              <w:ind w:left="0"/>
              <w:rPr>
                <w:rFonts w:ascii="Arial" w:hAnsi="Arial" w:cs="Arial"/>
              </w:rPr>
            </w:pPr>
            <w:r w:rsidRPr="0062387B">
              <w:rPr>
                <w:rFonts w:ascii="Arial" w:hAnsi="Arial" w:cs="Arial"/>
              </w:rPr>
              <w:t>31</w:t>
            </w:r>
            <w:r w:rsidRPr="0062387B">
              <w:rPr>
                <w:rFonts w:ascii="Arial" w:hAnsi="Arial" w:cs="Arial"/>
                <w:vertAlign w:val="superscript"/>
              </w:rPr>
              <w:t>st</w:t>
            </w:r>
            <w:r w:rsidRPr="0062387B">
              <w:rPr>
                <w:rFonts w:ascii="Arial" w:hAnsi="Arial" w:cs="Arial"/>
              </w:rPr>
              <w:t xml:space="preserve"> May</w:t>
            </w:r>
          </w:p>
        </w:tc>
        <w:tc>
          <w:tcPr>
            <w:tcW w:w="1980" w:type="dxa"/>
          </w:tcPr>
          <w:p w14:paraId="03065233" w14:textId="77777777" w:rsidR="009D3819" w:rsidRPr="0062387B" w:rsidRDefault="009D3819" w:rsidP="004D44A6">
            <w:pPr>
              <w:pStyle w:val="ListParagraph"/>
              <w:ind w:left="0"/>
              <w:rPr>
                <w:rFonts w:ascii="Arial" w:hAnsi="Arial" w:cs="Arial"/>
              </w:rPr>
            </w:pPr>
            <w:r w:rsidRPr="0062387B">
              <w:rPr>
                <w:rFonts w:ascii="Arial" w:hAnsi="Arial" w:cs="Arial"/>
              </w:rPr>
              <w:t>31</w:t>
            </w:r>
            <w:r w:rsidRPr="0062387B">
              <w:rPr>
                <w:rFonts w:ascii="Arial" w:hAnsi="Arial" w:cs="Arial"/>
                <w:vertAlign w:val="superscript"/>
              </w:rPr>
              <w:t>st</w:t>
            </w:r>
            <w:r w:rsidRPr="0062387B">
              <w:rPr>
                <w:rFonts w:ascii="Arial" w:hAnsi="Arial" w:cs="Arial"/>
              </w:rPr>
              <w:t xml:space="preserve"> October</w:t>
            </w:r>
          </w:p>
        </w:tc>
        <w:tc>
          <w:tcPr>
            <w:tcW w:w="1980" w:type="dxa"/>
          </w:tcPr>
          <w:p w14:paraId="248C0DA0" w14:textId="77777777" w:rsidR="009D3819" w:rsidRPr="0062387B" w:rsidRDefault="009D3819" w:rsidP="004D44A6">
            <w:pPr>
              <w:pStyle w:val="ListParagraph"/>
              <w:ind w:left="0"/>
              <w:rPr>
                <w:rFonts w:ascii="Arial" w:hAnsi="Arial" w:cs="Arial"/>
              </w:rPr>
            </w:pPr>
            <w:r w:rsidRPr="0062387B">
              <w:rPr>
                <w:rFonts w:ascii="Arial" w:hAnsi="Arial" w:cs="Arial"/>
              </w:rPr>
              <w:t>28</w:t>
            </w:r>
            <w:r w:rsidRPr="0062387B">
              <w:rPr>
                <w:rFonts w:ascii="Arial" w:hAnsi="Arial" w:cs="Arial"/>
                <w:vertAlign w:val="superscript"/>
              </w:rPr>
              <w:t>th</w:t>
            </w:r>
            <w:r w:rsidRPr="0062387B">
              <w:rPr>
                <w:rFonts w:ascii="Arial" w:hAnsi="Arial" w:cs="Arial"/>
              </w:rPr>
              <w:t xml:space="preserve"> February</w:t>
            </w:r>
          </w:p>
        </w:tc>
      </w:tr>
      <w:tr w:rsidR="009D3819" w:rsidRPr="0062387B" w14:paraId="3C7E469D" w14:textId="77777777" w:rsidTr="004D44A6">
        <w:tc>
          <w:tcPr>
            <w:tcW w:w="2520" w:type="dxa"/>
          </w:tcPr>
          <w:p w14:paraId="35E49167" w14:textId="77777777" w:rsidR="009D3819" w:rsidRPr="0062387B" w:rsidRDefault="009D3819" w:rsidP="004D44A6">
            <w:pPr>
              <w:pStyle w:val="ListParagraph"/>
              <w:ind w:left="0"/>
              <w:rPr>
                <w:rFonts w:ascii="Arial" w:hAnsi="Arial" w:cs="Arial"/>
              </w:rPr>
            </w:pPr>
            <w:r w:rsidRPr="0062387B">
              <w:rPr>
                <w:rFonts w:ascii="Arial" w:hAnsi="Arial" w:cs="Arial"/>
              </w:rPr>
              <w:t>Notice if teacher has more than 8 years continuous service</w:t>
            </w:r>
          </w:p>
        </w:tc>
        <w:tc>
          <w:tcPr>
            <w:tcW w:w="1440" w:type="dxa"/>
          </w:tcPr>
          <w:p w14:paraId="1CAAEEC4" w14:textId="77777777" w:rsidR="009D3819" w:rsidRPr="0062387B" w:rsidRDefault="009D3819" w:rsidP="004D44A6">
            <w:pPr>
              <w:pStyle w:val="ListParagraph"/>
              <w:ind w:left="0"/>
              <w:rPr>
                <w:rFonts w:ascii="Arial" w:hAnsi="Arial" w:cs="Arial"/>
              </w:rPr>
            </w:pPr>
            <w:r w:rsidRPr="0062387B">
              <w:rPr>
                <w:rFonts w:ascii="Arial" w:hAnsi="Arial" w:cs="Arial"/>
              </w:rPr>
              <w:t>31</w:t>
            </w:r>
            <w:r w:rsidRPr="0062387B">
              <w:rPr>
                <w:rFonts w:ascii="Arial" w:hAnsi="Arial" w:cs="Arial"/>
                <w:vertAlign w:val="superscript"/>
              </w:rPr>
              <w:t>st</w:t>
            </w:r>
            <w:r w:rsidRPr="0062387B">
              <w:rPr>
                <w:rFonts w:ascii="Arial" w:hAnsi="Arial" w:cs="Arial"/>
              </w:rPr>
              <w:t xml:space="preserve"> May</w:t>
            </w:r>
          </w:p>
        </w:tc>
        <w:tc>
          <w:tcPr>
            <w:tcW w:w="1980" w:type="dxa"/>
          </w:tcPr>
          <w:p w14:paraId="6496A094" w14:textId="77777777" w:rsidR="009D3819" w:rsidRPr="0062387B" w:rsidRDefault="009D3819" w:rsidP="004D44A6">
            <w:pPr>
              <w:pStyle w:val="ListParagraph"/>
              <w:ind w:left="0"/>
              <w:rPr>
                <w:rFonts w:ascii="Arial" w:hAnsi="Arial" w:cs="Arial"/>
              </w:rPr>
            </w:pPr>
            <w:r w:rsidRPr="0062387B">
              <w:rPr>
                <w:rFonts w:ascii="Arial" w:hAnsi="Arial" w:cs="Arial"/>
              </w:rPr>
              <w:t>One week for each year of continuous service – maximum 12 weeks</w:t>
            </w:r>
          </w:p>
        </w:tc>
        <w:tc>
          <w:tcPr>
            <w:tcW w:w="1980" w:type="dxa"/>
          </w:tcPr>
          <w:p w14:paraId="019B43A2" w14:textId="77777777" w:rsidR="009D3819" w:rsidRPr="0062387B" w:rsidRDefault="009D3819" w:rsidP="004D44A6">
            <w:pPr>
              <w:pStyle w:val="ListParagraph"/>
              <w:ind w:left="0"/>
              <w:rPr>
                <w:rFonts w:ascii="Arial" w:hAnsi="Arial" w:cs="Arial"/>
              </w:rPr>
            </w:pPr>
            <w:r w:rsidRPr="0062387B">
              <w:rPr>
                <w:rFonts w:ascii="Arial" w:hAnsi="Arial" w:cs="Arial"/>
              </w:rPr>
              <w:t>One week for each year of continuous service – maximum 12 weeks</w:t>
            </w:r>
          </w:p>
        </w:tc>
      </w:tr>
    </w:tbl>
    <w:p w14:paraId="5367C7AE" w14:textId="77777777" w:rsidR="009D3819" w:rsidRPr="0062387B" w:rsidRDefault="009D3819" w:rsidP="009D3819">
      <w:pPr>
        <w:pStyle w:val="ListParagraph"/>
        <w:jc w:val="both"/>
        <w:rPr>
          <w:rFonts w:ascii="Arial" w:hAnsi="Arial" w:cs="Arial"/>
          <w:b/>
        </w:rPr>
      </w:pP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980"/>
        <w:gridCol w:w="1980"/>
      </w:tblGrid>
      <w:tr w:rsidR="00754642" w:rsidRPr="0062387B" w14:paraId="56817175" w14:textId="77777777" w:rsidTr="004D44A6">
        <w:tc>
          <w:tcPr>
            <w:tcW w:w="7920" w:type="dxa"/>
            <w:gridSpan w:val="4"/>
          </w:tcPr>
          <w:p w14:paraId="4F6450ED" w14:textId="77777777" w:rsidR="00754642" w:rsidRPr="0062387B" w:rsidRDefault="00754642" w:rsidP="004D44A6">
            <w:pPr>
              <w:pStyle w:val="ListParagraph"/>
              <w:ind w:left="0"/>
              <w:jc w:val="both"/>
              <w:rPr>
                <w:rFonts w:ascii="Arial" w:hAnsi="Arial" w:cs="Arial"/>
                <w:b/>
              </w:rPr>
            </w:pPr>
            <w:r w:rsidRPr="0062387B">
              <w:rPr>
                <w:rFonts w:ascii="Arial" w:hAnsi="Arial" w:cs="Arial"/>
                <w:b/>
              </w:rPr>
              <w:t xml:space="preserve">Notice under Conditions of Service for Head Teachers </w:t>
            </w:r>
          </w:p>
        </w:tc>
      </w:tr>
      <w:tr w:rsidR="00754642" w:rsidRPr="0062387B" w14:paraId="73D144CB" w14:textId="77777777" w:rsidTr="004D44A6">
        <w:tc>
          <w:tcPr>
            <w:tcW w:w="2520" w:type="dxa"/>
          </w:tcPr>
          <w:p w14:paraId="3EEA7BC8" w14:textId="77777777" w:rsidR="00754642" w:rsidRPr="0062387B" w:rsidRDefault="00754642" w:rsidP="004D44A6">
            <w:pPr>
              <w:pStyle w:val="ListParagraph"/>
              <w:ind w:left="0"/>
              <w:jc w:val="both"/>
              <w:rPr>
                <w:rFonts w:ascii="Arial" w:hAnsi="Arial" w:cs="Arial"/>
              </w:rPr>
            </w:pPr>
            <w:r w:rsidRPr="0062387B">
              <w:rPr>
                <w:rFonts w:ascii="Arial" w:hAnsi="Arial" w:cs="Arial"/>
              </w:rPr>
              <w:t>Finishing date</w:t>
            </w:r>
          </w:p>
        </w:tc>
        <w:tc>
          <w:tcPr>
            <w:tcW w:w="1440" w:type="dxa"/>
          </w:tcPr>
          <w:p w14:paraId="449B7F2C" w14:textId="77777777" w:rsidR="00754642" w:rsidRPr="0062387B" w:rsidRDefault="00754642" w:rsidP="004D44A6">
            <w:pPr>
              <w:pStyle w:val="ListParagraph"/>
              <w:ind w:left="0"/>
              <w:jc w:val="both"/>
              <w:rPr>
                <w:rFonts w:ascii="Arial" w:hAnsi="Arial" w:cs="Arial"/>
              </w:rPr>
            </w:pPr>
            <w:r w:rsidRPr="0062387B">
              <w:rPr>
                <w:rFonts w:ascii="Arial" w:hAnsi="Arial" w:cs="Arial"/>
              </w:rPr>
              <w:t>31</w:t>
            </w:r>
            <w:r w:rsidRPr="0062387B">
              <w:rPr>
                <w:rFonts w:ascii="Arial" w:hAnsi="Arial" w:cs="Arial"/>
                <w:vertAlign w:val="superscript"/>
              </w:rPr>
              <w:t>st</w:t>
            </w:r>
            <w:r w:rsidRPr="0062387B">
              <w:rPr>
                <w:rFonts w:ascii="Arial" w:hAnsi="Arial" w:cs="Arial"/>
              </w:rPr>
              <w:t xml:space="preserve"> August</w:t>
            </w:r>
          </w:p>
        </w:tc>
        <w:tc>
          <w:tcPr>
            <w:tcW w:w="1980" w:type="dxa"/>
          </w:tcPr>
          <w:p w14:paraId="1C6A9AD2" w14:textId="77777777" w:rsidR="00754642" w:rsidRPr="0062387B" w:rsidRDefault="00754642" w:rsidP="004D44A6">
            <w:pPr>
              <w:pStyle w:val="ListParagraph"/>
              <w:ind w:left="0"/>
              <w:jc w:val="both"/>
              <w:rPr>
                <w:rFonts w:ascii="Arial" w:hAnsi="Arial" w:cs="Arial"/>
              </w:rPr>
            </w:pPr>
            <w:r w:rsidRPr="0062387B">
              <w:rPr>
                <w:rFonts w:ascii="Arial" w:hAnsi="Arial" w:cs="Arial"/>
              </w:rPr>
              <w:t>31</w:t>
            </w:r>
            <w:r w:rsidRPr="0062387B">
              <w:rPr>
                <w:rFonts w:ascii="Arial" w:hAnsi="Arial" w:cs="Arial"/>
                <w:vertAlign w:val="superscript"/>
              </w:rPr>
              <w:t>st</w:t>
            </w:r>
            <w:r w:rsidRPr="0062387B">
              <w:rPr>
                <w:rFonts w:ascii="Arial" w:hAnsi="Arial" w:cs="Arial"/>
              </w:rPr>
              <w:t xml:space="preserve"> December</w:t>
            </w:r>
          </w:p>
        </w:tc>
        <w:tc>
          <w:tcPr>
            <w:tcW w:w="1980" w:type="dxa"/>
          </w:tcPr>
          <w:p w14:paraId="40C229FA" w14:textId="77777777" w:rsidR="00754642" w:rsidRPr="0062387B" w:rsidRDefault="00754642" w:rsidP="004D44A6">
            <w:pPr>
              <w:pStyle w:val="ListParagraph"/>
              <w:ind w:left="0"/>
              <w:jc w:val="both"/>
              <w:rPr>
                <w:rFonts w:ascii="Arial" w:hAnsi="Arial" w:cs="Arial"/>
              </w:rPr>
            </w:pPr>
            <w:r w:rsidRPr="0062387B">
              <w:rPr>
                <w:rFonts w:ascii="Arial" w:hAnsi="Arial" w:cs="Arial"/>
              </w:rPr>
              <w:t>30</w:t>
            </w:r>
            <w:r w:rsidRPr="0062387B">
              <w:rPr>
                <w:rFonts w:ascii="Arial" w:hAnsi="Arial" w:cs="Arial"/>
                <w:vertAlign w:val="superscript"/>
              </w:rPr>
              <w:t>th</w:t>
            </w:r>
            <w:r w:rsidRPr="0062387B">
              <w:rPr>
                <w:rFonts w:ascii="Arial" w:hAnsi="Arial" w:cs="Arial"/>
              </w:rPr>
              <w:t xml:space="preserve"> April</w:t>
            </w:r>
          </w:p>
        </w:tc>
      </w:tr>
      <w:tr w:rsidR="00754642" w:rsidRPr="0062387B" w14:paraId="3C018990" w14:textId="77777777" w:rsidTr="004D44A6">
        <w:tc>
          <w:tcPr>
            <w:tcW w:w="2520" w:type="dxa"/>
          </w:tcPr>
          <w:p w14:paraId="3E490BF1" w14:textId="77777777" w:rsidR="00754642" w:rsidRPr="0062387B" w:rsidRDefault="00754642" w:rsidP="004D44A6">
            <w:pPr>
              <w:pStyle w:val="ListParagraph"/>
              <w:ind w:left="0"/>
              <w:rPr>
                <w:rFonts w:ascii="Arial" w:hAnsi="Arial" w:cs="Arial"/>
              </w:rPr>
            </w:pPr>
            <w:r w:rsidRPr="0062387B">
              <w:rPr>
                <w:rFonts w:ascii="Arial" w:hAnsi="Arial" w:cs="Arial"/>
              </w:rPr>
              <w:t>Notice under contract of employment to be received by</w:t>
            </w:r>
          </w:p>
        </w:tc>
        <w:tc>
          <w:tcPr>
            <w:tcW w:w="1440" w:type="dxa"/>
          </w:tcPr>
          <w:p w14:paraId="135C017B" w14:textId="77777777" w:rsidR="00754642" w:rsidRPr="0062387B" w:rsidRDefault="00754642" w:rsidP="004D44A6">
            <w:pPr>
              <w:pStyle w:val="ListParagraph"/>
              <w:ind w:left="0"/>
              <w:rPr>
                <w:rFonts w:ascii="Arial" w:hAnsi="Arial" w:cs="Arial"/>
              </w:rPr>
            </w:pPr>
            <w:r w:rsidRPr="0062387B">
              <w:rPr>
                <w:rFonts w:ascii="Arial" w:hAnsi="Arial" w:cs="Arial"/>
              </w:rPr>
              <w:t>20</w:t>
            </w:r>
            <w:r w:rsidRPr="0062387B">
              <w:rPr>
                <w:rFonts w:ascii="Arial" w:hAnsi="Arial" w:cs="Arial"/>
                <w:vertAlign w:val="superscript"/>
              </w:rPr>
              <w:t>th</w:t>
            </w:r>
            <w:r w:rsidRPr="0062387B">
              <w:rPr>
                <w:rFonts w:ascii="Arial" w:hAnsi="Arial" w:cs="Arial"/>
              </w:rPr>
              <w:t xml:space="preserve"> April</w:t>
            </w:r>
          </w:p>
        </w:tc>
        <w:tc>
          <w:tcPr>
            <w:tcW w:w="1980" w:type="dxa"/>
          </w:tcPr>
          <w:p w14:paraId="4BB198DC" w14:textId="77777777" w:rsidR="00754642" w:rsidRPr="0062387B" w:rsidRDefault="00754642" w:rsidP="004D44A6">
            <w:pPr>
              <w:pStyle w:val="ListParagraph"/>
              <w:ind w:left="0"/>
              <w:rPr>
                <w:rFonts w:ascii="Arial" w:hAnsi="Arial" w:cs="Arial"/>
              </w:rPr>
            </w:pPr>
            <w:r w:rsidRPr="0062387B">
              <w:rPr>
                <w:rFonts w:ascii="Arial" w:hAnsi="Arial" w:cs="Arial"/>
              </w:rPr>
              <w:t>30</w:t>
            </w:r>
            <w:r w:rsidRPr="0062387B">
              <w:rPr>
                <w:rFonts w:ascii="Arial" w:hAnsi="Arial" w:cs="Arial"/>
                <w:vertAlign w:val="superscript"/>
              </w:rPr>
              <w:t>th</w:t>
            </w:r>
            <w:r w:rsidRPr="0062387B">
              <w:rPr>
                <w:rFonts w:ascii="Arial" w:hAnsi="Arial" w:cs="Arial"/>
              </w:rPr>
              <w:t xml:space="preserve"> September</w:t>
            </w:r>
          </w:p>
        </w:tc>
        <w:tc>
          <w:tcPr>
            <w:tcW w:w="1980" w:type="dxa"/>
          </w:tcPr>
          <w:p w14:paraId="77420D34" w14:textId="77777777" w:rsidR="00754642" w:rsidRPr="0062387B" w:rsidRDefault="00754642" w:rsidP="004D44A6">
            <w:pPr>
              <w:pStyle w:val="ListParagraph"/>
              <w:ind w:left="0"/>
              <w:rPr>
                <w:rFonts w:ascii="Arial" w:hAnsi="Arial" w:cs="Arial"/>
              </w:rPr>
            </w:pPr>
            <w:r w:rsidRPr="0062387B">
              <w:rPr>
                <w:rFonts w:ascii="Arial" w:hAnsi="Arial" w:cs="Arial"/>
              </w:rPr>
              <w:t>31</w:t>
            </w:r>
            <w:r w:rsidRPr="0062387B">
              <w:rPr>
                <w:rFonts w:ascii="Arial" w:hAnsi="Arial" w:cs="Arial"/>
                <w:vertAlign w:val="superscript"/>
              </w:rPr>
              <w:t>st</w:t>
            </w:r>
            <w:r w:rsidRPr="0062387B">
              <w:rPr>
                <w:rFonts w:ascii="Arial" w:hAnsi="Arial" w:cs="Arial"/>
              </w:rPr>
              <w:t xml:space="preserve"> January</w:t>
            </w:r>
          </w:p>
        </w:tc>
      </w:tr>
    </w:tbl>
    <w:p w14:paraId="220734F4" w14:textId="77777777" w:rsidR="00754642" w:rsidRPr="0062387B" w:rsidRDefault="00754642" w:rsidP="009D3819">
      <w:pPr>
        <w:pStyle w:val="ListParagraph"/>
        <w:jc w:val="both"/>
        <w:rPr>
          <w:rFonts w:ascii="Arial" w:hAnsi="Arial" w:cs="Arial"/>
          <w:b/>
        </w:rPr>
      </w:pPr>
    </w:p>
    <w:p w14:paraId="09872DBD" w14:textId="77777777" w:rsidR="00164C48" w:rsidRPr="0062387B" w:rsidRDefault="00164C48" w:rsidP="004D44A6">
      <w:pPr>
        <w:pStyle w:val="ListParagraph"/>
        <w:numPr>
          <w:ilvl w:val="0"/>
          <w:numId w:val="18"/>
        </w:numPr>
        <w:tabs>
          <w:tab w:val="clear" w:pos="1080"/>
          <w:tab w:val="num" w:pos="1440"/>
        </w:tabs>
        <w:ind w:hanging="720"/>
        <w:jc w:val="both"/>
        <w:rPr>
          <w:rFonts w:ascii="Arial" w:hAnsi="Arial" w:cs="Arial"/>
          <w:b/>
        </w:rPr>
      </w:pPr>
      <w:r w:rsidRPr="0062387B">
        <w:rPr>
          <w:rFonts w:ascii="Arial" w:hAnsi="Arial" w:cs="Arial"/>
          <w:b/>
        </w:rPr>
        <w:t xml:space="preserve">Outplacement and </w:t>
      </w:r>
      <w:r w:rsidR="00FE634F" w:rsidRPr="0062387B">
        <w:rPr>
          <w:rFonts w:ascii="Arial" w:hAnsi="Arial" w:cs="Arial"/>
          <w:b/>
        </w:rPr>
        <w:t>s</w:t>
      </w:r>
      <w:r w:rsidRPr="0062387B">
        <w:rPr>
          <w:rFonts w:ascii="Arial" w:hAnsi="Arial" w:cs="Arial"/>
          <w:b/>
        </w:rPr>
        <w:t xml:space="preserve">upport </w:t>
      </w:r>
    </w:p>
    <w:p w14:paraId="21F26EDF" w14:textId="77777777" w:rsidR="00164C48" w:rsidRPr="0062387B" w:rsidRDefault="00164C48" w:rsidP="008A43E7">
      <w:pPr>
        <w:pStyle w:val="ListParagraph"/>
        <w:ind w:left="900" w:hanging="900"/>
        <w:jc w:val="both"/>
        <w:rPr>
          <w:rFonts w:ascii="Arial" w:hAnsi="Arial" w:cs="Arial"/>
        </w:rPr>
      </w:pPr>
    </w:p>
    <w:p w14:paraId="6C94383A" w14:textId="77777777" w:rsidR="00164C48" w:rsidRPr="0062387B" w:rsidRDefault="00FE634F" w:rsidP="004D44A6">
      <w:pPr>
        <w:pStyle w:val="ListParagraph"/>
        <w:numPr>
          <w:ilvl w:val="1"/>
          <w:numId w:val="18"/>
        </w:numPr>
        <w:tabs>
          <w:tab w:val="left" w:pos="1440"/>
        </w:tabs>
        <w:ind w:left="1440" w:hanging="1080"/>
        <w:jc w:val="both"/>
        <w:rPr>
          <w:rFonts w:ascii="Arial" w:hAnsi="Arial" w:cs="Arial"/>
        </w:rPr>
      </w:pPr>
      <w:r w:rsidRPr="0062387B">
        <w:rPr>
          <w:rFonts w:ascii="Arial" w:hAnsi="Arial" w:cs="Arial"/>
        </w:rPr>
        <w:t xml:space="preserve">      </w:t>
      </w:r>
      <w:r w:rsidR="00164C48" w:rsidRPr="0062387B">
        <w:rPr>
          <w:rFonts w:ascii="Arial" w:hAnsi="Arial" w:cs="Arial"/>
        </w:rPr>
        <w:t>It is recognised that colleagues may find the experience of a restructure or redundancy process stressful, emotional and difficult.</w:t>
      </w:r>
      <w:r w:rsidR="006176E4" w:rsidRPr="0062387B">
        <w:rPr>
          <w:rFonts w:ascii="Arial" w:hAnsi="Arial" w:cs="Arial"/>
        </w:rPr>
        <w:t xml:space="preserve"> </w:t>
      </w:r>
      <w:r w:rsidR="00164C48" w:rsidRPr="0062387B">
        <w:rPr>
          <w:rFonts w:ascii="Arial" w:hAnsi="Arial" w:cs="Arial"/>
        </w:rPr>
        <w:t xml:space="preserve">Managers </w:t>
      </w:r>
      <w:r w:rsidR="00B130AF" w:rsidRPr="0062387B">
        <w:rPr>
          <w:rFonts w:ascii="Arial" w:hAnsi="Arial" w:cs="Arial"/>
        </w:rPr>
        <w:t xml:space="preserve">have a duty of care to </w:t>
      </w:r>
      <w:r w:rsidR="00164C48" w:rsidRPr="0062387B">
        <w:rPr>
          <w:rFonts w:ascii="Arial" w:hAnsi="Arial" w:cs="Arial"/>
        </w:rPr>
        <w:t>provide support and guidance and if an employee does have concerns they should speak to their manager as soon as possible so that appropriate information and support can be offered.</w:t>
      </w:r>
      <w:r w:rsidR="006176E4" w:rsidRPr="0062387B">
        <w:rPr>
          <w:rFonts w:ascii="Arial" w:hAnsi="Arial" w:cs="Arial"/>
        </w:rPr>
        <w:t xml:space="preserve"> </w:t>
      </w:r>
      <w:r w:rsidR="00164C48" w:rsidRPr="0062387B">
        <w:rPr>
          <w:rFonts w:ascii="Arial" w:hAnsi="Arial" w:cs="Arial"/>
        </w:rPr>
        <w:t xml:space="preserve">Colleagues may also contact their Trade Union representatives, or the </w:t>
      </w:r>
      <w:r w:rsidR="005C7EEB" w:rsidRPr="0062387B">
        <w:rPr>
          <w:rFonts w:ascii="Arial" w:hAnsi="Arial" w:cs="Arial"/>
        </w:rPr>
        <w:t>PAM Assist</w:t>
      </w:r>
      <w:r w:rsidR="00164C48" w:rsidRPr="0062387B">
        <w:rPr>
          <w:rFonts w:ascii="Arial" w:hAnsi="Arial" w:cs="Arial"/>
        </w:rPr>
        <w:t xml:space="preserve"> by calling free on </w:t>
      </w:r>
      <w:r w:rsidR="005C7EEB" w:rsidRPr="0062387B">
        <w:rPr>
          <w:rFonts w:ascii="Arial" w:hAnsi="Arial" w:cs="Arial"/>
        </w:rPr>
        <w:t>0800 882 4102</w:t>
      </w:r>
      <w:r w:rsidR="00164C48" w:rsidRPr="0062387B">
        <w:rPr>
          <w:rFonts w:ascii="Arial" w:hAnsi="Arial" w:cs="Arial"/>
        </w:rPr>
        <w:t xml:space="preserve"> or via their website </w:t>
      </w:r>
      <w:hyperlink r:id="rId10" w:history="1">
        <w:r w:rsidR="005C7EEB" w:rsidRPr="0062387B">
          <w:rPr>
            <w:rStyle w:val="Hyperlink"/>
            <w:rFonts w:ascii="Arial" w:hAnsi="Arial" w:cs="Arial"/>
          </w:rPr>
          <w:t>www.pamassit.co.uk.</w:t>
        </w:r>
      </w:hyperlink>
      <w:r w:rsidR="00D16B8A" w:rsidRPr="0062387B">
        <w:rPr>
          <w:rFonts w:ascii="Arial" w:hAnsi="Arial" w:cs="Arial"/>
        </w:rPr>
        <w:t xml:space="preserve"> </w:t>
      </w:r>
      <w:r w:rsidR="00164C48" w:rsidRPr="0062387B">
        <w:rPr>
          <w:rFonts w:ascii="Arial" w:hAnsi="Arial" w:cs="Arial"/>
        </w:rPr>
        <w:t xml:space="preserve">The services provided by </w:t>
      </w:r>
      <w:r w:rsidR="005C7EEB" w:rsidRPr="0062387B">
        <w:rPr>
          <w:rFonts w:ascii="Arial" w:hAnsi="Arial" w:cs="Arial"/>
        </w:rPr>
        <w:t xml:space="preserve">PAM Assist </w:t>
      </w:r>
      <w:r w:rsidR="00164C48" w:rsidRPr="0062387B">
        <w:rPr>
          <w:rFonts w:ascii="Arial" w:hAnsi="Arial" w:cs="Arial"/>
        </w:rPr>
        <w:t xml:space="preserve">are completely confidential. </w:t>
      </w:r>
    </w:p>
    <w:p w14:paraId="0D3DF366" w14:textId="77777777" w:rsidR="00164C48" w:rsidRPr="0062387B" w:rsidRDefault="00164C48" w:rsidP="00C94620">
      <w:pPr>
        <w:pStyle w:val="ListParagraph"/>
        <w:tabs>
          <w:tab w:val="left" w:pos="1440"/>
        </w:tabs>
        <w:ind w:left="1440" w:hanging="1080"/>
        <w:jc w:val="both"/>
        <w:rPr>
          <w:rFonts w:ascii="Arial" w:hAnsi="Arial" w:cs="Arial"/>
        </w:rPr>
      </w:pPr>
    </w:p>
    <w:p w14:paraId="1CAF39F1" w14:textId="77777777" w:rsidR="00164C48" w:rsidRPr="0062387B" w:rsidRDefault="00FE634F" w:rsidP="004D44A6">
      <w:pPr>
        <w:pStyle w:val="ListParagraph"/>
        <w:numPr>
          <w:ilvl w:val="1"/>
          <w:numId w:val="18"/>
        </w:numPr>
        <w:tabs>
          <w:tab w:val="left" w:pos="1440"/>
        </w:tabs>
        <w:ind w:left="1440" w:hanging="1080"/>
        <w:jc w:val="both"/>
        <w:rPr>
          <w:rFonts w:ascii="Arial" w:eastAsia="SimSun" w:hAnsi="Arial" w:cs="Arial"/>
        </w:rPr>
      </w:pPr>
      <w:r w:rsidRPr="0062387B">
        <w:rPr>
          <w:rFonts w:ascii="Arial" w:hAnsi="Arial" w:cs="Arial"/>
        </w:rPr>
        <w:t xml:space="preserve">      </w:t>
      </w:r>
      <w:r w:rsidR="00164C48" w:rsidRPr="0062387B">
        <w:rPr>
          <w:rFonts w:ascii="Arial" w:hAnsi="Arial" w:cs="Arial"/>
        </w:rPr>
        <w:t>Once an employee is provisionally selected for redundancy, they are entitled to ‘Outplacement’ support.</w:t>
      </w:r>
      <w:r w:rsidR="006176E4" w:rsidRPr="0062387B">
        <w:rPr>
          <w:rFonts w:ascii="Arial" w:hAnsi="Arial" w:cs="Arial"/>
        </w:rPr>
        <w:t xml:space="preserve"> </w:t>
      </w:r>
      <w:r w:rsidR="00164C48" w:rsidRPr="0062387B">
        <w:rPr>
          <w:rFonts w:ascii="Arial" w:hAnsi="Arial" w:cs="Arial"/>
        </w:rPr>
        <w:t xml:space="preserve">The Council has engaged external support to employees to </w:t>
      </w:r>
      <w:r w:rsidR="00164C48" w:rsidRPr="0062387B">
        <w:rPr>
          <w:rFonts w:ascii="Arial" w:eastAsia="SimSun" w:hAnsi="Arial" w:cs="Arial"/>
        </w:rPr>
        <w:t>provide appropriate guidance and support such as assistance with writing application forms, CVs, interview skills and practical financial advice.</w:t>
      </w:r>
    </w:p>
    <w:p w14:paraId="094E9AA3" w14:textId="77777777" w:rsidR="00164C48" w:rsidRPr="0062387B" w:rsidRDefault="00164C48" w:rsidP="00C94620">
      <w:pPr>
        <w:pStyle w:val="ListParagraph"/>
        <w:tabs>
          <w:tab w:val="left" w:pos="1440"/>
        </w:tabs>
        <w:ind w:left="1440" w:hanging="1080"/>
        <w:jc w:val="both"/>
        <w:rPr>
          <w:rFonts w:ascii="Arial" w:eastAsia="SimSun" w:hAnsi="Arial" w:cs="Arial"/>
        </w:rPr>
      </w:pPr>
    </w:p>
    <w:p w14:paraId="278F08A7" w14:textId="77777777" w:rsidR="00164C48" w:rsidRPr="0062387B" w:rsidRDefault="00FE634F" w:rsidP="004D44A6">
      <w:pPr>
        <w:pStyle w:val="ListParagraph"/>
        <w:numPr>
          <w:ilvl w:val="1"/>
          <w:numId w:val="18"/>
        </w:numPr>
        <w:tabs>
          <w:tab w:val="left" w:pos="1440"/>
        </w:tabs>
        <w:ind w:left="1440" w:hanging="1080"/>
        <w:jc w:val="both"/>
        <w:rPr>
          <w:rFonts w:ascii="Arial" w:hAnsi="Arial" w:cs="Arial"/>
        </w:rPr>
      </w:pPr>
      <w:r w:rsidRPr="0062387B">
        <w:rPr>
          <w:rFonts w:ascii="Arial" w:eastAsia="SimSun" w:hAnsi="Arial" w:cs="Arial"/>
        </w:rPr>
        <w:t xml:space="preserve">      </w:t>
      </w:r>
      <w:r w:rsidR="00164C48" w:rsidRPr="0062387B">
        <w:rPr>
          <w:rFonts w:ascii="Arial" w:eastAsia="SimSun" w:hAnsi="Arial" w:cs="Arial"/>
        </w:rPr>
        <w:t xml:space="preserve">Further information regarding support and outplacement provision can be found in Appendix </w:t>
      </w:r>
      <w:r w:rsidR="004433EC" w:rsidRPr="0062387B">
        <w:rPr>
          <w:rFonts w:ascii="Arial" w:eastAsia="SimSun" w:hAnsi="Arial" w:cs="Arial"/>
        </w:rPr>
        <w:t>6</w:t>
      </w:r>
      <w:r w:rsidR="00EA1660" w:rsidRPr="0062387B">
        <w:rPr>
          <w:rFonts w:ascii="Arial" w:hAnsi="Arial" w:cs="Arial"/>
        </w:rPr>
        <w:t>.</w:t>
      </w:r>
      <w:r w:rsidR="006176E4" w:rsidRPr="0062387B">
        <w:rPr>
          <w:rFonts w:ascii="Arial" w:hAnsi="Arial" w:cs="Arial"/>
        </w:rPr>
        <w:t xml:space="preserve"> </w:t>
      </w:r>
    </w:p>
    <w:p w14:paraId="354BB34E" w14:textId="77777777" w:rsidR="00CB2B91" w:rsidRPr="0062387B" w:rsidRDefault="00CB2B91" w:rsidP="00CB2B91">
      <w:pPr>
        <w:pStyle w:val="ListParagraph"/>
        <w:tabs>
          <w:tab w:val="left" w:pos="1440"/>
        </w:tabs>
        <w:ind w:left="0"/>
        <w:jc w:val="both"/>
        <w:rPr>
          <w:rFonts w:ascii="Arial" w:hAnsi="Arial" w:cs="Arial"/>
        </w:rPr>
      </w:pPr>
    </w:p>
    <w:p w14:paraId="342A7980" w14:textId="77777777" w:rsidR="00CB2B91" w:rsidRPr="0062387B" w:rsidRDefault="00CB2B91" w:rsidP="004D44A6">
      <w:pPr>
        <w:pStyle w:val="ListParagraph"/>
        <w:numPr>
          <w:ilvl w:val="0"/>
          <w:numId w:val="18"/>
        </w:numPr>
        <w:tabs>
          <w:tab w:val="clear" w:pos="1080"/>
          <w:tab w:val="num" w:pos="1440"/>
        </w:tabs>
        <w:ind w:hanging="720"/>
        <w:jc w:val="both"/>
        <w:rPr>
          <w:rFonts w:ascii="Arial" w:hAnsi="Arial" w:cs="Arial"/>
          <w:b/>
          <w:i/>
        </w:rPr>
      </w:pPr>
      <w:r w:rsidRPr="0062387B">
        <w:rPr>
          <w:rFonts w:ascii="Arial" w:hAnsi="Arial" w:cs="Arial"/>
          <w:b/>
        </w:rPr>
        <w:t xml:space="preserve">Post </w:t>
      </w:r>
      <w:r w:rsidR="00FE634F" w:rsidRPr="0062387B">
        <w:rPr>
          <w:rFonts w:ascii="Arial" w:hAnsi="Arial" w:cs="Arial"/>
          <w:b/>
        </w:rPr>
        <w:t>i</w:t>
      </w:r>
      <w:r w:rsidRPr="0062387B">
        <w:rPr>
          <w:rFonts w:ascii="Arial" w:hAnsi="Arial" w:cs="Arial"/>
          <w:b/>
        </w:rPr>
        <w:t>mplementation</w:t>
      </w:r>
    </w:p>
    <w:p w14:paraId="5C83E5E3" w14:textId="77777777" w:rsidR="00CB2B91" w:rsidRPr="0062387B" w:rsidRDefault="00CB2B91" w:rsidP="00CB2B91">
      <w:pPr>
        <w:pStyle w:val="ListParagraph"/>
        <w:ind w:left="900" w:hanging="900"/>
        <w:jc w:val="both"/>
        <w:rPr>
          <w:rFonts w:ascii="Arial" w:hAnsi="Arial" w:cs="Arial"/>
          <w:i/>
        </w:rPr>
      </w:pPr>
      <w:r w:rsidRPr="0062387B">
        <w:rPr>
          <w:rFonts w:ascii="Arial" w:hAnsi="Arial" w:cs="Arial"/>
          <w:i/>
        </w:rPr>
        <w:tab/>
      </w:r>
    </w:p>
    <w:p w14:paraId="4B170CC2" w14:textId="77777777" w:rsidR="00CB2B91" w:rsidRPr="0062387B" w:rsidRDefault="00FE634F" w:rsidP="004D44A6">
      <w:pPr>
        <w:pStyle w:val="ListParagraph"/>
        <w:numPr>
          <w:ilvl w:val="1"/>
          <w:numId w:val="18"/>
        </w:numPr>
        <w:tabs>
          <w:tab w:val="left" w:pos="1440"/>
        </w:tabs>
        <w:ind w:left="1440" w:hanging="1080"/>
        <w:jc w:val="both"/>
        <w:rPr>
          <w:rFonts w:ascii="Arial" w:hAnsi="Arial" w:cs="Arial"/>
          <w:i/>
        </w:rPr>
      </w:pPr>
      <w:r w:rsidRPr="0062387B">
        <w:rPr>
          <w:rFonts w:ascii="Arial" w:hAnsi="Arial" w:cs="Arial"/>
        </w:rPr>
        <w:t xml:space="preserve">       </w:t>
      </w:r>
      <w:r w:rsidR="00CB2B91" w:rsidRPr="0062387B">
        <w:rPr>
          <w:rFonts w:ascii="Arial" w:hAnsi="Arial" w:cs="Arial"/>
        </w:rPr>
        <w:t>It is always important to review a change process immediately after the process (to capture what went well and not so well and what lessons can be learned and shared with other colleagues) but also to review after a few months to see if the change has been embedded and</w:t>
      </w:r>
      <w:r w:rsidR="004433EC" w:rsidRPr="0062387B">
        <w:rPr>
          <w:rFonts w:ascii="Arial" w:hAnsi="Arial" w:cs="Arial"/>
        </w:rPr>
        <w:t>, if appropriate,</w:t>
      </w:r>
      <w:r w:rsidR="00CB2B91" w:rsidRPr="0062387B">
        <w:rPr>
          <w:rFonts w:ascii="Arial" w:hAnsi="Arial" w:cs="Arial"/>
        </w:rPr>
        <w:t xml:space="preserve"> has achieved the planned improvements.</w:t>
      </w:r>
    </w:p>
    <w:p w14:paraId="4E513968" w14:textId="77777777" w:rsidR="00CB2B91" w:rsidRPr="0062387B" w:rsidRDefault="00CB2B91" w:rsidP="00CB2B91">
      <w:pPr>
        <w:pStyle w:val="ListParagraph"/>
        <w:tabs>
          <w:tab w:val="left" w:pos="1440"/>
        </w:tabs>
        <w:ind w:left="1440" w:hanging="1080"/>
        <w:jc w:val="both"/>
        <w:rPr>
          <w:rFonts w:ascii="Arial" w:hAnsi="Arial" w:cs="Arial"/>
          <w:i/>
        </w:rPr>
      </w:pPr>
    </w:p>
    <w:p w14:paraId="1D1416D6" w14:textId="77777777" w:rsidR="00CB2B91" w:rsidRPr="0062387B" w:rsidRDefault="00FE634F" w:rsidP="004D44A6">
      <w:pPr>
        <w:pStyle w:val="ListParagraph"/>
        <w:numPr>
          <w:ilvl w:val="1"/>
          <w:numId w:val="18"/>
        </w:numPr>
        <w:tabs>
          <w:tab w:val="left" w:pos="1440"/>
        </w:tabs>
        <w:ind w:left="1440" w:hanging="1080"/>
        <w:jc w:val="both"/>
        <w:rPr>
          <w:rFonts w:ascii="Arial" w:hAnsi="Arial" w:cs="Arial"/>
          <w:i/>
        </w:rPr>
      </w:pPr>
      <w:r w:rsidRPr="0062387B">
        <w:rPr>
          <w:rFonts w:ascii="Arial" w:hAnsi="Arial" w:cs="Arial"/>
        </w:rPr>
        <w:t xml:space="preserve">      </w:t>
      </w:r>
      <w:r w:rsidR="00CB2B91" w:rsidRPr="0062387B">
        <w:rPr>
          <w:rFonts w:ascii="Arial" w:hAnsi="Arial" w:cs="Arial"/>
        </w:rPr>
        <w:t>There are formal processes to follow immediately after any consultation period finishes and before implementation commences:</w:t>
      </w:r>
    </w:p>
    <w:p w14:paraId="26BCD13B" w14:textId="77777777" w:rsidR="00AD503F" w:rsidRPr="0062387B" w:rsidRDefault="00AD503F" w:rsidP="00AD503F">
      <w:pPr>
        <w:pStyle w:val="ListParagraph"/>
        <w:tabs>
          <w:tab w:val="left" w:pos="1440"/>
        </w:tabs>
        <w:ind w:left="0"/>
        <w:jc w:val="both"/>
        <w:rPr>
          <w:rFonts w:ascii="Arial" w:hAnsi="Arial" w:cs="Arial"/>
          <w:i/>
        </w:rPr>
      </w:pPr>
    </w:p>
    <w:p w14:paraId="34B394D5" w14:textId="77777777" w:rsidR="00CB2B91" w:rsidRPr="0062387B" w:rsidRDefault="00CB2B91" w:rsidP="004D44A6">
      <w:pPr>
        <w:pStyle w:val="ListParagraph"/>
        <w:numPr>
          <w:ilvl w:val="0"/>
          <w:numId w:val="3"/>
        </w:numPr>
        <w:ind w:left="1800"/>
        <w:jc w:val="both"/>
        <w:rPr>
          <w:rFonts w:ascii="Arial" w:hAnsi="Arial" w:cs="Arial"/>
        </w:rPr>
      </w:pPr>
      <w:r w:rsidRPr="0062387B">
        <w:rPr>
          <w:rFonts w:ascii="Arial" w:hAnsi="Arial" w:cs="Arial"/>
        </w:rPr>
        <w:t xml:space="preserve">Employees who have new roles will need support, training and development </w:t>
      </w:r>
    </w:p>
    <w:p w14:paraId="68618565" w14:textId="77777777" w:rsidR="00CB2B91" w:rsidRPr="0062387B" w:rsidRDefault="00CB2B91" w:rsidP="004D44A6">
      <w:pPr>
        <w:pStyle w:val="ListParagraph"/>
        <w:numPr>
          <w:ilvl w:val="0"/>
          <w:numId w:val="3"/>
        </w:numPr>
        <w:ind w:left="1800"/>
        <w:jc w:val="both"/>
        <w:rPr>
          <w:rFonts w:ascii="Arial" w:hAnsi="Arial" w:cs="Arial"/>
        </w:rPr>
      </w:pPr>
      <w:r w:rsidRPr="0062387B">
        <w:rPr>
          <w:rFonts w:ascii="Arial" w:hAnsi="Arial" w:cs="Arial"/>
        </w:rPr>
        <w:lastRenderedPageBreak/>
        <w:t>People management systems must be updated to reflect new structures or changes to individual roles to ensure that:</w:t>
      </w:r>
    </w:p>
    <w:p w14:paraId="0047619E" w14:textId="77777777" w:rsidR="00CB2B91" w:rsidRPr="0062387B" w:rsidRDefault="00CB2B91" w:rsidP="004D44A6">
      <w:pPr>
        <w:pStyle w:val="ListParagraph"/>
        <w:numPr>
          <w:ilvl w:val="0"/>
          <w:numId w:val="5"/>
        </w:numPr>
        <w:ind w:left="2700"/>
        <w:jc w:val="both"/>
        <w:rPr>
          <w:rFonts w:ascii="Arial" w:hAnsi="Arial" w:cs="Arial"/>
        </w:rPr>
      </w:pPr>
      <w:r w:rsidRPr="0062387B">
        <w:rPr>
          <w:rFonts w:ascii="Arial" w:hAnsi="Arial" w:cs="Arial"/>
        </w:rPr>
        <w:t>individual pay/grade, hours and pension arrangements are correct</w:t>
      </w:r>
    </w:p>
    <w:p w14:paraId="4D78896B" w14:textId="77777777" w:rsidR="00CB2B91" w:rsidRPr="0062387B" w:rsidRDefault="00CB2B91" w:rsidP="004D44A6">
      <w:pPr>
        <w:pStyle w:val="ListParagraph"/>
        <w:numPr>
          <w:ilvl w:val="0"/>
          <w:numId w:val="5"/>
        </w:numPr>
        <w:ind w:left="2700"/>
        <w:jc w:val="both"/>
        <w:rPr>
          <w:rFonts w:ascii="Arial" w:hAnsi="Arial" w:cs="Arial"/>
        </w:rPr>
      </w:pPr>
      <w:r w:rsidRPr="0062387B">
        <w:rPr>
          <w:rFonts w:ascii="Arial" w:hAnsi="Arial" w:cs="Arial"/>
        </w:rPr>
        <w:t>budgets are accurate</w:t>
      </w:r>
    </w:p>
    <w:p w14:paraId="243CAF5B" w14:textId="77777777" w:rsidR="00CB2B91" w:rsidRPr="0062387B" w:rsidRDefault="00CB2B91" w:rsidP="004D44A6">
      <w:pPr>
        <w:pStyle w:val="ListParagraph"/>
        <w:numPr>
          <w:ilvl w:val="0"/>
          <w:numId w:val="5"/>
        </w:numPr>
        <w:ind w:left="2700"/>
        <w:jc w:val="both"/>
        <w:rPr>
          <w:rFonts w:ascii="Arial" w:hAnsi="Arial" w:cs="Arial"/>
        </w:rPr>
      </w:pPr>
      <w:r w:rsidRPr="0062387B">
        <w:rPr>
          <w:rFonts w:ascii="Arial" w:hAnsi="Arial" w:cs="Arial"/>
        </w:rPr>
        <w:t>management reports are reflective and precise</w:t>
      </w:r>
    </w:p>
    <w:p w14:paraId="472003FC" w14:textId="77777777" w:rsidR="00CB2B91" w:rsidRPr="0062387B" w:rsidRDefault="00CB2B91" w:rsidP="004D44A6">
      <w:pPr>
        <w:pStyle w:val="ListParagraph"/>
        <w:numPr>
          <w:ilvl w:val="0"/>
          <w:numId w:val="5"/>
        </w:numPr>
        <w:ind w:left="2700"/>
        <w:jc w:val="both"/>
        <w:rPr>
          <w:rFonts w:ascii="Arial" w:hAnsi="Arial" w:cs="Arial"/>
        </w:rPr>
      </w:pPr>
      <w:r w:rsidRPr="0062387B">
        <w:rPr>
          <w:rFonts w:ascii="Arial" w:hAnsi="Arial" w:cs="Arial"/>
        </w:rPr>
        <w:t xml:space="preserve">the employee’s contractual position is clear and new or revised employment contracts and job descriptions are issued where appropriate. </w:t>
      </w:r>
    </w:p>
    <w:p w14:paraId="3245B0CA" w14:textId="77777777" w:rsidR="00164C48" w:rsidRPr="0062387B" w:rsidRDefault="00164C48" w:rsidP="000F0AFA">
      <w:pPr>
        <w:pStyle w:val="ListParagraph"/>
        <w:tabs>
          <w:tab w:val="left" w:pos="1380"/>
        </w:tabs>
        <w:ind w:left="0"/>
        <w:jc w:val="both"/>
        <w:rPr>
          <w:rFonts w:ascii="Arial" w:hAnsi="Arial" w:cs="Arial"/>
          <w:b/>
        </w:rPr>
      </w:pPr>
    </w:p>
    <w:p w14:paraId="369C11D8" w14:textId="77777777" w:rsidR="00164C48" w:rsidRPr="0062387B" w:rsidRDefault="00164C48" w:rsidP="004D44A6">
      <w:pPr>
        <w:pStyle w:val="ListParagraph"/>
        <w:numPr>
          <w:ilvl w:val="0"/>
          <w:numId w:val="18"/>
        </w:numPr>
        <w:tabs>
          <w:tab w:val="clear" w:pos="1080"/>
          <w:tab w:val="num" w:pos="1440"/>
          <w:tab w:val="left" w:pos="1800"/>
        </w:tabs>
        <w:jc w:val="both"/>
        <w:rPr>
          <w:rFonts w:ascii="Arial" w:hAnsi="Arial" w:cs="Arial"/>
        </w:rPr>
      </w:pPr>
      <w:r w:rsidRPr="0062387B">
        <w:rPr>
          <w:rFonts w:ascii="Arial" w:hAnsi="Arial" w:cs="Arial"/>
          <w:b/>
        </w:rPr>
        <w:t>Appendices:</w:t>
      </w:r>
    </w:p>
    <w:p w14:paraId="1C656ADB" w14:textId="77777777" w:rsidR="004216F1" w:rsidRPr="0062387B" w:rsidRDefault="004216F1" w:rsidP="00EA1660">
      <w:pPr>
        <w:pStyle w:val="ListParagraph"/>
        <w:spacing w:after="120"/>
        <w:ind w:left="2520" w:hanging="1620"/>
        <w:jc w:val="both"/>
        <w:rPr>
          <w:rFonts w:ascii="Arial" w:hAnsi="Arial" w:cs="Arial"/>
        </w:rPr>
      </w:pPr>
      <w:bookmarkStart w:id="3" w:name="_3_The_Legal"/>
      <w:bookmarkStart w:id="4" w:name="_4_Consultation:_Individual"/>
      <w:bookmarkStart w:id="5" w:name="_Determining_which_colleagues"/>
      <w:bookmarkStart w:id="6" w:name="_6_Redeployment_&amp;"/>
      <w:bookmarkStart w:id="7" w:name="_7_Voluntary_and"/>
      <w:bookmarkStart w:id="8" w:name="_8_Support_for"/>
      <w:bookmarkStart w:id="9" w:name="_9_Updating_Records"/>
      <w:bookmarkEnd w:id="3"/>
      <w:bookmarkEnd w:id="4"/>
      <w:bookmarkEnd w:id="5"/>
      <w:bookmarkEnd w:id="6"/>
      <w:bookmarkEnd w:id="7"/>
      <w:bookmarkEnd w:id="8"/>
      <w:bookmarkEnd w:id="9"/>
    </w:p>
    <w:p w14:paraId="79C10FCC" w14:textId="77777777" w:rsidR="000D339C" w:rsidRPr="0062387B" w:rsidRDefault="000D339C" w:rsidP="000D339C">
      <w:pPr>
        <w:pStyle w:val="ListParagraph"/>
        <w:spacing w:after="120"/>
        <w:ind w:left="2880" w:hanging="1440"/>
        <w:jc w:val="both"/>
        <w:rPr>
          <w:rFonts w:ascii="Arial" w:hAnsi="Arial" w:cs="Arial"/>
          <w:b/>
        </w:rPr>
      </w:pPr>
      <w:r w:rsidRPr="0062387B">
        <w:rPr>
          <w:rFonts w:ascii="Arial" w:hAnsi="Arial" w:cs="Arial"/>
        </w:rPr>
        <w:t>Appendix 1: Notification to Trade Unions Declaring the Need for Staffing Reductions (Section 188 Notice)</w:t>
      </w:r>
    </w:p>
    <w:p w14:paraId="7E8806CF" w14:textId="77777777" w:rsidR="000D339C" w:rsidRPr="0062387B" w:rsidRDefault="000D339C" w:rsidP="000D339C">
      <w:pPr>
        <w:pStyle w:val="ListParagraph"/>
        <w:spacing w:after="120"/>
        <w:ind w:left="2880" w:hanging="1440"/>
        <w:jc w:val="both"/>
        <w:rPr>
          <w:rFonts w:ascii="Arial" w:hAnsi="Arial" w:cs="Arial"/>
        </w:rPr>
      </w:pPr>
      <w:r w:rsidRPr="0062387B">
        <w:rPr>
          <w:rFonts w:ascii="Arial" w:hAnsi="Arial" w:cs="Arial"/>
        </w:rPr>
        <w:t>Appendix 2: Key Steps</w:t>
      </w:r>
    </w:p>
    <w:p w14:paraId="437A1D39" w14:textId="77777777" w:rsidR="000D339C" w:rsidRPr="0062387B" w:rsidRDefault="000D339C" w:rsidP="000D339C">
      <w:pPr>
        <w:pStyle w:val="ListParagraph"/>
        <w:spacing w:after="120"/>
        <w:ind w:left="2880" w:hanging="1440"/>
        <w:jc w:val="both"/>
        <w:rPr>
          <w:rFonts w:ascii="Arial" w:hAnsi="Arial" w:cs="Arial"/>
        </w:rPr>
      </w:pPr>
      <w:r w:rsidRPr="0062387B">
        <w:rPr>
          <w:rFonts w:ascii="Arial" w:hAnsi="Arial" w:cs="Arial"/>
        </w:rPr>
        <w:t>Appendix 3: Examples of Restructuring and Redundancy situations</w:t>
      </w:r>
    </w:p>
    <w:p w14:paraId="3EBFEE72" w14:textId="77777777" w:rsidR="000D339C" w:rsidRPr="0062387B" w:rsidRDefault="000D339C" w:rsidP="000D339C">
      <w:pPr>
        <w:pStyle w:val="ListParagraph"/>
        <w:spacing w:after="120"/>
        <w:ind w:left="2880" w:hanging="1440"/>
        <w:jc w:val="both"/>
        <w:rPr>
          <w:rFonts w:ascii="Arial" w:hAnsi="Arial" w:cs="Arial"/>
        </w:rPr>
      </w:pPr>
      <w:r w:rsidRPr="0062387B">
        <w:rPr>
          <w:rFonts w:ascii="Arial" w:hAnsi="Arial" w:cs="Arial"/>
        </w:rPr>
        <w:t>Appendix 4: Voluntary Redundancy Principles</w:t>
      </w:r>
    </w:p>
    <w:p w14:paraId="642B63FA" w14:textId="77777777" w:rsidR="004433EC" w:rsidRPr="0062387B" w:rsidRDefault="004433EC" w:rsidP="000D339C">
      <w:pPr>
        <w:pStyle w:val="ListParagraph"/>
        <w:spacing w:after="120"/>
        <w:ind w:left="2880" w:hanging="1440"/>
        <w:jc w:val="both"/>
        <w:rPr>
          <w:rFonts w:ascii="Arial" w:hAnsi="Arial" w:cs="Arial"/>
        </w:rPr>
      </w:pPr>
      <w:r w:rsidRPr="0062387B">
        <w:rPr>
          <w:rFonts w:ascii="Arial" w:hAnsi="Arial" w:cs="Arial"/>
        </w:rPr>
        <w:t>Appendix 5: Order of events for a hearing</w:t>
      </w:r>
    </w:p>
    <w:p w14:paraId="6FA7627B" w14:textId="77777777" w:rsidR="000D339C" w:rsidRPr="0062387B" w:rsidRDefault="000D339C" w:rsidP="000D339C">
      <w:pPr>
        <w:pStyle w:val="ListParagraph"/>
        <w:spacing w:after="120"/>
        <w:ind w:left="2880" w:hanging="1440"/>
        <w:jc w:val="both"/>
        <w:rPr>
          <w:rFonts w:ascii="Arial" w:hAnsi="Arial" w:cs="Arial"/>
        </w:rPr>
      </w:pPr>
      <w:r w:rsidRPr="0062387B">
        <w:rPr>
          <w:rFonts w:ascii="Arial" w:hAnsi="Arial" w:cs="Arial"/>
        </w:rPr>
        <w:t xml:space="preserve">Appendix </w:t>
      </w:r>
      <w:r w:rsidR="004433EC" w:rsidRPr="0062387B">
        <w:rPr>
          <w:rFonts w:ascii="Arial" w:hAnsi="Arial" w:cs="Arial"/>
        </w:rPr>
        <w:t>6</w:t>
      </w:r>
      <w:r w:rsidRPr="0062387B">
        <w:rPr>
          <w:rFonts w:ascii="Arial" w:hAnsi="Arial" w:cs="Arial"/>
        </w:rPr>
        <w:t>: Outplacement Support Fact</w:t>
      </w:r>
      <w:r w:rsidR="004433EC" w:rsidRPr="0062387B">
        <w:rPr>
          <w:rFonts w:ascii="Arial" w:hAnsi="Arial" w:cs="Arial"/>
        </w:rPr>
        <w:t xml:space="preserve"> </w:t>
      </w:r>
      <w:r w:rsidRPr="0062387B">
        <w:rPr>
          <w:rFonts w:ascii="Arial" w:hAnsi="Arial" w:cs="Arial"/>
        </w:rPr>
        <w:t>sheet</w:t>
      </w:r>
    </w:p>
    <w:p w14:paraId="037A01C6" w14:textId="77777777" w:rsidR="008E6158" w:rsidRPr="0062387B" w:rsidRDefault="008E6158" w:rsidP="00532041">
      <w:pPr>
        <w:pStyle w:val="Heading1"/>
        <w:jc w:val="both"/>
      </w:pPr>
      <w:r w:rsidRPr="0062387B">
        <w:br w:type="page"/>
      </w:r>
      <w:r w:rsidRPr="0062387B">
        <w:rPr>
          <w:szCs w:val="24"/>
        </w:rPr>
        <w:lastRenderedPageBreak/>
        <w:t xml:space="preserve">Appendix 1: </w:t>
      </w:r>
      <w:r w:rsidR="00532041" w:rsidRPr="0062387B">
        <w:t xml:space="preserve">Notification to </w:t>
      </w:r>
      <w:r w:rsidR="00FE634F" w:rsidRPr="0062387B">
        <w:t>t</w:t>
      </w:r>
      <w:r w:rsidR="00532041" w:rsidRPr="0062387B">
        <w:t xml:space="preserve">rade </w:t>
      </w:r>
      <w:r w:rsidR="00FE634F" w:rsidRPr="0062387B">
        <w:t>u</w:t>
      </w:r>
      <w:r w:rsidR="00532041" w:rsidRPr="0062387B">
        <w:t xml:space="preserve">nions </w:t>
      </w:r>
      <w:r w:rsidR="00FE634F" w:rsidRPr="0062387B">
        <w:t>d</w:t>
      </w:r>
      <w:r w:rsidR="00532041" w:rsidRPr="0062387B">
        <w:t xml:space="preserve">eclaring the </w:t>
      </w:r>
      <w:r w:rsidR="00FE634F" w:rsidRPr="0062387B">
        <w:t>n</w:t>
      </w:r>
      <w:r w:rsidR="00532041" w:rsidRPr="0062387B">
        <w:t xml:space="preserve">eed for </w:t>
      </w:r>
      <w:r w:rsidR="00FE634F" w:rsidRPr="0062387B">
        <w:t>st</w:t>
      </w:r>
      <w:r w:rsidR="00532041" w:rsidRPr="0062387B">
        <w:t xml:space="preserve">affing </w:t>
      </w:r>
      <w:r w:rsidR="00FE634F" w:rsidRPr="0062387B">
        <w:t>r</w:t>
      </w:r>
      <w:r w:rsidR="00532041" w:rsidRPr="0062387B">
        <w:t>eductions (Section 188 Notice)</w:t>
      </w:r>
    </w:p>
    <w:p w14:paraId="7AA2AA6B" w14:textId="77777777" w:rsidR="008E6158" w:rsidRPr="0062387B" w:rsidRDefault="006176E4" w:rsidP="00532041">
      <w:pPr>
        <w:pStyle w:val="Heading1"/>
        <w:jc w:val="both"/>
      </w:pPr>
      <w:r w:rsidRPr="0062387B">
        <w:t xml:space="preserve"> </w:t>
      </w:r>
    </w:p>
    <w:p w14:paraId="4D70D27E" w14:textId="77777777" w:rsidR="00532041" w:rsidRPr="0062387B" w:rsidRDefault="00532041" w:rsidP="00532041">
      <w:pPr>
        <w:pStyle w:val="PlainText"/>
        <w:jc w:val="both"/>
        <w:rPr>
          <w:rFonts w:ascii="Arial" w:hAnsi="Arial" w:cs="Arial"/>
          <w:b/>
          <w:szCs w:val="24"/>
        </w:rPr>
      </w:pPr>
      <w:r w:rsidRPr="0062387B">
        <w:rPr>
          <w:rFonts w:ascii="Arial" w:hAnsi="Arial" w:cs="Arial"/>
          <w:b/>
          <w:szCs w:val="24"/>
        </w:rPr>
        <w:t>[Date]</w:t>
      </w:r>
    </w:p>
    <w:p w14:paraId="7C47FCEB" w14:textId="77777777" w:rsidR="00532041" w:rsidRPr="0062387B" w:rsidRDefault="00532041" w:rsidP="00532041">
      <w:pPr>
        <w:pStyle w:val="PlainText"/>
        <w:jc w:val="both"/>
        <w:rPr>
          <w:rFonts w:ascii="Arial" w:hAnsi="Arial" w:cs="Arial"/>
          <w:szCs w:val="24"/>
        </w:rPr>
      </w:pPr>
    </w:p>
    <w:p w14:paraId="70BEB8B5" w14:textId="77777777" w:rsidR="00532041" w:rsidRPr="0062387B" w:rsidRDefault="00532041" w:rsidP="00532041">
      <w:pPr>
        <w:pStyle w:val="PlainText"/>
        <w:jc w:val="both"/>
        <w:rPr>
          <w:rFonts w:ascii="Arial" w:hAnsi="Arial" w:cs="Arial"/>
          <w:b/>
          <w:szCs w:val="24"/>
        </w:rPr>
      </w:pPr>
      <w:r w:rsidRPr="0062387B">
        <w:rPr>
          <w:rFonts w:ascii="Arial" w:hAnsi="Arial" w:cs="Arial"/>
          <w:b/>
          <w:szCs w:val="24"/>
        </w:rPr>
        <w:t>FIRST CLASS AND CONFIDENTIAL</w:t>
      </w:r>
    </w:p>
    <w:p w14:paraId="5FC0E2FA" w14:textId="77777777" w:rsidR="00532041" w:rsidRPr="0062387B" w:rsidRDefault="00532041" w:rsidP="00532041">
      <w:pPr>
        <w:pStyle w:val="PlainText"/>
        <w:jc w:val="both"/>
        <w:rPr>
          <w:rFonts w:ascii="Arial" w:hAnsi="Arial" w:cs="Arial"/>
          <w:szCs w:val="24"/>
        </w:rPr>
      </w:pPr>
    </w:p>
    <w:p w14:paraId="05D067F7" w14:textId="77777777" w:rsidR="00532041" w:rsidRPr="0062387B" w:rsidRDefault="00532041" w:rsidP="00532041">
      <w:pPr>
        <w:pStyle w:val="PlainText"/>
        <w:jc w:val="both"/>
        <w:rPr>
          <w:rFonts w:ascii="Arial" w:hAnsi="Arial" w:cs="Arial"/>
          <w:szCs w:val="24"/>
        </w:rPr>
      </w:pPr>
      <w:r w:rsidRPr="0062387B">
        <w:rPr>
          <w:rFonts w:ascii="Arial" w:hAnsi="Arial" w:cs="Arial"/>
          <w:szCs w:val="24"/>
        </w:rPr>
        <w:t>To:</w:t>
      </w:r>
      <w:r w:rsidRPr="0062387B">
        <w:rPr>
          <w:rFonts w:ascii="Arial" w:hAnsi="Arial" w:cs="Arial"/>
          <w:szCs w:val="24"/>
        </w:rPr>
        <w:tab/>
        <w:t>All the recognised trade unions</w:t>
      </w:r>
    </w:p>
    <w:p w14:paraId="27312BB9" w14:textId="77777777" w:rsidR="00532041" w:rsidRPr="0062387B" w:rsidRDefault="00532041" w:rsidP="00532041">
      <w:pPr>
        <w:pStyle w:val="PlainText"/>
        <w:jc w:val="both"/>
        <w:rPr>
          <w:rFonts w:ascii="Arial" w:hAnsi="Arial" w:cs="Arial"/>
          <w:szCs w:val="24"/>
        </w:rPr>
      </w:pPr>
      <w:r w:rsidRPr="0062387B">
        <w:rPr>
          <w:rFonts w:ascii="Arial" w:hAnsi="Arial" w:cs="Arial"/>
          <w:szCs w:val="24"/>
        </w:rPr>
        <w:tab/>
        <w:t>Copy for Staff Notice Board</w:t>
      </w:r>
    </w:p>
    <w:p w14:paraId="24672C81" w14:textId="77777777" w:rsidR="00532041" w:rsidRPr="0062387B" w:rsidRDefault="00532041" w:rsidP="00532041">
      <w:pPr>
        <w:pStyle w:val="PlainText"/>
        <w:jc w:val="both"/>
        <w:rPr>
          <w:rFonts w:ascii="Arial" w:hAnsi="Arial" w:cs="Arial"/>
          <w:szCs w:val="24"/>
        </w:rPr>
      </w:pPr>
      <w:r w:rsidRPr="0062387B">
        <w:rPr>
          <w:rFonts w:ascii="Arial" w:hAnsi="Arial" w:cs="Arial"/>
          <w:szCs w:val="24"/>
        </w:rPr>
        <w:tab/>
        <w:t>Copy to Children’s Services Human Resources</w:t>
      </w:r>
    </w:p>
    <w:p w14:paraId="2523119A" w14:textId="77777777" w:rsidR="00532041" w:rsidRPr="0062387B" w:rsidRDefault="00532041" w:rsidP="00532041">
      <w:pPr>
        <w:pStyle w:val="PlainText"/>
        <w:jc w:val="both"/>
        <w:rPr>
          <w:rFonts w:ascii="Arial" w:hAnsi="Arial" w:cs="Arial"/>
          <w:szCs w:val="24"/>
        </w:rPr>
      </w:pPr>
    </w:p>
    <w:p w14:paraId="4D671863" w14:textId="77777777" w:rsidR="00532041" w:rsidRPr="0062387B" w:rsidRDefault="00532041" w:rsidP="00532041">
      <w:pPr>
        <w:pStyle w:val="PlainText"/>
        <w:jc w:val="both"/>
        <w:rPr>
          <w:rFonts w:ascii="Arial" w:hAnsi="Arial" w:cs="Arial"/>
          <w:szCs w:val="24"/>
        </w:rPr>
      </w:pPr>
      <w:r w:rsidRPr="0062387B">
        <w:rPr>
          <w:rFonts w:ascii="Arial" w:hAnsi="Arial" w:cs="Arial"/>
          <w:b/>
          <w:szCs w:val="24"/>
        </w:rPr>
        <w:t>NAME OF SCHOOL:</w:t>
      </w:r>
    </w:p>
    <w:p w14:paraId="071F66D5" w14:textId="77777777" w:rsidR="00532041" w:rsidRPr="0062387B" w:rsidRDefault="00532041" w:rsidP="00532041">
      <w:pPr>
        <w:pStyle w:val="PlainText"/>
        <w:jc w:val="both"/>
        <w:rPr>
          <w:rFonts w:ascii="Arial" w:hAnsi="Arial" w:cs="Arial"/>
          <w:szCs w:val="24"/>
        </w:rPr>
      </w:pPr>
    </w:p>
    <w:p w14:paraId="5AB8BD30" w14:textId="77777777" w:rsidR="00532041" w:rsidRPr="0062387B" w:rsidRDefault="00532041" w:rsidP="00532041">
      <w:pPr>
        <w:pStyle w:val="PlainText"/>
        <w:jc w:val="both"/>
        <w:rPr>
          <w:rFonts w:ascii="Arial" w:hAnsi="Arial" w:cs="Arial"/>
          <w:szCs w:val="24"/>
        </w:rPr>
      </w:pPr>
      <w:r w:rsidRPr="0062387B">
        <w:rPr>
          <w:rFonts w:ascii="Arial" w:hAnsi="Arial" w:cs="Arial"/>
          <w:szCs w:val="24"/>
        </w:rPr>
        <w:t>Dear Colleague</w:t>
      </w:r>
    </w:p>
    <w:p w14:paraId="7C3EC309" w14:textId="77777777" w:rsidR="00532041" w:rsidRPr="0062387B" w:rsidRDefault="00532041" w:rsidP="00532041">
      <w:pPr>
        <w:pStyle w:val="PlainText"/>
        <w:jc w:val="both"/>
        <w:rPr>
          <w:rFonts w:ascii="Arial" w:hAnsi="Arial" w:cs="Arial"/>
          <w:szCs w:val="24"/>
        </w:rPr>
      </w:pPr>
    </w:p>
    <w:p w14:paraId="0ECD1FFE" w14:textId="77777777" w:rsidR="00532041" w:rsidRPr="0062387B" w:rsidRDefault="00532041" w:rsidP="00532041">
      <w:pPr>
        <w:pStyle w:val="PlainText"/>
        <w:jc w:val="both"/>
        <w:rPr>
          <w:rFonts w:ascii="Arial" w:hAnsi="Arial" w:cs="Arial"/>
          <w:b/>
          <w:szCs w:val="24"/>
        </w:rPr>
      </w:pPr>
      <w:r w:rsidRPr="0062387B">
        <w:rPr>
          <w:rFonts w:ascii="Arial" w:hAnsi="Arial" w:cs="Arial"/>
          <w:b/>
          <w:szCs w:val="24"/>
        </w:rPr>
        <w:t>SECTION 188 OF THE TRADE UNION AND LABOUR RELATIONS (CONSOLIDATION) ACT 1992 - NOTIFICATION OF PROPOSED REDUNDANCIES AT</w:t>
      </w:r>
      <w:r w:rsidR="00723CCF" w:rsidRPr="0062387B">
        <w:rPr>
          <w:rFonts w:ascii="Arial" w:hAnsi="Arial" w:cs="Arial"/>
          <w:b/>
          <w:szCs w:val="24"/>
        </w:rPr>
        <w:t xml:space="preserve">   </w:t>
      </w:r>
      <w:r w:rsidRPr="0062387B">
        <w:rPr>
          <w:rFonts w:ascii="Arial" w:hAnsi="Arial" w:cs="Arial"/>
          <w:b/>
          <w:szCs w:val="24"/>
        </w:rPr>
        <w:t>*</w:t>
      </w:r>
      <w:r w:rsidR="00723CCF" w:rsidRPr="0062387B">
        <w:rPr>
          <w:rFonts w:ascii="Arial" w:hAnsi="Arial" w:cs="Arial"/>
          <w:b/>
          <w:szCs w:val="24"/>
        </w:rPr>
        <w:t xml:space="preserve">         </w:t>
      </w:r>
      <w:r w:rsidRPr="0062387B">
        <w:rPr>
          <w:rFonts w:ascii="Arial" w:hAnsi="Arial" w:cs="Arial"/>
          <w:b/>
          <w:szCs w:val="24"/>
        </w:rPr>
        <w:t xml:space="preserve"> SCHOOL</w:t>
      </w:r>
    </w:p>
    <w:p w14:paraId="6E510027" w14:textId="77777777" w:rsidR="00532041" w:rsidRPr="0062387B" w:rsidRDefault="00532041" w:rsidP="00532041">
      <w:pPr>
        <w:pStyle w:val="PlainText"/>
        <w:jc w:val="both"/>
        <w:rPr>
          <w:rFonts w:ascii="Arial" w:hAnsi="Arial" w:cs="Arial"/>
          <w:szCs w:val="24"/>
        </w:rPr>
      </w:pPr>
    </w:p>
    <w:p w14:paraId="347FD0CE" w14:textId="77777777" w:rsidR="00532041" w:rsidRPr="0062387B" w:rsidRDefault="00532041" w:rsidP="00532041">
      <w:pPr>
        <w:pStyle w:val="PlainText"/>
        <w:jc w:val="both"/>
        <w:rPr>
          <w:rFonts w:ascii="Arial" w:hAnsi="Arial" w:cs="Arial"/>
          <w:b/>
          <w:szCs w:val="24"/>
        </w:rPr>
      </w:pPr>
      <w:r w:rsidRPr="0062387B">
        <w:rPr>
          <w:rFonts w:ascii="Arial" w:hAnsi="Arial" w:cs="Arial"/>
          <w:b/>
          <w:szCs w:val="24"/>
        </w:rPr>
        <w:t>Committee decision</w:t>
      </w:r>
    </w:p>
    <w:p w14:paraId="267A3366" w14:textId="77777777" w:rsidR="00532041" w:rsidRPr="0062387B" w:rsidRDefault="00532041" w:rsidP="00532041">
      <w:pPr>
        <w:pStyle w:val="PlainText"/>
        <w:jc w:val="both"/>
        <w:rPr>
          <w:rFonts w:ascii="Arial" w:hAnsi="Arial" w:cs="Arial"/>
          <w:szCs w:val="24"/>
        </w:rPr>
      </w:pPr>
    </w:p>
    <w:p w14:paraId="39128B40" w14:textId="77777777" w:rsidR="00532041" w:rsidRPr="0062387B" w:rsidRDefault="00532041" w:rsidP="00532041">
      <w:pPr>
        <w:pStyle w:val="PlainText"/>
        <w:ind w:left="426"/>
        <w:jc w:val="both"/>
        <w:rPr>
          <w:rFonts w:ascii="Arial" w:hAnsi="Arial" w:cs="Arial"/>
          <w:szCs w:val="24"/>
        </w:rPr>
      </w:pPr>
      <w:r w:rsidRPr="0062387B">
        <w:rPr>
          <w:rFonts w:ascii="Arial" w:hAnsi="Arial" w:cs="Arial"/>
          <w:szCs w:val="24"/>
        </w:rPr>
        <w:t xml:space="preserve">The School’s Finance and General Purposes Committee met on </w:t>
      </w:r>
      <w:r w:rsidRPr="0062387B">
        <w:rPr>
          <w:rFonts w:ascii="Arial" w:hAnsi="Arial" w:cs="Arial"/>
          <w:b/>
          <w:szCs w:val="24"/>
        </w:rPr>
        <w:t>[date]</w:t>
      </w:r>
      <w:r w:rsidRPr="0062387B">
        <w:rPr>
          <w:rFonts w:ascii="Arial" w:hAnsi="Arial" w:cs="Arial"/>
          <w:szCs w:val="24"/>
        </w:rPr>
        <w:t xml:space="preserve"> and having examined the budget </w:t>
      </w:r>
      <w:r w:rsidRPr="0062387B">
        <w:rPr>
          <w:rFonts w:ascii="Arial" w:hAnsi="Arial" w:cs="Arial"/>
          <w:b/>
          <w:szCs w:val="24"/>
        </w:rPr>
        <w:t>[or other reason]</w:t>
      </w:r>
      <w:r w:rsidRPr="0062387B">
        <w:rPr>
          <w:rFonts w:ascii="Arial" w:hAnsi="Arial" w:cs="Arial"/>
          <w:szCs w:val="24"/>
        </w:rPr>
        <w:t xml:space="preserve"> have agreed that it is necessary to implement a staffing reduction.</w:t>
      </w:r>
      <w:r w:rsidR="006176E4" w:rsidRPr="0062387B">
        <w:rPr>
          <w:rFonts w:ascii="Arial" w:hAnsi="Arial" w:cs="Arial"/>
          <w:szCs w:val="24"/>
        </w:rPr>
        <w:t xml:space="preserve"> </w:t>
      </w:r>
      <w:r w:rsidRPr="0062387B">
        <w:rPr>
          <w:rFonts w:ascii="Arial" w:hAnsi="Arial" w:cs="Arial"/>
          <w:szCs w:val="24"/>
        </w:rPr>
        <w:t>In accordance with the consultation procedure agreed with the recognised trade unions, staff in the school have been informed.</w:t>
      </w:r>
      <w:r w:rsidR="006176E4" w:rsidRPr="0062387B">
        <w:rPr>
          <w:rFonts w:ascii="Arial" w:hAnsi="Arial" w:cs="Arial"/>
          <w:szCs w:val="24"/>
        </w:rPr>
        <w:t xml:space="preserve"> </w:t>
      </w:r>
      <w:r w:rsidRPr="0062387B">
        <w:rPr>
          <w:rFonts w:ascii="Arial" w:hAnsi="Arial" w:cs="Arial"/>
          <w:szCs w:val="24"/>
        </w:rPr>
        <w:t>I now wish to consult with your trade union and the other recognised trade unions involved and provide the following information.</w:t>
      </w:r>
    </w:p>
    <w:p w14:paraId="1774DCC3" w14:textId="77777777" w:rsidR="00532041" w:rsidRPr="0062387B" w:rsidRDefault="00532041" w:rsidP="00532041">
      <w:pPr>
        <w:pStyle w:val="PlainText"/>
        <w:jc w:val="both"/>
        <w:rPr>
          <w:rFonts w:ascii="Arial" w:hAnsi="Arial" w:cs="Arial"/>
          <w:szCs w:val="24"/>
        </w:rPr>
      </w:pPr>
    </w:p>
    <w:p w14:paraId="7945D564" w14:textId="77777777" w:rsidR="00532041" w:rsidRPr="0062387B" w:rsidRDefault="00532041" w:rsidP="00532041">
      <w:pPr>
        <w:pStyle w:val="PlainText"/>
        <w:jc w:val="both"/>
        <w:rPr>
          <w:rFonts w:ascii="Arial" w:hAnsi="Arial" w:cs="Arial"/>
          <w:b/>
          <w:szCs w:val="24"/>
        </w:rPr>
      </w:pPr>
      <w:r w:rsidRPr="0062387B">
        <w:rPr>
          <w:rFonts w:ascii="Arial" w:hAnsi="Arial" w:cs="Arial"/>
          <w:b/>
          <w:szCs w:val="24"/>
        </w:rPr>
        <w:t xml:space="preserve">The budget </w:t>
      </w:r>
    </w:p>
    <w:p w14:paraId="07185225" w14:textId="77777777" w:rsidR="00532041" w:rsidRPr="0062387B" w:rsidRDefault="00532041" w:rsidP="00532041">
      <w:pPr>
        <w:pStyle w:val="PlainText"/>
        <w:jc w:val="both"/>
        <w:rPr>
          <w:rFonts w:ascii="Arial" w:hAnsi="Arial" w:cs="Arial"/>
          <w:b/>
          <w:szCs w:val="24"/>
        </w:rPr>
      </w:pPr>
    </w:p>
    <w:p w14:paraId="4B140FCF" w14:textId="77777777" w:rsidR="00532041" w:rsidRPr="0062387B" w:rsidRDefault="00532041" w:rsidP="00532041">
      <w:pPr>
        <w:pStyle w:val="PlainText"/>
        <w:ind w:left="426"/>
        <w:jc w:val="both"/>
        <w:rPr>
          <w:rFonts w:ascii="Arial" w:hAnsi="Arial" w:cs="Arial"/>
          <w:szCs w:val="24"/>
        </w:rPr>
      </w:pPr>
      <w:r w:rsidRPr="0062387B">
        <w:rPr>
          <w:rFonts w:ascii="Arial" w:hAnsi="Arial" w:cs="Arial"/>
          <w:szCs w:val="24"/>
        </w:rPr>
        <w:t>In the financial year</w:t>
      </w:r>
      <w:r w:rsidR="00723CCF" w:rsidRPr="0062387B">
        <w:rPr>
          <w:rFonts w:ascii="Arial" w:hAnsi="Arial" w:cs="Arial"/>
          <w:szCs w:val="24"/>
        </w:rPr>
        <w:t xml:space="preserve"> </w:t>
      </w:r>
      <w:r w:rsidRPr="0062387B">
        <w:rPr>
          <w:rFonts w:ascii="Arial" w:hAnsi="Arial" w:cs="Arial"/>
          <w:b/>
          <w:szCs w:val="24"/>
        </w:rPr>
        <w:t>*</w:t>
      </w:r>
      <w:r w:rsidR="00723CCF" w:rsidRPr="0062387B">
        <w:rPr>
          <w:rFonts w:ascii="Arial" w:hAnsi="Arial" w:cs="Arial"/>
          <w:b/>
          <w:szCs w:val="24"/>
        </w:rPr>
        <w:t xml:space="preserve"> </w:t>
      </w:r>
      <w:r w:rsidRPr="0062387B">
        <w:rPr>
          <w:rFonts w:ascii="Arial" w:hAnsi="Arial" w:cs="Arial"/>
          <w:szCs w:val="24"/>
        </w:rPr>
        <w:t xml:space="preserve">it is anticipated </w:t>
      </w:r>
      <w:r w:rsidR="00523538" w:rsidRPr="0062387B">
        <w:rPr>
          <w:rFonts w:ascii="Arial" w:hAnsi="Arial" w:cs="Arial"/>
          <w:b/>
          <w:szCs w:val="24"/>
        </w:rPr>
        <w:t>[provide details here regarding the situation with the budget – note that the budget may not necessarily be the driver of the change process and therefore there would not automatically be a deficit budget]</w:t>
      </w:r>
      <w:r w:rsidR="00523538" w:rsidRPr="0062387B">
        <w:rPr>
          <w:rFonts w:ascii="Arial" w:hAnsi="Arial" w:cs="Arial"/>
          <w:szCs w:val="24"/>
        </w:rPr>
        <w:t>.</w:t>
      </w:r>
    </w:p>
    <w:p w14:paraId="5BAF6525" w14:textId="77777777" w:rsidR="00532041" w:rsidRPr="0062387B" w:rsidRDefault="00532041" w:rsidP="00532041">
      <w:pPr>
        <w:pStyle w:val="PlainText"/>
        <w:jc w:val="both"/>
        <w:rPr>
          <w:rFonts w:ascii="Arial" w:hAnsi="Arial" w:cs="Arial"/>
          <w:szCs w:val="24"/>
        </w:rPr>
      </w:pPr>
    </w:p>
    <w:p w14:paraId="72C81A53" w14:textId="77777777" w:rsidR="00532041" w:rsidRPr="0062387B" w:rsidRDefault="00532041" w:rsidP="00532041">
      <w:pPr>
        <w:pStyle w:val="PlainText"/>
        <w:jc w:val="both"/>
        <w:rPr>
          <w:rFonts w:ascii="Arial" w:hAnsi="Arial" w:cs="Arial"/>
          <w:b/>
          <w:szCs w:val="24"/>
          <w:u w:val="single"/>
        </w:rPr>
      </w:pPr>
      <w:r w:rsidRPr="0062387B">
        <w:rPr>
          <w:rFonts w:ascii="Arial" w:hAnsi="Arial" w:cs="Arial"/>
          <w:b/>
          <w:szCs w:val="24"/>
        </w:rPr>
        <w:t>Staffing reductions</w:t>
      </w:r>
    </w:p>
    <w:p w14:paraId="01A6D2D9" w14:textId="77777777" w:rsidR="00532041" w:rsidRPr="0062387B" w:rsidRDefault="00532041" w:rsidP="00532041">
      <w:pPr>
        <w:pStyle w:val="PlainText"/>
        <w:jc w:val="both"/>
        <w:rPr>
          <w:rFonts w:ascii="Arial" w:hAnsi="Arial" w:cs="Arial"/>
          <w:b/>
          <w:szCs w:val="24"/>
        </w:rPr>
      </w:pPr>
    </w:p>
    <w:p w14:paraId="77F3897F" w14:textId="77777777" w:rsidR="00532041" w:rsidRPr="0062387B" w:rsidRDefault="00532041" w:rsidP="004D44A6">
      <w:pPr>
        <w:pStyle w:val="PlainText"/>
        <w:numPr>
          <w:ilvl w:val="0"/>
          <w:numId w:val="15"/>
        </w:numPr>
        <w:tabs>
          <w:tab w:val="clear" w:pos="1719"/>
          <w:tab w:val="num" w:pos="1134"/>
        </w:tabs>
        <w:ind w:left="1134" w:hanging="708"/>
        <w:jc w:val="both"/>
        <w:rPr>
          <w:rFonts w:ascii="Arial" w:hAnsi="Arial" w:cs="Arial"/>
          <w:szCs w:val="24"/>
        </w:rPr>
      </w:pPr>
      <w:r w:rsidRPr="0062387B">
        <w:rPr>
          <w:rFonts w:ascii="Arial" w:hAnsi="Arial" w:cs="Arial"/>
          <w:szCs w:val="24"/>
        </w:rPr>
        <w:t>The current teaching staff complement in the school, including head teacher and Senior Management Team, is:</w:t>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b/>
          <w:szCs w:val="24"/>
        </w:rPr>
        <w:t>*</w:t>
      </w:r>
    </w:p>
    <w:p w14:paraId="54EED5F5" w14:textId="77777777" w:rsidR="00532041" w:rsidRPr="0062387B" w:rsidRDefault="00532041" w:rsidP="00532041">
      <w:pPr>
        <w:pStyle w:val="PlainText"/>
        <w:jc w:val="both"/>
        <w:rPr>
          <w:rFonts w:ascii="Arial" w:hAnsi="Arial" w:cs="Arial"/>
          <w:szCs w:val="24"/>
        </w:rPr>
      </w:pPr>
    </w:p>
    <w:p w14:paraId="6992F0F1" w14:textId="77777777" w:rsidR="00532041" w:rsidRPr="0062387B" w:rsidRDefault="00532041" w:rsidP="004D44A6">
      <w:pPr>
        <w:pStyle w:val="PlainText"/>
        <w:numPr>
          <w:ilvl w:val="0"/>
          <w:numId w:val="15"/>
        </w:numPr>
        <w:tabs>
          <w:tab w:val="clear" w:pos="1719"/>
          <w:tab w:val="num" w:pos="1134"/>
        </w:tabs>
        <w:ind w:hanging="1293"/>
        <w:jc w:val="both"/>
        <w:rPr>
          <w:rFonts w:ascii="Arial" w:hAnsi="Arial" w:cs="Arial"/>
          <w:szCs w:val="24"/>
        </w:rPr>
      </w:pPr>
      <w:r w:rsidRPr="0062387B">
        <w:rPr>
          <w:rFonts w:ascii="Arial" w:hAnsi="Arial" w:cs="Arial"/>
          <w:szCs w:val="24"/>
        </w:rPr>
        <w:t>Based on the delegated budget and the numbers and needs of the pupils of</w:t>
      </w:r>
    </w:p>
    <w:p w14:paraId="45323EB1" w14:textId="77777777" w:rsidR="00532041" w:rsidRPr="0062387B" w:rsidRDefault="00532041" w:rsidP="00532041">
      <w:pPr>
        <w:pStyle w:val="PlainText"/>
        <w:ind w:left="1134"/>
        <w:jc w:val="both"/>
        <w:rPr>
          <w:rFonts w:ascii="Arial" w:hAnsi="Arial" w:cs="Arial"/>
          <w:szCs w:val="24"/>
        </w:rPr>
      </w:pPr>
      <w:r w:rsidRPr="0062387B">
        <w:rPr>
          <w:rFonts w:ascii="Arial" w:hAnsi="Arial" w:cs="Arial"/>
          <w:szCs w:val="24"/>
        </w:rPr>
        <w:t xml:space="preserve">the school, the Committee has fixed the teaching staff complement, including </w:t>
      </w:r>
    </w:p>
    <w:p w14:paraId="339BF0C8" w14:textId="77777777" w:rsidR="00532041" w:rsidRPr="0062387B" w:rsidRDefault="00532041" w:rsidP="00532041">
      <w:pPr>
        <w:pStyle w:val="PlainText"/>
        <w:ind w:left="1134"/>
        <w:jc w:val="both"/>
        <w:rPr>
          <w:rFonts w:ascii="Arial" w:hAnsi="Arial" w:cs="Arial"/>
          <w:szCs w:val="24"/>
        </w:rPr>
      </w:pPr>
      <w:r w:rsidRPr="0062387B">
        <w:rPr>
          <w:rFonts w:ascii="Arial" w:hAnsi="Arial" w:cs="Arial"/>
          <w:szCs w:val="24"/>
        </w:rPr>
        <w:t>head teacher, at:</w:t>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b/>
          <w:szCs w:val="24"/>
        </w:rPr>
        <w:t xml:space="preserve">* </w:t>
      </w:r>
    </w:p>
    <w:p w14:paraId="0070F264" w14:textId="77777777" w:rsidR="00532041" w:rsidRPr="0062387B" w:rsidRDefault="00532041" w:rsidP="00532041">
      <w:pPr>
        <w:pStyle w:val="PlainText"/>
        <w:jc w:val="both"/>
        <w:rPr>
          <w:rFonts w:ascii="Arial" w:hAnsi="Arial" w:cs="Arial"/>
          <w:szCs w:val="24"/>
        </w:rPr>
      </w:pPr>
    </w:p>
    <w:p w14:paraId="080F8F9E" w14:textId="77777777" w:rsidR="00532041" w:rsidRPr="0062387B" w:rsidRDefault="00532041" w:rsidP="00532041">
      <w:pPr>
        <w:pStyle w:val="PlainText"/>
        <w:tabs>
          <w:tab w:val="left" w:pos="1134"/>
        </w:tabs>
        <w:ind w:left="426"/>
        <w:jc w:val="both"/>
        <w:rPr>
          <w:rFonts w:ascii="Arial" w:hAnsi="Arial" w:cs="Arial"/>
          <w:szCs w:val="24"/>
        </w:rPr>
      </w:pPr>
      <w:r w:rsidRPr="0062387B">
        <w:rPr>
          <w:rFonts w:ascii="Arial" w:hAnsi="Arial" w:cs="Arial"/>
          <w:szCs w:val="24"/>
        </w:rPr>
        <w:t>c)</w:t>
      </w:r>
      <w:r w:rsidRPr="0062387B">
        <w:rPr>
          <w:rFonts w:ascii="Arial" w:hAnsi="Arial" w:cs="Arial"/>
          <w:szCs w:val="24"/>
        </w:rPr>
        <w:tab/>
        <w:t>Number of teacher redundancies:</w:t>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b/>
          <w:szCs w:val="24"/>
        </w:rPr>
        <w:t>*</w:t>
      </w:r>
      <w:r w:rsidRPr="0062387B">
        <w:rPr>
          <w:rFonts w:ascii="Arial" w:hAnsi="Arial" w:cs="Arial"/>
          <w:szCs w:val="24"/>
        </w:rPr>
        <w:t xml:space="preserve"> </w:t>
      </w:r>
    </w:p>
    <w:p w14:paraId="58055719" w14:textId="77777777" w:rsidR="00532041" w:rsidRPr="0062387B" w:rsidRDefault="00532041" w:rsidP="00532041">
      <w:pPr>
        <w:pStyle w:val="PlainText"/>
        <w:jc w:val="both"/>
        <w:rPr>
          <w:rFonts w:ascii="Arial" w:hAnsi="Arial" w:cs="Arial"/>
          <w:szCs w:val="24"/>
        </w:rPr>
      </w:pPr>
    </w:p>
    <w:p w14:paraId="5FEB2FFC" w14:textId="77777777" w:rsidR="00532041" w:rsidRPr="0062387B" w:rsidRDefault="00532041" w:rsidP="00532041">
      <w:pPr>
        <w:pStyle w:val="PlainText"/>
        <w:tabs>
          <w:tab w:val="left" w:pos="1134"/>
        </w:tabs>
        <w:ind w:left="426"/>
        <w:jc w:val="both"/>
        <w:rPr>
          <w:rFonts w:ascii="Arial" w:hAnsi="Arial" w:cs="Arial"/>
          <w:szCs w:val="24"/>
        </w:rPr>
      </w:pPr>
      <w:r w:rsidRPr="0062387B">
        <w:rPr>
          <w:rFonts w:ascii="Arial" w:hAnsi="Arial" w:cs="Arial"/>
          <w:szCs w:val="24"/>
        </w:rPr>
        <w:t xml:space="preserve">d) </w:t>
      </w:r>
      <w:r w:rsidRPr="0062387B">
        <w:rPr>
          <w:rFonts w:ascii="Arial" w:hAnsi="Arial" w:cs="Arial"/>
          <w:szCs w:val="24"/>
        </w:rPr>
        <w:tab/>
        <w:t>The FTE number of pupils in the previous September was:</w:t>
      </w:r>
      <w:r w:rsidRPr="0062387B">
        <w:rPr>
          <w:rFonts w:ascii="Arial" w:hAnsi="Arial" w:cs="Arial"/>
          <w:szCs w:val="24"/>
        </w:rPr>
        <w:tab/>
      </w:r>
      <w:r w:rsidRPr="0062387B">
        <w:rPr>
          <w:rFonts w:ascii="Arial" w:hAnsi="Arial" w:cs="Arial"/>
          <w:szCs w:val="24"/>
        </w:rPr>
        <w:tab/>
      </w:r>
      <w:r w:rsidRPr="0062387B">
        <w:rPr>
          <w:rFonts w:ascii="Arial" w:hAnsi="Arial" w:cs="Arial"/>
          <w:b/>
          <w:szCs w:val="24"/>
        </w:rPr>
        <w:t>*</w:t>
      </w:r>
    </w:p>
    <w:p w14:paraId="5C9CCD3B" w14:textId="77777777" w:rsidR="00532041" w:rsidRPr="0062387B" w:rsidRDefault="00532041" w:rsidP="00532041">
      <w:pPr>
        <w:pStyle w:val="PlainText"/>
        <w:jc w:val="both"/>
        <w:rPr>
          <w:rFonts w:ascii="Arial" w:hAnsi="Arial" w:cs="Arial"/>
          <w:szCs w:val="24"/>
        </w:rPr>
      </w:pPr>
    </w:p>
    <w:p w14:paraId="067A45DA" w14:textId="77777777" w:rsidR="00532041" w:rsidRPr="0062387B" w:rsidRDefault="00532041" w:rsidP="00532041">
      <w:pPr>
        <w:pStyle w:val="PlainText"/>
        <w:tabs>
          <w:tab w:val="left" w:pos="1134"/>
        </w:tabs>
        <w:ind w:left="426"/>
        <w:jc w:val="both"/>
        <w:rPr>
          <w:rFonts w:ascii="Arial" w:hAnsi="Arial" w:cs="Arial"/>
          <w:szCs w:val="24"/>
        </w:rPr>
      </w:pPr>
      <w:r w:rsidRPr="0062387B">
        <w:rPr>
          <w:rFonts w:ascii="Arial" w:hAnsi="Arial" w:cs="Arial"/>
          <w:szCs w:val="24"/>
        </w:rPr>
        <w:t>e)</w:t>
      </w:r>
      <w:r w:rsidRPr="0062387B">
        <w:rPr>
          <w:rFonts w:ascii="Arial" w:hAnsi="Arial" w:cs="Arial"/>
          <w:szCs w:val="24"/>
        </w:rPr>
        <w:tab/>
        <w:t>The FTE number of pupils anticipated for the following September is:</w:t>
      </w:r>
      <w:r w:rsidRPr="0062387B">
        <w:rPr>
          <w:rFonts w:ascii="Arial" w:hAnsi="Arial" w:cs="Arial"/>
          <w:szCs w:val="24"/>
        </w:rPr>
        <w:tab/>
      </w:r>
      <w:r w:rsidRPr="0062387B">
        <w:rPr>
          <w:rFonts w:ascii="Arial" w:hAnsi="Arial" w:cs="Arial"/>
          <w:b/>
          <w:szCs w:val="24"/>
        </w:rPr>
        <w:t>*</w:t>
      </w:r>
    </w:p>
    <w:p w14:paraId="1BD66183" w14:textId="77777777" w:rsidR="00532041" w:rsidRPr="0062387B" w:rsidRDefault="00532041" w:rsidP="00532041">
      <w:pPr>
        <w:pStyle w:val="PlainText"/>
        <w:tabs>
          <w:tab w:val="left" w:pos="1134"/>
        </w:tabs>
        <w:ind w:left="426"/>
        <w:jc w:val="both"/>
        <w:rPr>
          <w:rFonts w:ascii="Arial" w:hAnsi="Arial" w:cs="Arial"/>
          <w:szCs w:val="24"/>
        </w:rPr>
      </w:pPr>
    </w:p>
    <w:p w14:paraId="0A67A39A" w14:textId="77777777" w:rsidR="00532041" w:rsidRPr="0062387B" w:rsidRDefault="00532041" w:rsidP="00532041">
      <w:pPr>
        <w:pStyle w:val="PlainText"/>
        <w:tabs>
          <w:tab w:val="left" w:pos="1134"/>
        </w:tabs>
        <w:ind w:left="426"/>
        <w:jc w:val="both"/>
        <w:rPr>
          <w:rFonts w:ascii="Arial" w:hAnsi="Arial" w:cs="Arial"/>
          <w:szCs w:val="24"/>
        </w:rPr>
      </w:pPr>
      <w:r w:rsidRPr="0062387B">
        <w:rPr>
          <w:rFonts w:ascii="Arial" w:hAnsi="Arial" w:cs="Arial"/>
          <w:szCs w:val="24"/>
        </w:rPr>
        <w:t>f)</w:t>
      </w:r>
      <w:r w:rsidRPr="0062387B">
        <w:rPr>
          <w:rFonts w:ascii="Arial" w:hAnsi="Arial" w:cs="Arial"/>
          <w:szCs w:val="24"/>
        </w:rPr>
        <w:tab/>
        <w:t>The current support staff complement is:</w:t>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b/>
          <w:szCs w:val="24"/>
        </w:rPr>
        <w:t>*</w:t>
      </w:r>
    </w:p>
    <w:p w14:paraId="44FC0996" w14:textId="77777777" w:rsidR="00532041" w:rsidRPr="0062387B" w:rsidRDefault="00532041" w:rsidP="00532041">
      <w:pPr>
        <w:pStyle w:val="PlainText"/>
        <w:tabs>
          <w:tab w:val="left" w:pos="1134"/>
        </w:tabs>
        <w:ind w:left="426"/>
        <w:jc w:val="both"/>
        <w:rPr>
          <w:rFonts w:ascii="Arial" w:hAnsi="Arial" w:cs="Arial"/>
          <w:szCs w:val="24"/>
        </w:rPr>
      </w:pPr>
    </w:p>
    <w:p w14:paraId="140893A4" w14:textId="77777777" w:rsidR="00532041" w:rsidRPr="0062387B" w:rsidRDefault="00532041" w:rsidP="00532041">
      <w:pPr>
        <w:pStyle w:val="PlainText"/>
        <w:tabs>
          <w:tab w:val="left" w:pos="1134"/>
        </w:tabs>
        <w:ind w:left="426"/>
        <w:jc w:val="both"/>
        <w:rPr>
          <w:rFonts w:ascii="Arial" w:hAnsi="Arial" w:cs="Arial"/>
          <w:szCs w:val="24"/>
        </w:rPr>
      </w:pPr>
      <w:r w:rsidRPr="0062387B">
        <w:rPr>
          <w:rFonts w:ascii="Arial" w:hAnsi="Arial" w:cs="Arial"/>
          <w:szCs w:val="24"/>
        </w:rPr>
        <w:t>g)</w:t>
      </w:r>
      <w:r w:rsidRPr="0062387B">
        <w:rPr>
          <w:rFonts w:ascii="Arial" w:hAnsi="Arial" w:cs="Arial"/>
          <w:szCs w:val="24"/>
        </w:rPr>
        <w:tab/>
        <w:t>The revised support staff complement is:</w:t>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b/>
          <w:szCs w:val="24"/>
        </w:rPr>
        <w:t>*</w:t>
      </w:r>
    </w:p>
    <w:p w14:paraId="2814AD62" w14:textId="77777777" w:rsidR="00532041" w:rsidRPr="0062387B" w:rsidRDefault="00532041" w:rsidP="00532041">
      <w:pPr>
        <w:pStyle w:val="PlainText"/>
        <w:tabs>
          <w:tab w:val="left" w:pos="1134"/>
        </w:tabs>
        <w:ind w:left="426"/>
        <w:jc w:val="both"/>
        <w:rPr>
          <w:rFonts w:ascii="Arial" w:hAnsi="Arial" w:cs="Arial"/>
          <w:szCs w:val="24"/>
        </w:rPr>
      </w:pPr>
    </w:p>
    <w:p w14:paraId="3C4C41EC" w14:textId="77777777" w:rsidR="00532041" w:rsidRPr="0062387B" w:rsidRDefault="00532041" w:rsidP="00532041">
      <w:pPr>
        <w:pStyle w:val="PlainText"/>
        <w:tabs>
          <w:tab w:val="left" w:pos="1134"/>
        </w:tabs>
        <w:ind w:left="426"/>
        <w:jc w:val="both"/>
        <w:rPr>
          <w:rFonts w:ascii="Arial" w:hAnsi="Arial" w:cs="Arial"/>
          <w:szCs w:val="24"/>
        </w:rPr>
      </w:pPr>
      <w:r w:rsidRPr="0062387B">
        <w:rPr>
          <w:rFonts w:ascii="Arial" w:hAnsi="Arial" w:cs="Arial"/>
          <w:szCs w:val="24"/>
        </w:rPr>
        <w:t>h)</w:t>
      </w:r>
      <w:r w:rsidRPr="0062387B">
        <w:rPr>
          <w:rFonts w:ascii="Arial" w:hAnsi="Arial" w:cs="Arial"/>
          <w:szCs w:val="24"/>
        </w:rPr>
        <w:tab/>
        <w:t>Number of support staff redundancies:</w:t>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b/>
          <w:szCs w:val="24"/>
        </w:rPr>
        <w:t>*</w:t>
      </w:r>
    </w:p>
    <w:p w14:paraId="5489D2D9" w14:textId="77777777" w:rsidR="00532041" w:rsidRPr="0062387B" w:rsidRDefault="00532041" w:rsidP="00532041">
      <w:pPr>
        <w:pStyle w:val="PlainText"/>
        <w:jc w:val="both"/>
        <w:rPr>
          <w:rFonts w:ascii="Arial" w:hAnsi="Arial" w:cs="Arial"/>
          <w:szCs w:val="24"/>
        </w:rPr>
      </w:pPr>
    </w:p>
    <w:p w14:paraId="466AC00C" w14:textId="77777777" w:rsidR="00532041" w:rsidRPr="0062387B" w:rsidRDefault="00532041" w:rsidP="00532041">
      <w:pPr>
        <w:pStyle w:val="PlainText"/>
        <w:jc w:val="both"/>
        <w:rPr>
          <w:rFonts w:ascii="Arial" w:hAnsi="Arial" w:cs="Arial"/>
          <w:b/>
          <w:szCs w:val="24"/>
        </w:rPr>
      </w:pPr>
      <w:r w:rsidRPr="0062387B">
        <w:rPr>
          <w:rFonts w:ascii="Arial" w:hAnsi="Arial" w:cs="Arial"/>
          <w:b/>
          <w:szCs w:val="24"/>
        </w:rPr>
        <w:t>Details of proposed redundancies</w:t>
      </w:r>
    </w:p>
    <w:p w14:paraId="085677CF" w14:textId="77777777" w:rsidR="00532041" w:rsidRPr="0062387B" w:rsidRDefault="00532041" w:rsidP="00532041">
      <w:pPr>
        <w:pStyle w:val="PlainText"/>
        <w:jc w:val="both"/>
        <w:rPr>
          <w:rFonts w:ascii="Arial" w:hAnsi="Arial" w:cs="Arial"/>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4"/>
        <w:gridCol w:w="1251"/>
        <w:gridCol w:w="1440"/>
        <w:gridCol w:w="2808"/>
      </w:tblGrid>
      <w:tr w:rsidR="00532041" w:rsidRPr="0062387B" w14:paraId="0BB998B7" w14:textId="77777777" w:rsidTr="00532041">
        <w:trPr>
          <w:trHeight w:val="1537"/>
        </w:trPr>
        <w:tc>
          <w:tcPr>
            <w:tcW w:w="2943" w:type="dxa"/>
          </w:tcPr>
          <w:p w14:paraId="783F05CE" w14:textId="77777777" w:rsidR="00532041" w:rsidRPr="0062387B" w:rsidRDefault="00532041" w:rsidP="00532041">
            <w:pPr>
              <w:pStyle w:val="PlainText"/>
              <w:jc w:val="both"/>
              <w:rPr>
                <w:rFonts w:ascii="Arial" w:hAnsi="Arial" w:cs="Arial"/>
                <w:b/>
                <w:sz w:val="22"/>
                <w:szCs w:val="22"/>
              </w:rPr>
            </w:pPr>
            <w:r w:rsidRPr="0062387B">
              <w:rPr>
                <w:rFonts w:ascii="Arial" w:hAnsi="Arial" w:cs="Arial"/>
                <w:b/>
                <w:sz w:val="22"/>
                <w:szCs w:val="22"/>
              </w:rPr>
              <w:t>Post Type</w:t>
            </w:r>
          </w:p>
          <w:p w14:paraId="24CEA63A" w14:textId="77777777" w:rsidR="00532041" w:rsidRPr="0062387B" w:rsidRDefault="00532041" w:rsidP="00532041">
            <w:pPr>
              <w:pStyle w:val="PlainText"/>
              <w:ind w:right="176"/>
              <w:jc w:val="both"/>
              <w:rPr>
                <w:rFonts w:ascii="Arial" w:hAnsi="Arial" w:cs="Arial"/>
                <w:bCs/>
                <w:sz w:val="22"/>
                <w:szCs w:val="22"/>
              </w:rPr>
            </w:pPr>
            <w:r w:rsidRPr="0062387B">
              <w:rPr>
                <w:rFonts w:ascii="Arial" w:hAnsi="Arial" w:cs="Arial"/>
                <w:b/>
                <w:sz w:val="22"/>
                <w:szCs w:val="22"/>
              </w:rPr>
              <w:t>(and subject for Secondary Schools)</w:t>
            </w:r>
          </w:p>
          <w:p w14:paraId="26CBB240" w14:textId="77777777" w:rsidR="00532041" w:rsidRPr="0062387B" w:rsidRDefault="00532041" w:rsidP="00532041">
            <w:pPr>
              <w:pStyle w:val="PlainText"/>
              <w:jc w:val="both"/>
              <w:rPr>
                <w:rFonts w:ascii="Arial" w:hAnsi="Arial" w:cs="Arial"/>
                <w:bCs/>
                <w:sz w:val="22"/>
                <w:szCs w:val="22"/>
              </w:rPr>
            </w:pPr>
          </w:p>
          <w:p w14:paraId="6F81F70C" w14:textId="77777777" w:rsidR="00532041" w:rsidRPr="0062387B" w:rsidRDefault="00532041" w:rsidP="00532041">
            <w:pPr>
              <w:pStyle w:val="PlainText"/>
              <w:jc w:val="both"/>
              <w:rPr>
                <w:rFonts w:ascii="Arial" w:hAnsi="Arial" w:cs="Arial"/>
                <w:bCs/>
                <w:sz w:val="22"/>
                <w:szCs w:val="22"/>
              </w:rPr>
            </w:pPr>
          </w:p>
        </w:tc>
        <w:tc>
          <w:tcPr>
            <w:tcW w:w="1134" w:type="dxa"/>
          </w:tcPr>
          <w:p w14:paraId="67EF713B" w14:textId="77777777" w:rsidR="00532041" w:rsidRPr="0062387B" w:rsidRDefault="00532041" w:rsidP="00532041">
            <w:pPr>
              <w:pStyle w:val="PlainText"/>
              <w:jc w:val="both"/>
              <w:rPr>
                <w:rFonts w:ascii="Arial" w:hAnsi="Arial" w:cs="Arial"/>
                <w:b/>
                <w:sz w:val="22"/>
                <w:szCs w:val="22"/>
              </w:rPr>
            </w:pPr>
            <w:r w:rsidRPr="0062387B">
              <w:rPr>
                <w:rFonts w:ascii="Arial" w:hAnsi="Arial" w:cs="Arial"/>
                <w:b/>
                <w:sz w:val="22"/>
                <w:szCs w:val="22"/>
              </w:rPr>
              <w:t>Current</w:t>
            </w:r>
          </w:p>
          <w:p w14:paraId="67D7D799" w14:textId="77777777" w:rsidR="00532041" w:rsidRPr="0062387B" w:rsidRDefault="00532041" w:rsidP="00532041">
            <w:pPr>
              <w:pStyle w:val="PlainText"/>
              <w:jc w:val="both"/>
              <w:rPr>
                <w:rFonts w:ascii="Arial" w:hAnsi="Arial" w:cs="Arial"/>
                <w:b/>
                <w:sz w:val="22"/>
                <w:szCs w:val="22"/>
              </w:rPr>
            </w:pPr>
            <w:r w:rsidRPr="0062387B">
              <w:rPr>
                <w:rFonts w:ascii="Arial" w:hAnsi="Arial" w:cs="Arial"/>
                <w:b/>
                <w:sz w:val="22"/>
                <w:szCs w:val="22"/>
              </w:rPr>
              <w:t>FTE</w:t>
            </w:r>
          </w:p>
          <w:p w14:paraId="5E76E963" w14:textId="77777777" w:rsidR="00532041" w:rsidRPr="0062387B" w:rsidRDefault="00532041" w:rsidP="00532041">
            <w:pPr>
              <w:pStyle w:val="PlainText"/>
              <w:jc w:val="both"/>
              <w:rPr>
                <w:rFonts w:ascii="Arial" w:hAnsi="Arial" w:cs="Arial"/>
                <w:b/>
                <w:sz w:val="22"/>
                <w:szCs w:val="22"/>
              </w:rPr>
            </w:pPr>
          </w:p>
          <w:p w14:paraId="12E46EE2" w14:textId="77777777" w:rsidR="00532041" w:rsidRPr="0062387B" w:rsidRDefault="00532041" w:rsidP="00532041">
            <w:pPr>
              <w:pStyle w:val="PlainText"/>
              <w:jc w:val="both"/>
              <w:rPr>
                <w:rFonts w:ascii="Arial" w:hAnsi="Arial" w:cs="Arial"/>
                <w:bCs/>
                <w:sz w:val="22"/>
                <w:szCs w:val="22"/>
              </w:rPr>
            </w:pPr>
          </w:p>
        </w:tc>
        <w:tc>
          <w:tcPr>
            <w:tcW w:w="1251" w:type="dxa"/>
          </w:tcPr>
          <w:p w14:paraId="607E8780" w14:textId="77777777" w:rsidR="00532041" w:rsidRPr="0062387B" w:rsidRDefault="00532041" w:rsidP="00532041">
            <w:pPr>
              <w:pStyle w:val="PlainText"/>
              <w:jc w:val="both"/>
              <w:rPr>
                <w:rFonts w:ascii="Arial" w:hAnsi="Arial" w:cs="Arial"/>
                <w:b/>
                <w:sz w:val="22"/>
                <w:szCs w:val="22"/>
              </w:rPr>
            </w:pPr>
            <w:r w:rsidRPr="0062387B">
              <w:rPr>
                <w:rFonts w:ascii="Arial" w:hAnsi="Arial" w:cs="Arial"/>
                <w:b/>
                <w:sz w:val="22"/>
                <w:szCs w:val="22"/>
              </w:rPr>
              <w:t>Proposed</w:t>
            </w:r>
          </w:p>
          <w:p w14:paraId="71212A90" w14:textId="77777777" w:rsidR="00532041" w:rsidRPr="0062387B" w:rsidRDefault="00532041" w:rsidP="00532041">
            <w:pPr>
              <w:pStyle w:val="PlainText"/>
              <w:jc w:val="both"/>
              <w:rPr>
                <w:rFonts w:ascii="Arial" w:hAnsi="Arial" w:cs="Arial"/>
                <w:b/>
                <w:sz w:val="22"/>
                <w:szCs w:val="22"/>
              </w:rPr>
            </w:pPr>
            <w:r w:rsidRPr="0062387B">
              <w:rPr>
                <w:rFonts w:ascii="Arial" w:hAnsi="Arial" w:cs="Arial"/>
                <w:b/>
                <w:sz w:val="22"/>
                <w:szCs w:val="22"/>
              </w:rPr>
              <w:t>FTE</w:t>
            </w:r>
          </w:p>
          <w:p w14:paraId="206ADA30" w14:textId="77777777" w:rsidR="00532041" w:rsidRPr="0062387B" w:rsidRDefault="00532041" w:rsidP="00532041">
            <w:pPr>
              <w:pStyle w:val="PlainText"/>
              <w:jc w:val="both"/>
              <w:rPr>
                <w:rFonts w:ascii="Arial" w:hAnsi="Arial" w:cs="Arial"/>
                <w:b/>
                <w:sz w:val="22"/>
                <w:szCs w:val="22"/>
              </w:rPr>
            </w:pPr>
          </w:p>
          <w:p w14:paraId="3E41314A" w14:textId="77777777" w:rsidR="00532041" w:rsidRPr="0062387B" w:rsidRDefault="00532041" w:rsidP="00532041">
            <w:pPr>
              <w:pStyle w:val="PlainText"/>
              <w:jc w:val="both"/>
              <w:rPr>
                <w:rFonts w:ascii="Arial" w:hAnsi="Arial" w:cs="Arial"/>
                <w:bCs/>
                <w:sz w:val="22"/>
                <w:szCs w:val="22"/>
              </w:rPr>
            </w:pPr>
          </w:p>
        </w:tc>
        <w:tc>
          <w:tcPr>
            <w:tcW w:w="1440" w:type="dxa"/>
          </w:tcPr>
          <w:p w14:paraId="660CB328" w14:textId="77777777" w:rsidR="00532041" w:rsidRPr="0062387B" w:rsidRDefault="00532041" w:rsidP="00532041">
            <w:pPr>
              <w:pStyle w:val="PlainText"/>
              <w:jc w:val="both"/>
              <w:rPr>
                <w:rFonts w:ascii="Arial" w:hAnsi="Arial" w:cs="Arial"/>
                <w:b/>
                <w:sz w:val="22"/>
                <w:szCs w:val="22"/>
              </w:rPr>
            </w:pPr>
            <w:r w:rsidRPr="0062387B">
              <w:rPr>
                <w:rFonts w:ascii="Arial" w:hAnsi="Arial" w:cs="Arial"/>
                <w:b/>
                <w:sz w:val="22"/>
                <w:szCs w:val="22"/>
              </w:rPr>
              <w:t>Reduction</w:t>
            </w:r>
          </w:p>
          <w:p w14:paraId="1041E61E" w14:textId="77777777" w:rsidR="00532041" w:rsidRPr="0062387B" w:rsidRDefault="00532041" w:rsidP="00532041">
            <w:pPr>
              <w:pStyle w:val="PlainText"/>
              <w:jc w:val="both"/>
              <w:rPr>
                <w:rFonts w:ascii="Arial" w:hAnsi="Arial" w:cs="Arial"/>
                <w:b/>
                <w:sz w:val="22"/>
                <w:szCs w:val="22"/>
              </w:rPr>
            </w:pPr>
            <w:r w:rsidRPr="0062387B">
              <w:rPr>
                <w:rFonts w:ascii="Arial" w:hAnsi="Arial" w:cs="Arial"/>
                <w:b/>
                <w:sz w:val="22"/>
                <w:szCs w:val="22"/>
              </w:rPr>
              <w:t>FTE</w:t>
            </w:r>
          </w:p>
          <w:p w14:paraId="4B25C58B" w14:textId="77777777" w:rsidR="00532041" w:rsidRPr="0062387B" w:rsidRDefault="00532041" w:rsidP="00532041">
            <w:pPr>
              <w:pStyle w:val="PlainText"/>
              <w:jc w:val="both"/>
              <w:rPr>
                <w:rFonts w:ascii="Arial" w:hAnsi="Arial" w:cs="Arial"/>
                <w:b/>
                <w:sz w:val="22"/>
                <w:szCs w:val="22"/>
              </w:rPr>
            </w:pPr>
          </w:p>
          <w:p w14:paraId="03184BA1" w14:textId="77777777" w:rsidR="00532041" w:rsidRPr="0062387B" w:rsidRDefault="00532041" w:rsidP="00532041">
            <w:pPr>
              <w:pStyle w:val="PlainText"/>
              <w:jc w:val="both"/>
              <w:rPr>
                <w:rFonts w:ascii="Arial" w:hAnsi="Arial" w:cs="Arial"/>
                <w:bCs/>
                <w:sz w:val="22"/>
                <w:szCs w:val="22"/>
              </w:rPr>
            </w:pPr>
          </w:p>
        </w:tc>
        <w:tc>
          <w:tcPr>
            <w:tcW w:w="2808" w:type="dxa"/>
          </w:tcPr>
          <w:p w14:paraId="561A02B4" w14:textId="77777777" w:rsidR="00532041" w:rsidRPr="0062387B" w:rsidRDefault="00532041" w:rsidP="00532041">
            <w:pPr>
              <w:pStyle w:val="PlainText"/>
              <w:jc w:val="both"/>
              <w:rPr>
                <w:rFonts w:ascii="Arial" w:hAnsi="Arial" w:cs="Arial"/>
                <w:b/>
                <w:sz w:val="22"/>
                <w:szCs w:val="22"/>
              </w:rPr>
            </w:pPr>
            <w:r w:rsidRPr="0062387B">
              <w:rPr>
                <w:rFonts w:ascii="Arial" w:hAnsi="Arial" w:cs="Arial"/>
                <w:b/>
                <w:sz w:val="22"/>
                <w:szCs w:val="22"/>
              </w:rPr>
              <w:t>Where known</w:t>
            </w:r>
          </w:p>
          <w:p w14:paraId="3EE69B78" w14:textId="77777777" w:rsidR="00532041" w:rsidRPr="0062387B" w:rsidRDefault="00532041" w:rsidP="00532041">
            <w:pPr>
              <w:pStyle w:val="PlainText"/>
              <w:jc w:val="both"/>
              <w:rPr>
                <w:rFonts w:ascii="Arial" w:hAnsi="Arial" w:cs="Arial"/>
                <w:b/>
                <w:sz w:val="22"/>
                <w:szCs w:val="22"/>
              </w:rPr>
            </w:pPr>
            <w:r w:rsidRPr="0062387B">
              <w:rPr>
                <w:rFonts w:ascii="Arial" w:hAnsi="Arial" w:cs="Arial"/>
                <w:b/>
                <w:sz w:val="22"/>
                <w:szCs w:val="22"/>
              </w:rPr>
              <w:t>Voluntary, Compulsory or end of Fixed Term Contracts</w:t>
            </w:r>
          </w:p>
          <w:p w14:paraId="2FE7208A" w14:textId="77777777" w:rsidR="00532041" w:rsidRPr="0062387B" w:rsidRDefault="00532041" w:rsidP="00532041">
            <w:pPr>
              <w:pStyle w:val="PlainText"/>
              <w:jc w:val="both"/>
              <w:rPr>
                <w:rFonts w:ascii="Arial" w:hAnsi="Arial" w:cs="Arial"/>
                <w:bCs/>
                <w:sz w:val="22"/>
                <w:szCs w:val="22"/>
              </w:rPr>
            </w:pPr>
          </w:p>
          <w:p w14:paraId="50D80EB8" w14:textId="77777777" w:rsidR="00532041" w:rsidRPr="0062387B" w:rsidRDefault="00532041" w:rsidP="00532041">
            <w:pPr>
              <w:pStyle w:val="PlainText"/>
              <w:jc w:val="both"/>
              <w:rPr>
                <w:rFonts w:ascii="Arial" w:hAnsi="Arial" w:cs="Arial"/>
                <w:b/>
                <w:sz w:val="22"/>
                <w:szCs w:val="22"/>
              </w:rPr>
            </w:pPr>
          </w:p>
        </w:tc>
      </w:tr>
    </w:tbl>
    <w:p w14:paraId="6A245F39" w14:textId="77777777" w:rsidR="00532041" w:rsidRPr="0062387B" w:rsidRDefault="00532041" w:rsidP="00532041">
      <w:pPr>
        <w:pStyle w:val="PlainText"/>
        <w:jc w:val="both"/>
        <w:rPr>
          <w:rFonts w:ascii="Arial" w:hAnsi="Arial" w:cs="Arial"/>
          <w:b/>
          <w:i/>
          <w:szCs w:val="24"/>
        </w:rPr>
      </w:pPr>
    </w:p>
    <w:p w14:paraId="1065F722" w14:textId="77777777" w:rsidR="00532041" w:rsidRPr="0062387B" w:rsidRDefault="00532041" w:rsidP="00532041">
      <w:pPr>
        <w:pStyle w:val="PlainText"/>
        <w:jc w:val="both"/>
        <w:rPr>
          <w:rFonts w:ascii="Arial" w:hAnsi="Arial" w:cs="Arial"/>
          <w:b/>
          <w:szCs w:val="24"/>
          <w:u w:val="single"/>
        </w:rPr>
      </w:pPr>
      <w:r w:rsidRPr="0062387B">
        <w:rPr>
          <w:rFonts w:ascii="Arial" w:hAnsi="Arial" w:cs="Arial"/>
          <w:b/>
          <w:szCs w:val="24"/>
        </w:rPr>
        <w:t>Details of current fixed term contracts</w:t>
      </w:r>
    </w:p>
    <w:p w14:paraId="32C69CA2" w14:textId="77777777" w:rsidR="00532041" w:rsidRPr="0062387B" w:rsidRDefault="00532041" w:rsidP="00532041">
      <w:pPr>
        <w:pStyle w:val="PlainText"/>
        <w:jc w:val="both"/>
        <w:rPr>
          <w:rFonts w:ascii="Arial" w:hAnsi="Arial" w:cs="Arial"/>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850"/>
        <w:gridCol w:w="2126"/>
        <w:gridCol w:w="1737"/>
        <w:gridCol w:w="2516"/>
      </w:tblGrid>
      <w:tr w:rsidR="00532041" w:rsidRPr="0062387B" w14:paraId="78A6396B" w14:textId="77777777" w:rsidTr="00532041">
        <w:tc>
          <w:tcPr>
            <w:tcW w:w="2269" w:type="dxa"/>
            <w:tcBorders>
              <w:top w:val="single" w:sz="4" w:space="0" w:color="auto"/>
              <w:left w:val="single" w:sz="4" w:space="0" w:color="auto"/>
              <w:bottom w:val="nil"/>
            </w:tcBorders>
          </w:tcPr>
          <w:p w14:paraId="0873BF0F" w14:textId="77777777" w:rsidR="00532041" w:rsidRPr="0062387B" w:rsidRDefault="00532041" w:rsidP="00532041">
            <w:pPr>
              <w:pStyle w:val="PlainText"/>
              <w:jc w:val="both"/>
              <w:rPr>
                <w:rFonts w:ascii="Arial" w:hAnsi="Arial" w:cs="Arial"/>
                <w:b/>
                <w:sz w:val="22"/>
                <w:szCs w:val="22"/>
              </w:rPr>
            </w:pPr>
            <w:r w:rsidRPr="0062387B">
              <w:rPr>
                <w:rFonts w:ascii="Arial" w:hAnsi="Arial" w:cs="Arial"/>
                <w:b/>
                <w:sz w:val="22"/>
                <w:szCs w:val="22"/>
              </w:rPr>
              <w:t xml:space="preserve">Post Type </w:t>
            </w:r>
          </w:p>
          <w:p w14:paraId="5B754B82" w14:textId="77777777" w:rsidR="00532041" w:rsidRPr="0062387B" w:rsidRDefault="00532041" w:rsidP="00532041">
            <w:pPr>
              <w:pStyle w:val="PlainText"/>
              <w:jc w:val="both"/>
              <w:rPr>
                <w:rFonts w:ascii="Arial" w:hAnsi="Arial" w:cs="Arial"/>
                <w:bCs/>
                <w:sz w:val="22"/>
                <w:szCs w:val="22"/>
              </w:rPr>
            </w:pPr>
            <w:r w:rsidRPr="0062387B">
              <w:rPr>
                <w:rFonts w:ascii="Arial" w:hAnsi="Arial" w:cs="Arial"/>
                <w:b/>
                <w:sz w:val="22"/>
                <w:szCs w:val="22"/>
              </w:rPr>
              <w:t>(and subject for Secondary Schools)</w:t>
            </w:r>
          </w:p>
        </w:tc>
        <w:tc>
          <w:tcPr>
            <w:tcW w:w="850" w:type="dxa"/>
            <w:tcBorders>
              <w:top w:val="single" w:sz="4" w:space="0" w:color="auto"/>
              <w:bottom w:val="nil"/>
            </w:tcBorders>
          </w:tcPr>
          <w:p w14:paraId="3DDEA8BF" w14:textId="77777777" w:rsidR="00532041" w:rsidRPr="0062387B" w:rsidRDefault="00532041" w:rsidP="00532041">
            <w:pPr>
              <w:pStyle w:val="PlainText"/>
              <w:jc w:val="both"/>
              <w:rPr>
                <w:rFonts w:ascii="Arial" w:hAnsi="Arial" w:cs="Arial"/>
                <w:bCs/>
                <w:sz w:val="22"/>
                <w:szCs w:val="22"/>
              </w:rPr>
            </w:pPr>
            <w:r w:rsidRPr="0062387B">
              <w:rPr>
                <w:rFonts w:ascii="Arial" w:hAnsi="Arial" w:cs="Arial"/>
                <w:b/>
                <w:sz w:val="22"/>
                <w:szCs w:val="22"/>
              </w:rPr>
              <w:t>FTE</w:t>
            </w:r>
          </w:p>
        </w:tc>
        <w:tc>
          <w:tcPr>
            <w:tcW w:w="2126" w:type="dxa"/>
            <w:tcBorders>
              <w:top w:val="single" w:sz="4" w:space="0" w:color="auto"/>
              <w:bottom w:val="nil"/>
            </w:tcBorders>
          </w:tcPr>
          <w:p w14:paraId="21FC7E28" w14:textId="77777777" w:rsidR="00532041" w:rsidRPr="0062387B" w:rsidRDefault="00532041" w:rsidP="00532041">
            <w:pPr>
              <w:pStyle w:val="PlainText"/>
              <w:jc w:val="both"/>
              <w:rPr>
                <w:rFonts w:ascii="Arial" w:hAnsi="Arial" w:cs="Arial"/>
                <w:bCs/>
                <w:sz w:val="22"/>
                <w:szCs w:val="22"/>
              </w:rPr>
            </w:pPr>
            <w:r w:rsidRPr="0062387B">
              <w:rPr>
                <w:rFonts w:ascii="Arial" w:hAnsi="Arial" w:cs="Arial"/>
                <w:b/>
                <w:sz w:val="22"/>
                <w:szCs w:val="22"/>
              </w:rPr>
              <w:t>Reason for the fixed term contract</w:t>
            </w:r>
          </w:p>
        </w:tc>
        <w:tc>
          <w:tcPr>
            <w:tcW w:w="1737" w:type="dxa"/>
            <w:tcBorders>
              <w:top w:val="single" w:sz="4" w:space="0" w:color="auto"/>
              <w:bottom w:val="nil"/>
            </w:tcBorders>
          </w:tcPr>
          <w:p w14:paraId="6E80850B" w14:textId="77777777" w:rsidR="00532041" w:rsidRPr="0062387B" w:rsidRDefault="00532041" w:rsidP="00532041">
            <w:pPr>
              <w:pStyle w:val="PlainText"/>
              <w:jc w:val="both"/>
              <w:rPr>
                <w:rFonts w:ascii="Arial" w:hAnsi="Arial" w:cs="Arial"/>
                <w:bCs/>
                <w:sz w:val="22"/>
                <w:szCs w:val="22"/>
              </w:rPr>
            </w:pPr>
            <w:r w:rsidRPr="0062387B">
              <w:rPr>
                <w:rFonts w:ascii="Arial" w:hAnsi="Arial" w:cs="Arial"/>
                <w:b/>
                <w:sz w:val="22"/>
                <w:szCs w:val="22"/>
              </w:rPr>
              <w:t>Start date in current and concurrent contract at this school</w:t>
            </w:r>
          </w:p>
        </w:tc>
        <w:tc>
          <w:tcPr>
            <w:tcW w:w="2516" w:type="dxa"/>
            <w:tcBorders>
              <w:top w:val="single" w:sz="4" w:space="0" w:color="auto"/>
              <w:bottom w:val="nil"/>
              <w:right w:val="single" w:sz="4" w:space="0" w:color="auto"/>
            </w:tcBorders>
          </w:tcPr>
          <w:p w14:paraId="537CDFE5" w14:textId="77777777" w:rsidR="00532041" w:rsidRPr="0062387B" w:rsidRDefault="00532041" w:rsidP="00532041">
            <w:pPr>
              <w:pStyle w:val="PlainText"/>
              <w:jc w:val="both"/>
              <w:rPr>
                <w:rFonts w:ascii="Arial" w:hAnsi="Arial" w:cs="Arial"/>
                <w:bCs/>
                <w:sz w:val="22"/>
                <w:szCs w:val="22"/>
              </w:rPr>
            </w:pPr>
            <w:r w:rsidRPr="0062387B">
              <w:rPr>
                <w:rFonts w:ascii="Arial" w:hAnsi="Arial" w:cs="Arial"/>
                <w:b/>
                <w:sz w:val="22"/>
                <w:szCs w:val="22"/>
              </w:rPr>
              <w:t>Reason for non-renewal</w:t>
            </w:r>
          </w:p>
        </w:tc>
      </w:tr>
      <w:tr w:rsidR="00532041" w:rsidRPr="0062387B" w14:paraId="59D6BABB" w14:textId="77777777" w:rsidTr="00532041">
        <w:tc>
          <w:tcPr>
            <w:tcW w:w="2269" w:type="dxa"/>
            <w:tcBorders>
              <w:top w:val="nil"/>
            </w:tcBorders>
          </w:tcPr>
          <w:p w14:paraId="1BF5A6EC" w14:textId="77777777" w:rsidR="00532041" w:rsidRPr="0062387B" w:rsidRDefault="00532041" w:rsidP="00532041">
            <w:pPr>
              <w:pStyle w:val="PlainText"/>
              <w:jc w:val="both"/>
              <w:rPr>
                <w:rFonts w:ascii="Arial" w:hAnsi="Arial" w:cs="Arial"/>
                <w:b/>
                <w:szCs w:val="24"/>
              </w:rPr>
            </w:pPr>
          </w:p>
          <w:p w14:paraId="3A1178B0" w14:textId="77777777" w:rsidR="00532041" w:rsidRPr="0062387B" w:rsidRDefault="00532041" w:rsidP="00532041">
            <w:pPr>
              <w:pStyle w:val="PlainText"/>
              <w:jc w:val="both"/>
              <w:rPr>
                <w:rFonts w:ascii="Arial" w:hAnsi="Arial" w:cs="Arial"/>
                <w:b/>
                <w:szCs w:val="24"/>
              </w:rPr>
            </w:pPr>
          </w:p>
        </w:tc>
        <w:tc>
          <w:tcPr>
            <w:tcW w:w="850" w:type="dxa"/>
            <w:tcBorders>
              <w:top w:val="nil"/>
            </w:tcBorders>
          </w:tcPr>
          <w:p w14:paraId="4B4FC051" w14:textId="77777777" w:rsidR="00532041" w:rsidRPr="0062387B" w:rsidRDefault="00532041" w:rsidP="00532041">
            <w:pPr>
              <w:pStyle w:val="PlainText"/>
              <w:jc w:val="both"/>
              <w:rPr>
                <w:rFonts w:ascii="Arial" w:hAnsi="Arial" w:cs="Arial"/>
                <w:b/>
                <w:szCs w:val="24"/>
              </w:rPr>
            </w:pPr>
          </w:p>
        </w:tc>
        <w:tc>
          <w:tcPr>
            <w:tcW w:w="2126" w:type="dxa"/>
            <w:tcBorders>
              <w:top w:val="nil"/>
            </w:tcBorders>
          </w:tcPr>
          <w:p w14:paraId="4D91CF19" w14:textId="77777777" w:rsidR="00532041" w:rsidRPr="0062387B" w:rsidRDefault="00532041" w:rsidP="00532041">
            <w:pPr>
              <w:pStyle w:val="PlainText"/>
              <w:jc w:val="both"/>
              <w:rPr>
                <w:rFonts w:ascii="Arial" w:hAnsi="Arial" w:cs="Arial"/>
                <w:b/>
                <w:szCs w:val="24"/>
              </w:rPr>
            </w:pPr>
          </w:p>
        </w:tc>
        <w:tc>
          <w:tcPr>
            <w:tcW w:w="1737" w:type="dxa"/>
            <w:tcBorders>
              <w:top w:val="nil"/>
            </w:tcBorders>
          </w:tcPr>
          <w:p w14:paraId="6DC2CC98" w14:textId="77777777" w:rsidR="00532041" w:rsidRPr="0062387B" w:rsidRDefault="00532041" w:rsidP="00532041">
            <w:pPr>
              <w:pStyle w:val="PlainText"/>
              <w:jc w:val="both"/>
              <w:rPr>
                <w:rFonts w:ascii="Arial" w:hAnsi="Arial" w:cs="Arial"/>
                <w:b/>
                <w:szCs w:val="24"/>
              </w:rPr>
            </w:pPr>
          </w:p>
        </w:tc>
        <w:tc>
          <w:tcPr>
            <w:tcW w:w="2516" w:type="dxa"/>
            <w:tcBorders>
              <w:top w:val="nil"/>
            </w:tcBorders>
          </w:tcPr>
          <w:p w14:paraId="652FCD3E" w14:textId="77777777" w:rsidR="00532041" w:rsidRPr="0062387B" w:rsidRDefault="00532041" w:rsidP="00532041">
            <w:pPr>
              <w:pStyle w:val="PlainText"/>
              <w:jc w:val="both"/>
              <w:rPr>
                <w:rFonts w:ascii="Arial" w:hAnsi="Arial" w:cs="Arial"/>
                <w:b/>
                <w:szCs w:val="24"/>
              </w:rPr>
            </w:pPr>
          </w:p>
          <w:p w14:paraId="75E19E42" w14:textId="77777777" w:rsidR="00532041" w:rsidRPr="0062387B" w:rsidRDefault="00532041" w:rsidP="00532041">
            <w:pPr>
              <w:pStyle w:val="PlainText"/>
              <w:jc w:val="both"/>
              <w:rPr>
                <w:rFonts w:ascii="Arial" w:hAnsi="Arial" w:cs="Arial"/>
                <w:b/>
                <w:szCs w:val="24"/>
              </w:rPr>
            </w:pPr>
          </w:p>
          <w:p w14:paraId="6B8148E7" w14:textId="77777777" w:rsidR="00532041" w:rsidRPr="0062387B" w:rsidRDefault="00532041" w:rsidP="00532041">
            <w:pPr>
              <w:pStyle w:val="PlainText"/>
              <w:jc w:val="both"/>
              <w:rPr>
                <w:rFonts w:ascii="Arial" w:hAnsi="Arial" w:cs="Arial"/>
                <w:b/>
                <w:szCs w:val="24"/>
              </w:rPr>
            </w:pPr>
          </w:p>
        </w:tc>
      </w:tr>
    </w:tbl>
    <w:p w14:paraId="1DC678AB" w14:textId="77777777" w:rsidR="00532041" w:rsidRPr="0062387B" w:rsidRDefault="00532041" w:rsidP="00532041">
      <w:pPr>
        <w:pStyle w:val="PlainText"/>
        <w:tabs>
          <w:tab w:val="right" w:pos="8931"/>
        </w:tabs>
        <w:jc w:val="both"/>
        <w:rPr>
          <w:rFonts w:ascii="Arial" w:hAnsi="Arial" w:cs="Arial"/>
          <w:b/>
          <w:szCs w:val="24"/>
        </w:rPr>
      </w:pPr>
    </w:p>
    <w:p w14:paraId="620FFEB4" w14:textId="77777777" w:rsidR="00532041" w:rsidRPr="0062387B" w:rsidRDefault="00532041" w:rsidP="00532041">
      <w:pPr>
        <w:pStyle w:val="PlainText"/>
        <w:jc w:val="both"/>
        <w:rPr>
          <w:rFonts w:ascii="Arial" w:hAnsi="Arial" w:cs="Arial"/>
          <w:b/>
          <w:szCs w:val="24"/>
        </w:rPr>
      </w:pPr>
      <w:r w:rsidRPr="0062387B">
        <w:rPr>
          <w:rFonts w:ascii="Arial" w:hAnsi="Arial" w:cs="Arial"/>
          <w:b/>
          <w:szCs w:val="24"/>
        </w:rPr>
        <w:t>Timetable</w:t>
      </w:r>
    </w:p>
    <w:p w14:paraId="1AAB1D47" w14:textId="77777777" w:rsidR="00532041" w:rsidRPr="0062387B" w:rsidRDefault="00532041" w:rsidP="00532041">
      <w:pPr>
        <w:pStyle w:val="PlainText"/>
        <w:jc w:val="both"/>
        <w:rPr>
          <w:rFonts w:ascii="Arial" w:hAnsi="Arial" w:cs="Arial"/>
          <w:szCs w:val="24"/>
        </w:rPr>
      </w:pPr>
    </w:p>
    <w:p w14:paraId="318EF71F" w14:textId="77777777" w:rsidR="00532041" w:rsidRPr="0062387B" w:rsidRDefault="00532041" w:rsidP="00532041">
      <w:pPr>
        <w:pStyle w:val="PlainText"/>
        <w:ind w:left="426"/>
        <w:jc w:val="both"/>
        <w:rPr>
          <w:rFonts w:ascii="Arial" w:hAnsi="Arial" w:cs="Arial"/>
          <w:szCs w:val="24"/>
        </w:rPr>
      </w:pPr>
      <w:r w:rsidRPr="0062387B">
        <w:rPr>
          <w:rFonts w:ascii="Arial" w:hAnsi="Arial" w:cs="Arial"/>
          <w:szCs w:val="24"/>
        </w:rPr>
        <w:t>In recognition of the timescales required by the reductions in staffing procedure I give below advance notice of hearing dates:</w:t>
      </w:r>
    </w:p>
    <w:p w14:paraId="54AB414B" w14:textId="77777777" w:rsidR="00532041" w:rsidRPr="0062387B" w:rsidRDefault="00532041" w:rsidP="00532041">
      <w:pPr>
        <w:pStyle w:val="PlainText"/>
        <w:jc w:val="both"/>
        <w:rPr>
          <w:rFonts w:ascii="Arial" w:hAnsi="Arial" w:cs="Arial"/>
          <w:szCs w:val="24"/>
        </w:rPr>
      </w:pPr>
    </w:p>
    <w:p w14:paraId="48F4BCB4" w14:textId="77777777" w:rsidR="00532041" w:rsidRPr="0062387B" w:rsidRDefault="00532041" w:rsidP="00532041">
      <w:pPr>
        <w:pStyle w:val="PlainText"/>
        <w:ind w:firstLine="426"/>
        <w:jc w:val="both"/>
        <w:rPr>
          <w:rFonts w:ascii="Arial" w:hAnsi="Arial" w:cs="Arial"/>
          <w:b/>
          <w:szCs w:val="24"/>
        </w:rPr>
      </w:pPr>
      <w:r w:rsidRPr="0062387B">
        <w:rPr>
          <w:rFonts w:ascii="Arial" w:hAnsi="Arial" w:cs="Arial"/>
          <w:b/>
          <w:szCs w:val="24"/>
        </w:rPr>
        <w:tab/>
      </w:r>
      <w:r w:rsidRPr="0062387B">
        <w:rPr>
          <w:rFonts w:ascii="Arial" w:hAnsi="Arial" w:cs="Arial"/>
          <w:b/>
          <w:szCs w:val="24"/>
        </w:rPr>
        <w:tab/>
      </w:r>
      <w:r w:rsidRPr="0062387B">
        <w:rPr>
          <w:rFonts w:ascii="Arial" w:hAnsi="Arial" w:cs="Arial"/>
          <w:b/>
          <w:szCs w:val="24"/>
        </w:rPr>
        <w:tab/>
      </w:r>
      <w:r w:rsidRPr="0062387B">
        <w:rPr>
          <w:rFonts w:ascii="Arial" w:hAnsi="Arial" w:cs="Arial"/>
          <w:b/>
          <w:szCs w:val="24"/>
        </w:rPr>
        <w:tab/>
      </w:r>
      <w:r w:rsidRPr="0062387B">
        <w:rPr>
          <w:rFonts w:ascii="Arial" w:hAnsi="Arial" w:cs="Arial"/>
          <w:b/>
          <w:szCs w:val="24"/>
        </w:rPr>
        <w:tab/>
      </w:r>
      <w:r w:rsidRPr="0062387B">
        <w:rPr>
          <w:rFonts w:ascii="Arial" w:hAnsi="Arial" w:cs="Arial"/>
          <w:b/>
          <w:szCs w:val="24"/>
        </w:rPr>
        <w:tab/>
        <w:t>Date</w:t>
      </w:r>
    </w:p>
    <w:p w14:paraId="6FF812CA" w14:textId="77777777" w:rsidR="00532041" w:rsidRPr="0062387B" w:rsidRDefault="00532041" w:rsidP="00532041">
      <w:pPr>
        <w:pStyle w:val="PlainText"/>
        <w:jc w:val="both"/>
        <w:rPr>
          <w:rFonts w:ascii="Arial" w:hAnsi="Arial" w:cs="Arial"/>
          <w:szCs w:val="24"/>
        </w:rPr>
      </w:pPr>
    </w:p>
    <w:p w14:paraId="1AF5C193" w14:textId="77777777" w:rsidR="00532041" w:rsidRPr="0062387B" w:rsidRDefault="00532041" w:rsidP="00532041">
      <w:pPr>
        <w:pStyle w:val="PlainText"/>
        <w:ind w:firstLine="426"/>
        <w:jc w:val="both"/>
        <w:rPr>
          <w:rFonts w:ascii="Arial" w:hAnsi="Arial" w:cs="Arial"/>
          <w:szCs w:val="24"/>
        </w:rPr>
      </w:pPr>
      <w:r w:rsidRPr="0062387B">
        <w:rPr>
          <w:rFonts w:ascii="Arial" w:hAnsi="Arial" w:cs="Arial"/>
          <w:szCs w:val="24"/>
        </w:rPr>
        <w:t>Staff Dismissal Committee</w:t>
      </w:r>
      <w:r w:rsidRPr="0062387B">
        <w:rPr>
          <w:rFonts w:ascii="Arial" w:hAnsi="Arial" w:cs="Arial"/>
          <w:szCs w:val="24"/>
        </w:rPr>
        <w:tab/>
      </w:r>
      <w:r w:rsidRPr="0062387B">
        <w:rPr>
          <w:rFonts w:ascii="Arial" w:hAnsi="Arial" w:cs="Arial"/>
          <w:szCs w:val="24"/>
        </w:rPr>
        <w:tab/>
      </w:r>
      <w:r w:rsidRPr="0062387B">
        <w:rPr>
          <w:rFonts w:ascii="Arial" w:hAnsi="Arial" w:cs="Arial"/>
          <w:szCs w:val="24"/>
        </w:rPr>
        <w:tab/>
      </w:r>
      <w:r w:rsidRPr="0062387B">
        <w:rPr>
          <w:rFonts w:ascii="Arial" w:hAnsi="Arial" w:cs="Arial"/>
          <w:b/>
          <w:szCs w:val="24"/>
        </w:rPr>
        <w:t>*</w:t>
      </w:r>
    </w:p>
    <w:p w14:paraId="610FF759" w14:textId="77777777" w:rsidR="00532041" w:rsidRPr="0062387B" w:rsidRDefault="00532041" w:rsidP="00532041">
      <w:pPr>
        <w:pStyle w:val="PlainText"/>
        <w:ind w:firstLine="426"/>
        <w:jc w:val="both"/>
        <w:rPr>
          <w:rFonts w:ascii="Arial" w:hAnsi="Arial" w:cs="Arial"/>
          <w:szCs w:val="24"/>
        </w:rPr>
      </w:pPr>
      <w:r w:rsidRPr="0062387B">
        <w:rPr>
          <w:rFonts w:ascii="Arial" w:hAnsi="Arial" w:cs="Arial"/>
          <w:szCs w:val="24"/>
        </w:rPr>
        <w:t>Dismissals Appeals Committee</w:t>
      </w:r>
      <w:r w:rsidRPr="0062387B">
        <w:rPr>
          <w:rFonts w:ascii="Arial" w:hAnsi="Arial" w:cs="Arial"/>
          <w:szCs w:val="24"/>
        </w:rPr>
        <w:tab/>
      </w:r>
      <w:r w:rsidRPr="0062387B">
        <w:rPr>
          <w:rFonts w:ascii="Arial" w:hAnsi="Arial" w:cs="Arial"/>
          <w:szCs w:val="24"/>
        </w:rPr>
        <w:tab/>
      </w:r>
      <w:r w:rsidRPr="0062387B">
        <w:rPr>
          <w:rFonts w:ascii="Arial" w:hAnsi="Arial" w:cs="Arial"/>
          <w:b/>
          <w:szCs w:val="24"/>
        </w:rPr>
        <w:t>*</w:t>
      </w:r>
    </w:p>
    <w:p w14:paraId="3C90EE18" w14:textId="77777777" w:rsidR="00532041" w:rsidRPr="0062387B" w:rsidRDefault="00532041" w:rsidP="00532041">
      <w:pPr>
        <w:pStyle w:val="PlainText"/>
        <w:ind w:firstLine="426"/>
        <w:jc w:val="both"/>
        <w:rPr>
          <w:rFonts w:ascii="Arial" w:hAnsi="Arial" w:cs="Arial"/>
          <w:b/>
          <w:bCs/>
          <w:szCs w:val="24"/>
        </w:rPr>
      </w:pPr>
      <w:r w:rsidRPr="0062387B">
        <w:rPr>
          <w:rFonts w:ascii="Arial" w:hAnsi="Arial" w:cs="Arial"/>
          <w:b/>
          <w:bCs/>
          <w:szCs w:val="24"/>
        </w:rPr>
        <w:t>OR</w:t>
      </w:r>
    </w:p>
    <w:p w14:paraId="1F0AE39D" w14:textId="77777777" w:rsidR="00532041" w:rsidRPr="0062387B" w:rsidRDefault="00532041" w:rsidP="00532041">
      <w:pPr>
        <w:pStyle w:val="PlainText"/>
        <w:ind w:firstLine="426"/>
        <w:jc w:val="both"/>
        <w:rPr>
          <w:rFonts w:ascii="Arial" w:hAnsi="Arial" w:cs="Arial"/>
          <w:szCs w:val="24"/>
        </w:rPr>
      </w:pPr>
      <w:r w:rsidRPr="0062387B">
        <w:rPr>
          <w:rFonts w:ascii="Arial" w:hAnsi="Arial" w:cs="Arial"/>
          <w:szCs w:val="24"/>
        </w:rPr>
        <w:t>Dates for hearings are not yet known</w:t>
      </w:r>
    </w:p>
    <w:p w14:paraId="7FCAD027" w14:textId="77777777" w:rsidR="00532041" w:rsidRPr="0062387B" w:rsidRDefault="00532041" w:rsidP="00532041">
      <w:pPr>
        <w:pStyle w:val="PlainText"/>
        <w:jc w:val="both"/>
        <w:rPr>
          <w:rFonts w:ascii="Arial" w:hAnsi="Arial" w:cs="Arial"/>
          <w:szCs w:val="24"/>
        </w:rPr>
      </w:pPr>
    </w:p>
    <w:p w14:paraId="22A06B5F" w14:textId="77777777" w:rsidR="00532041" w:rsidRPr="0062387B" w:rsidRDefault="00532041" w:rsidP="00532041">
      <w:pPr>
        <w:pStyle w:val="PlainText"/>
        <w:ind w:left="426" w:hanging="426"/>
        <w:jc w:val="both"/>
        <w:rPr>
          <w:rFonts w:ascii="Arial" w:hAnsi="Arial" w:cs="Arial"/>
          <w:szCs w:val="24"/>
        </w:rPr>
      </w:pPr>
      <w:r w:rsidRPr="0062387B">
        <w:rPr>
          <w:rFonts w:ascii="Arial" w:hAnsi="Arial" w:cs="Arial"/>
          <w:b/>
          <w:szCs w:val="24"/>
        </w:rPr>
        <w:t>Other information</w:t>
      </w:r>
    </w:p>
    <w:p w14:paraId="7F43D115" w14:textId="77777777" w:rsidR="00532041" w:rsidRPr="0062387B" w:rsidRDefault="00532041" w:rsidP="00532041">
      <w:pPr>
        <w:pStyle w:val="PlainText"/>
        <w:jc w:val="both"/>
        <w:rPr>
          <w:rFonts w:ascii="Arial" w:hAnsi="Arial" w:cs="Arial"/>
          <w:szCs w:val="24"/>
        </w:rPr>
      </w:pPr>
    </w:p>
    <w:p w14:paraId="67B90DF5" w14:textId="77777777" w:rsidR="00532041" w:rsidRPr="0062387B" w:rsidRDefault="00532041" w:rsidP="00532041">
      <w:pPr>
        <w:pStyle w:val="PlainText"/>
        <w:ind w:firstLine="426"/>
        <w:jc w:val="both"/>
        <w:rPr>
          <w:rFonts w:ascii="Arial" w:hAnsi="Arial" w:cs="Arial"/>
          <w:szCs w:val="24"/>
        </w:rPr>
      </w:pPr>
      <w:r w:rsidRPr="0062387B">
        <w:rPr>
          <w:rFonts w:ascii="Arial" w:hAnsi="Arial" w:cs="Arial"/>
          <w:szCs w:val="24"/>
        </w:rPr>
        <w:t>Enclosed are copies of the:</w:t>
      </w:r>
    </w:p>
    <w:p w14:paraId="41596F9B" w14:textId="77777777" w:rsidR="00532041" w:rsidRPr="0062387B" w:rsidRDefault="00532041" w:rsidP="00532041">
      <w:pPr>
        <w:pStyle w:val="PlainText"/>
        <w:jc w:val="both"/>
        <w:rPr>
          <w:rFonts w:ascii="Arial" w:hAnsi="Arial" w:cs="Arial"/>
          <w:szCs w:val="24"/>
        </w:rPr>
      </w:pPr>
    </w:p>
    <w:p w14:paraId="1F1B73F6" w14:textId="77777777" w:rsidR="00532041" w:rsidRPr="0062387B" w:rsidRDefault="00532041" w:rsidP="004D44A6">
      <w:pPr>
        <w:pStyle w:val="PlainText"/>
        <w:numPr>
          <w:ilvl w:val="0"/>
          <w:numId w:val="16"/>
        </w:numPr>
        <w:jc w:val="both"/>
        <w:rPr>
          <w:rFonts w:ascii="Arial" w:hAnsi="Arial" w:cs="Arial"/>
          <w:szCs w:val="24"/>
        </w:rPr>
      </w:pPr>
      <w:r w:rsidRPr="0062387B">
        <w:rPr>
          <w:rFonts w:ascii="Arial" w:hAnsi="Arial" w:cs="Arial"/>
          <w:szCs w:val="24"/>
        </w:rPr>
        <w:t xml:space="preserve">current </w:t>
      </w:r>
      <w:proofErr w:type="spellStart"/>
      <w:r w:rsidRPr="0062387B">
        <w:rPr>
          <w:rFonts w:ascii="Arial" w:hAnsi="Arial" w:cs="Arial"/>
          <w:szCs w:val="24"/>
        </w:rPr>
        <w:t>years</w:t>
      </w:r>
      <w:proofErr w:type="spellEnd"/>
      <w:r w:rsidRPr="0062387B">
        <w:rPr>
          <w:rFonts w:ascii="Arial" w:hAnsi="Arial" w:cs="Arial"/>
          <w:szCs w:val="24"/>
        </w:rPr>
        <w:t xml:space="preserve"> Budget Plan Entry form, including provisional budget entries for the new financial year (totals only);</w:t>
      </w:r>
    </w:p>
    <w:p w14:paraId="7B3C785C" w14:textId="77777777" w:rsidR="00532041" w:rsidRPr="0062387B" w:rsidRDefault="00532041" w:rsidP="004D44A6">
      <w:pPr>
        <w:pStyle w:val="PlainText"/>
        <w:numPr>
          <w:ilvl w:val="0"/>
          <w:numId w:val="16"/>
        </w:numPr>
        <w:jc w:val="both"/>
        <w:rPr>
          <w:rFonts w:ascii="Arial" w:hAnsi="Arial" w:cs="Arial"/>
          <w:szCs w:val="24"/>
        </w:rPr>
      </w:pPr>
      <w:r w:rsidRPr="0062387B">
        <w:rPr>
          <w:rFonts w:ascii="Arial" w:hAnsi="Arial" w:cs="Arial"/>
          <w:szCs w:val="24"/>
        </w:rPr>
        <w:t>proposed method of calculating the redundancy pay; and</w:t>
      </w:r>
    </w:p>
    <w:p w14:paraId="59E25303" w14:textId="77777777" w:rsidR="00532041" w:rsidRPr="0062387B" w:rsidRDefault="00532041" w:rsidP="004D44A6">
      <w:pPr>
        <w:pStyle w:val="PlainText"/>
        <w:numPr>
          <w:ilvl w:val="0"/>
          <w:numId w:val="16"/>
        </w:numPr>
        <w:jc w:val="both"/>
        <w:rPr>
          <w:rFonts w:ascii="Arial" w:hAnsi="Arial" w:cs="Arial"/>
          <w:szCs w:val="24"/>
        </w:rPr>
      </w:pPr>
      <w:r w:rsidRPr="0062387B">
        <w:rPr>
          <w:rFonts w:ascii="Arial" w:hAnsi="Arial" w:cs="Arial"/>
          <w:szCs w:val="24"/>
        </w:rPr>
        <w:t>selection criteria (including skills audit).</w:t>
      </w:r>
    </w:p>
    <w:p w14:paraId="5A978204" w14:textId="77777777" w:rsidR="00532041" w:rsidRPr="0062387B" w:rsidRDefault="00532041" w:rsidP="00532041">
      <w:pPr>
        <w:pStyle w:val="PlainText"/>
        <w:jc w:val="both"/>
        <w:rPr>
          <w:rFonts w:ascii="Arial" w:hAnsi="Arial" w:cs="Arial"/>
          <w:szCs w:val="24"/>
        </w:rPr>
      </w:pPr>
    </w:p>
    <w:p w14:paraId="0163AAD3" w14:textId="77777777" w:rsidR="00532041" w:rsidRPr="0062387B" w:rsidRDefault="00532041" w:rsidP="00532041">
      <w:pPr>
        <w:pStyle w:val="PlainText"/>
        <w:jc w:val="both"/>
        <w:rPr>
          <w:rFonts w:ascii="Arial" w:hAnsi="Arial" w:cs="Arial"/>
          <w:b/>
          <w:szCs w:val="24"/>
        </w:rPr>
      </w:pPr>
      <w:r w:rsidRPr="0062387B">
        <w:rPr>
          <w:rFonts w:ascii="Arial" w:hAnsi="Arial" w:cs="Arial"/>
          <w:b/>
          <w:szCs w:val="24"/>
        </w:rPr>
        <w:t>Consultation</w:t>
      </w:r>
    </w:p>
    <w:p w14:paraId="679D0C2F" w14:textId="77777777" w:rsidR="00532041" w:rsidRPr="0062387B" w:rsidRDefault="00532041" w:rsidP="00532041">
      <w:pPr>
        <w:pStyle w:val="PlainText"/>
        <w:jc w:val="both"/>
        <w:rPr>
          <w:rFonts w:ascii="Arial" w:hAnsi="Arial" w:cs="Arial"/>
          <w:szCs w:val="24"/>
        </w:rPr>
      </w:pPr>
    </w:p>
    <w:p w14:paraId="0EE95560" w14:textId="77777777" w:rsidR="00532041" w:rsidRPr="0062387B" w:rsidRDefault="00532041" w:rsidP="00532041">
      <w:pPr>
        <w:pStyle w:val="PlainText"/>
        <w:ind w:firstLine="360"/>
        <w:jc w:val="both"/>
        <w:rPr>
          <w:rFonts w:ascii="Arial" w:hAnsi="Arial" w:cs="Arial"/>
          <w:szCs w:val="24"/>
        </w:rPr>
      </w:pPr>
      <w:r w:rsidRPr="0062387B">
        <w:rPr>
          <w:rFonts w:ascii="Arial" w:hAnsi="Arial" w:cs="Arial"/>
          <w:szCs w:val="24"/>
        </w:rPr>
        <w:t>I wish to consult with you about ways of:</w:t>
      </w:r>
    </w:p>
    <w:p w14:paraId="287CEAD7" w14:textId="77777777" w:rsidR="00532041" w:rsidRPr="0062387B" w:rsidRDefault="00532041" w:rsidP="00532041">
      <w:pPr>
        <w:pStyle w:val="PlainText"/>
        <w:jc w:val="both"/>
        <w:rPr>
          <w:rFonts w:ascii="Arial" w:hAnsi="Arial" w:cs="Arial"/>
          <w:szCs w:val="24"/>
        </w:rPr>
      </w:pPr>
    </w:p>
    <w:p w14:paraId="5B49FEF7" w14:textId="77777777" w:rsidR="00532041" w:rsidRPr="0062387B" w:rsidRDefault="00532041" w:rsidP="004D44A6">
      <w:pPr>
        <w:pStyle w:val="PlainText"/>
        <w:numPr>
          <w:ilvl w:val="0"/>
          <w:numId w:val="14"/>
        </w:numPr>
        <w:jc w:val="both"/>
        <w:rPr>
          <w:rFonts w:ascii="Arial" w:hAnsi="Arial" w:cs="Arial"/>
          <w:szCs w:val="24"/>
        </w:rPr>
      </w:pPr>
      <w:r w:rsidRPr="0062387B">
        <w:rPr>
          <w:rFonts w:ascii="Arial" w:hAnsi="Arial" w:cs="Arial"/>
          <w:szCs w:val="24"/>
        </w:rPr>
        <w:t>avoiding the dismissals</w:t>
      </w:r>
    </w:p>
    <w:p w14:paraId="40C720CC" w14:textId="77777777" w:rsidR="00532041" w:rsidRPr="0062387B" w:rsidRDefault="00532041" w:rsidP="004D44A6">
      <w:pPr>
        <w:pStyle w:val="PlainText"/>
        <w:numPr>
          <w:ilvl w:val="0"/>
          <w:numId w:val="14"/>
        </w:numPr>
        <w:jc w:val="both"/>
        <w:rPr>
          <w:rFonts w:ascii="Arial" w:hAnsi="Arial" w:cs="Arial"/>
          <w:szCs w:val="24"/>
        </w:rPr>
      </w:pPr>
      <w:r w:rsidRPr="0062387B">
        <w:rPr>
          <w:rFonts w:ascii="Arial" w:hAnsi="Arial" w:cs="Arial"/>
          <w:szCs w:val="24"/>
        </w:rPr>
        <w:t>reducing the numbers of employees to be dismissed, and</w:t>
      </w:r>
    </w:p>
    <w:p w14:paraId="32420E7F" w14:textId="77777777" w:rsidR="00532041" w:rsidRPr="0062387B" w:rsidRDefault="00532041" w:rsidP="004D44A6">
      <w:pPr>
        <w:pStyle w:val="PlainText"/>
        <w:numPr>
          <w:ilvl w:val="0"/>
          <w:numId w:val="14"/>
        </w:numPr>
        <w:jc w:val="both"/>
        <w:rPr>
          <w:rFonts w:ascii="Arial" w:hAnsi="Arial" w:cs="Arial"/>
          <w:szCs w:val="24"/>
        </w:rPr>
      </w:pPr>
      <w:r w:rsidRPr="0062387B">
        <w:rPr>
          <w:rFonts w:ascii="Arial" w:hAnsi="Arial" w:cs="Arial"/>
          <w:szCs w:val="24"/>
        </w:rPr>
        <w:lastRenderedPageBreak/>
        <w:t>mitigating the consequences of the dismissals.</w:t>
      </w:r>
    </w:p>
    <w:p w14:paraId="2B32F68E" w14:textId="77777777" w:rsidR="00532041" w:rsidRPr="0062387B" w:rsidRDefault="00532041" w:rsidP="00532041">
      <w:pPr>
        <w:pStyle w:val="PlainText"/>
        <w:ind w:left="360"/>
        <w:jc w:val="both"/>
        <w:rPr>
          <w:rFonts w:ascii="Arial" w:hAnsi="Arial" w:cs="Arial"/>
          <w:szCs w:val="24"/>
        </w:rPr>
      </w:pPr>
    </w:p>
    <w:p w14:paraId="5D2965F3" w14:textId="77777777" w:rsidR="00532041" w:rsidRPr="0062387B" w:rsidRDefault="00532041" w:rsidP="00532041">
      <w:pPr>
        <w:pStyle w:val="PlainText"/>
        <w:jc w:val="both"/>
        <w:rPr>
          <w:rFonts w:ascii="Arial" w:hAnsi="Arial" w:cs="Arial"/>
          <w:szCs w:val="24"/>
        </w:rPr>
      </w:pPr>
      <w:r w:rsidRPr="0062387B">
        <w:rPr>
          <w:rFonts w:ascii="Arial" w:hAnsi="Arial" w:cs="Arial"/>
          <w:szCs w:val="24"/>
        </w:rPr>
        <w:t>I understand that on receipt of this information you may wish to meet to discuss this matter further.</w:t>
      </w:r>
      <w:r w:rsidR="006176E4" w:rsidRPr="0062387B">
        <w:rPr>
          <w:rFonts w:ascii="Arial" w:hAnsi="Arial" w:cs="Arial"/>
          <w:szCs w:val="24"/>
        </w:rPr>
        <w:t xml:space="preserve"> </w:t>
      </w:r>
      <w:r w:rsidRPr="0062387B">
        <w:rPr>
          <w:rFonts w:ascii="Arial" w:hAnsi="Arial" w:cs="Arial"/>
          <w:szCs w:val="24"/>
        </w:rPr>
        <w:t>I am available to meet with you on the following dates and times:</w:t>
      </w:r>
    </w:p>
    <w:p w14:paraId="1838F63E" w14:textId="77777777" w:rsidR="00763C9C" w:rsidRPr="0062387B" w:rsidRDefault="00763C9C" w:rsidP="00532041">
      <w:pPr>
        <w:pStyle w:val="PlainText"/>
        <w:jc w:val="both"/>
        <w:rPr>
          <w:rFonts w:ascii="Arial" w:hAnsi="Arial" w:cs="Arial"/>
          <w:szCs w:val="24"/>
        </w:rPr>
      </w:pPr>
    </w:p>
    <w:p w14:paraId="5C4B6FA1" w14:textId="77777777" w:rsidR="00763C9C" w:rsidRPr="0062387B" w:rsidRDefault="00763C9C" w:rsidP="00532041">
      <w:pPr>
        <w:pStyle w:val="PlainText"/>
        <w:jc w:val="both"/>
        <w:rPr>
          <w:rFonts w:ascii="Arial" w:hAnsi="Arial" w:cs="Arial"/>
          <w:szCs w:val="24"/>
        </w:rPr>
      </w:pPr>
    </w:p>
    <w:p w14:paraId="55065BCA" w14:textId="77777777" w:rsidR="00532041" w:rsidRPr="0062387B" w:rsidRDefault="00532041" w:rsidP="00532041">
      <w:pPr>
        <w:pStyle w:val="PlainText"/>
        <w:jc w:val="both"/>
        <w:rPr>
          <w:rFonts w:ascii="Arial" w:hAnsi="Arial" w:cs="Arial"/>
          <w:b/>
          <w:szCs w:val="24"/>
        </w:rPr>
      </w:pPr>
      <w:r w:rsidRPr="0062387B">
        <w:rPr>
          <w:rFonts w:ascii="Arial" w:hAnsi="Arial" w:cs="Arial"/>
          <w:b/>
          <w:szCs w:val="24"/>
        </w:rPr>
        <w:t>Suggested dates</w:t>
      </w:r>
      <w:r w:rsidRPr="0062387B">
        <w:rPr>
          <w:rFonts w:ascii="Arial" w:hAnsi="Arial" w:cs="Arial"/>
          <w:b/>
          <w:szCs w:val="24"/>
        </w:rPr>
        <w:tab/>
      </w:r>
      <w:r w:rsidRPr="0062387B">
        <w:rPr>
          <w:rFonts w:ascii="Arial" w:hAnsi="Arial" w:cs="Arial"/>
          <w:b/>
          <w:szCs w:val="24"/>
        </w:rPr>
        <w:tab/>
      </w:r>
      <w:r w:rsidRPr="0062387B">
        <w:rPr>
          <w:rFonts w:ascii="Arial" w:hAnsi="Arial" w:cs="Arial"/>
          <w:b/>
          <w:szCs w:val="24"/>
        </w:rPr>
        <w:tab/>
        <w:t>Suggested times</w:t>
      </w:r>
    </w:p>
    <w:p w14:paraId="6FFC283A" w14:textId="77777777" w:rsidR="00532041" w:rsidRPr="0062387B" w:rsidRDefault="00532041" w:rsidP="00532041">
      <w:pPr>
        <w:pStyle w:val="PlainText"/>
        <w:jc w:val="both"/>
        <w:rPr>
          <w:rFonts w:ascii="Arial" w:hAnsi="Arial" w:cs="Arial"/>
          <w:b/>
          <w:szCs w:val="24"/>
        </w:rPr>
      </w:pPr>
    </w:p>
    <w:p w14:paraId="37A01CBA" w14:textId="77777777" w:rsidR="00532041" w:rsidRPr="0062387B" w:rsidRDefault="00723CCF" w:rsidP="00532041">
      <w:pPr>
        <w:pStyle w:val="PlainText"/>
        <w:jc w:val="both"/>
        <w:rPr>
          <w:rFonts w:ascii="Arial" w:hAnsi="Arial" w:cs="Arial"/>
          <w:b/>
          <w:szCs w:val="24"/>
        </w:rPr>
      </w:pPr>
      <w:r w:rsidRPr="0062387B">
        <w:rPr>
          <w:rFonts w:ascii="Arial" w:hAnsi="Arial" w:cs="Arial"/>
          <w:b/>
          <w:szCs w:val="24"/>
        </w:rPr>
        <w:t xml:space="preserve">   </w:t>
      </w:r>
      <w:r w:rsidR="00532041" w:rsidRPr="0062387B">
        <w:rPr>
          <w:rFonts w:ascii="Arial" w:hAnsi="Arial" w:cs="Arial"/>
          <w:b/>
          <w:szCs w:val="24"/>
        </w:rPr>
        <w:t>*</w:t>
      </w:r>
      <w:r w:rsidR="00532041" w:rsidRPr="0062387B">
        <w:rPr>
          <w:rFonts w:ascii="Arial" w:hAnsi="Arial" w:cs="Arial"/>
          <w:b/>
          <w:szCs w:val="24"/>
        </w:rPr>
        <w:tab/>
      </w:r>
      <w:r w:rsidR="00532041" w:rsidRPr="0062387B">
        <w:rPr>
          <w:rFonts w:ascii="Arial" w:hAnsi="Arial" w:cs="Arial"/>
          <w:b/>
          <w:szCs w:val="24"/>
        </w:rPr>
        <w:tab/>
      </w:r>
      <w:r w:rsidR="00532041" w:rsidRPr="0062387B">
        <w:rPr>
          <w:rFonts w:ascii="Arial" w:hAnsi="Arial" w:cs="Arial"/>
          <w:b/>
          <w:szCs w:val="24"/>
        </w:rPr>
        <w:tab/>
      </w:r>
      <w:r w:rsidR="00532041" w:rsidRPr="0062387B">
        <w:rPr>
          <w:rFonts w:ascii="Arial" w:hAnsi="Arial" w:cs="Arial"/>
          <w:b/>
          <w:szCs w:val="24"/>
        </w:rPr>
        <w:tab/>
      </w:r>
      <w:r w:rsidRPr="0062387B">
        <w:rPr>
          <w:rFonts w:ascii="Arial" w:hAnsi="Arial" w:cs="Arial"/>
          <w:b/>
          <w:szCs w:val="24"/>
        </w:rPr>
        <w:t xml:space="preserve">    </w:t>
      </w:r>
      <w:r w:rsidR="00532041" w:rsidRPr="0062387B">
        <w:rPr>
          <w:rFonts w:ascii="Arial" w:hAnsi="Arial" w:cs="Arial"/>
          <w:b/>
          <w:szCs w:val="24"/>
        </w:rPr>
        <w:t>*</w:t>
      </w:r>
    </w:p>
    <w:p w14:paraId="147AD587" w14:textId="77777777" w:rsidR="00532041" w:rsidRPr="0062387B" w:rsidRDefault="00532041" w:rsidP="00532041">
      <w:pPr>
        <w:pStyle w:val="PlainText"/>
        <w:jc w:val="both"/>
        <w:rPr>
          <w:rFonts w:ascii="Arial" w:hAnsi="Arial" w:cs="Arial"/>
          <w:b/>
          <w:szCs w:val="24"/>
        </w:rPr>
      </w:pPr>
    </w:p>
    <w:p w14:paraId="475E5A3C" w14:textId="77777777" w:rsidR="00532041" w:rsidRPr="0062387B" w:rsidRDefault="00532041" w:rsidP="00532041">
      <w:pPr>
        <w:pStyle w:val="PlainText"/>
        <w:jc w:val="both"/>
        <w:rPr>
          <w:rFonts w:ascii="Arial" w:hAnsi="Arial" w:cs="Arial"/>
          <w:szCs w:val="24"/>
        </w:rPr>
      </w:pPr>
      <w:r w:rsidRPr="0062387B">
        <w:rPr>
          <w:rFonts w:ascii="Arial" w:hAnsi="Arial" w:cs="Arial"/>
          <w:szCs w:val="24"/>
        </w:rPr>
        <w:t>Following the consultation period, the procedure for carrying out the following stages of the process will conform to the appropriate legislation.</w:t>
      </w:r>
      <w:r w:rsidR="006176E4" w:rsidRPr="0062387B">
        <w:rPr>
          <w:rFonts w:ascii="Arial" w:hAnsi="Arial" w:cs="Arial"/>
          <w:szCs w:val="24"/>
        </w:rPr>
        <w:t xml:space="preserve"> </w:t>
      </w:r>
      <w:r w:rsidRPr="0062387B">
        <w:rPr>
          <w:rFonts w:ascii="Arial" w:hAnsi="Arial" w:cs="Arial"/>
          <w:szCs w:val="24"/>
        </w:rPr>
        <w:t>Naturally both the governors of the school and I regret the need for this course of action and I would assure you that during the consultation period I will do all that is possible to minimise the effects on staff, consistent with needs of the school.</w:t>
      </w:r>
      <w:r w:rsidR="006176E4" w:rsidRPr="0062387B">
        <w:rPr>
          <w:rFonts w:ascii="Arial" w:hAnsi="Arial" w:cs="Arial"/>
          <w:szCs w:val="24"/>
        </w:rPr>
        <w:t xml:space="preserve"> </w:t>
      </w:r>
      <w:r w:rsidRPr="0062387B">
        <w:rPr>
          <w:rFonts w:ascii="Arial" w:hAnsi="Arial" w:cs="Arial"/>
          <w:szCs w:val="24"/>
        </w:rPr>
        <w:t>Although there is no statutory period of consultation defined for situations where fewer than twenty employees are at risk, I intend to allow 10 working days, from today, for such consultations.</w:t>
      </w:r>
    </w:p>
    <w:p w14:paraId="09B88080" w14:textId="77777777" w:rsidR="00532041" w:rsidRPr="0062387B" w:rsidRDefault="00532041" w:rsidP="00532041">
      <w:pPr>
        <w:pStyle w:val="PlainText"/>
        <w:jc w:val="both"/>
        <w:rPr>
          <w:rFonts w:ascii="Arial" w:hAnsi="Arial" w:cs="Arial"/>
          <w:szCs w:val="24"/>
        </w:rPr>
      </w:pPr>
    </w:p>
    <w:p w14:paraId="062653AB" w14:textId="77777777" w:rsidR="00532041" w:rsidRPr="0062387B" w:rsidRDefault="00532041" w:rsidP="00532041">
      <w:pPr>
        <w:pStyle w:val="PlainText"/>
        <w:jc w:val="both"/>
        <w:rPr>
          <w:rFonts w:ascii="Arial" w:hAnsi="Arial" w:cs="Arial"/>
          <w:szCs w:val="24"/>
        </w:rPr>
      </w:pPr>
      <w:r w:rsidRPr="0062387B">
        <w:rPr>
          <w:rFonts w:ascii="Arial" w:hAnsi="Arial" w:cs="Arial"/>
          <w:szCs w:val="24"/>
        </w:rPr>
        <w:t>I am conscious of the effects delay could have on the school’s budget and the potential effects on staff and therefore as part of the agreed procedure I should be grateful if you could contact me within the next 5 working days to confirm whether or not you wish to meet and whether any of the proposed dates are convenient for you.</w:t>
      </w:r>
      <w:r w:rsidR="006176E4" w:rsidRPr="0062387B">
        <w:rPr>
          <w:rFonts w:ascii="Arial" w:hAnsi="Arial" w:cs="Arial"/>
          <w:szCs w:val="24"/>
        </w:rPr>
        <w:t xml:space="preserve"> </w:t>
      </w:r>
      <w:r w:rsidRPr="0062387B">
        <w:rPr>
          <w:rFonts w:ascii="Arial" w:hAnsi="Arial" w:cs="Arial"/>
          <w:szCs w:val="24"/>
        </w:rPr>
        <w:t>If I have not heard from you by (date) I will assume that no meeting is required and that you agree that it is in order for me to proceed to the next stage of the process to identify and inform the nominated individual(s) without further consultation from your trade union.</w:t>
      </w:r>
    </w:p>
    <w:p w14:paraId="07647E32" w14:textId="77777777" w:rsidR="00532041" w:rsidRPr="0062387B" w:rsidRDefault="00532041" w:rsidP="00532041">
      <w:pPr>
        <w:pStyle w:val="PlainText"/>
        <w:jc w:val="both"/>
        <w:rPr>
          <w:rFonts w:ascii="Arial" w:hAnsi="Arial" w:cs="Arial"/>
          <w:szCs w:val="24"/>
        </w:rPr>
      </w:pPr>
    </w:p>
    <w:p w14:paraId="354A0B0C" w14:textId="77777777" w:rsidR="00532041" w:rsidRPr="0062387B" w:rsidRDefault="00532041" w:rsidP="00532041">
      <w:pPr>
        <w:pStyle w:val="PlainText"/>
        <w:jc w:val="both"/>
        <w:rPr>
          <w:rFonts w:ascii="Arial" w:hAnsi="Arial" w:cs="Arial"/>
          <w:szCs w:val="24"/>
        </w:rPr>
      </w:pPr>
      <w:r w:rsidRPr="0062387B">
        <w:rPr>
          <w:rFonts w:ascii="Arial" w:hAnsi="Arial" w:cs="Arial"/>
          <w:szCs w:val="24"/>
        </w:rPr>
        <w:t>Yours sincerely</w:t>
      </w:r>
    </w:p>
    <w:p w14:paraId="74969EC0" w14:textId="77777777" w:rsidR="00532041" w:rsidRPr="0062387B" w:rsidRDefault="00532041" w:rsidP="00532041">
      <w:pPr>
        <w:pStyle w:val="PlainText"/>
        <w:jc w:val="both"/>
        <w:rPr>
          <w:rFonts w:ascii="Arial" w:hAnsi="Arial" w:cs="Arial"/>
          <w:b/>
          <w:szCs w:val="24"/>
        </w:rPr>
      </w:pPr>
    </w:p>
    <w:p w14:paraId="51553252" w14:textId="77777777" w:rsidR="00532041" w:rsidRPr="0062387B" w:rsidRDefault="00532041" w:rsidP="00532041">
      <w:pPr>
        <w:pStyle w:val="PlainText"/>
        <w:jc w:val="both"/>
        <w:rPr>
          <w:rFonts w:ascii="Arial" w:hAnsi="Arial" w:cs="Arial"/>
          <w:b/>
          <w:szCs w:val="24"/>
        </w:rPr>
      </w:pPr>
    </w:p>
    <w:p w14:paraId="4C785652" w14:textId="77777777" w:rsidR="00532041" w:rsidRPr="0062387B" w:rsidRDefault="00532041" w:rsidP="00532041">
      <w:pPr>
        <w:pStyle w:val="PlainText"/>
        <w:jc w:val="both"/>
        <w:rPr>
          <w:rFonts w:ascii="Arial" w:hAnsi="Arial" w:cs="Arial"/>
          <w:b/>
          <w:szCs w:val="24"/>
        </w:rPr>
      </w:pPr>
    </w:p>
    <w:p w14:paraId="3F945C29" w14:textId="77777777" w:rsidR="00532041" w:rsidRPr="0062387B" w:rsidRDefault="00532041" w:rsidP="00532041">
      <w:pPr>
        <w:pStyle w:val="PlainText"/>
        <w:jc w:val="both"/>
        <w:rPr>
          <w:rFonts w:ascii="Arial" w:hAnsi="Arial" w:cs="Arial"/>
          <w:szCs w:val="24"/>
        </w:rPr>
      </w:pPr>
      <w:r w:rsidRPr="0062387B">
        <w:rPr>
          <w:rFonts w:ascii="Arial" w:hAnsi="Arial" w:cs="Arial"/>
          <w:szCs w:val="24"/>
        </w:rPr>
        <w:t>Head Teacher</w:t>
      </w:r>
    </w:p>
    <w:p w14:paraId="39A0589A" w14:textId="77777777" w:rsidR="00532041" w:rsidRPr="0062387B" w:rsidRDefault="00532041" w:rsidP="00532041">
      <w:pPr>
        <w:pStyle w:val="PlainText"/>
        <w:jc w:val="both"/>
        <w:rPr>
          <w:rFonts w:ascii="Arial" w:hAnsi="Arial" w:cs="Arial"/>
          <w:b/>
          <w:szCs w:val="24"/>
        </w:rPr>
      </w:pPr>
      <w:r w:rsidRPr="0062387B">
        <w:rPr>
          <w:rFonts w:ascii="Arial" w:hAnsi="Arial" w:cs="Arial"/>
          <w:b/>
          <w:szCs w:val="24"/>
        </w:rPr>
        <w:t>[Name of School]</w:t>
      </w:r>
    </w:p>
    <w:p w14:paraId="5773DF44" w14:textId="77777777" w:rsidR="00532041" w:rsidRPr="0062387B" w:rsidRDefault="00532041" w:rsidP="00532041">
      <w:pPr>
        <w:pStyle w:val="PlainText"/>
        <w:jc w:val="both"/>
        <w:rPr>
          <w:rFonts w:ascii="Arial" w:hAnsi="Arial" w:cs="Arial"/>
          <w:szCs w:val="24"/>
        </w:rPr>
      </w:pPr>
    </w:p>
    <w:p w14:paraId="13490CF2" w14:textId="77777777" w:rsidR="00532041" w:rsidRPr="0062387B" w:rsidRDefault="00532041" w:rsidP="00532041">
      <w:pPr>
        <w:pStyle w:val="PlainText"/>
        <w:jc w:val="both"/>
        <w:rPr>
          <w:rFonts w:ascii="Arial" w:hAnsi="Arial" w:cs="Arial"/>
          <w:szCs w:val="24"/>
        </w:rPr>
      </w:pPr>
    </w:p>
    <w:p w14:paraId="74826033" w14:textId="77777777" w:rsidR="00532041" w:rsidRPr="0062387B" w:rsidRDefault="00532041" w:rsidP="00532041">
      <w:pPr>
        <w:pStyle w:val="PlainText"/>
        <w:jc w:val="both"/>
        <w:rPr>
          <w:rFonts w:ascii="Arial" w:hAnsi="Arial" w:cs="Arial"/>
          <w:szCs w:val="24"/>
        </w:rPr>
      </w:pPr>
      <w:r w:rsidRPr="0062387B">
        <w:rPr>
          <w:rFonts w:ascii="Arial" w:hAnsi="Arial" w:cs="Arial"/>
          <w:szCs w:val="24"/>
        </w:rPr>
        <w:t>Please ensure you have enclosed</w:t>
      </w:r>
    </w:p>
    <w:p w14:paraId="48B17EE3" w14:textId="77777777" w:rsidR="00532041" w:rsidRPr="0062387B" w:rsidRDefault="00532041" w:rsidP="00532041">
      <w:pPr>
        <w:pStyle w:val="PlainText"/>
        <w:jc w:val="both"/>
        <w:rPr>
          <w:rFonts w:ascii="Arial" w:hAnsi="Arial" w:cs="Arial"/>
          <w:szCs w:val="24"/>
        </w:rPr>
      </w:pPr>
    </w:p>
    <w:p w14:paraId="5C5D95C4" w14:textId="77777777" w:rsidR="00532041" w:rsidRPr="0062387B" w:rsidRDefault="00532041" w:rsidP="004D44A6">
      <w:pPr>
        <w:pStyle w:val="PlainText"/>
        <w:numPr>
          <w:ilvl w:val="0"/>
          <w:numId w:val="17"/>
        </w:numPr>
        <w:jc w:val="both"/>
        <w:rPr>
          <w:rFonts w:ascii="Arial" w:hAnsi="Arial" w:cs="Arial"/>
          <w:szCs w:val="24"/>
        </w:rPr>
      </w:pPr>
      <w:r w:rsidRPr="0062387B">
        <w:rPr>
          <w:rFonts w:ascii="Arial" w:hAnsi="Arial" w:cs="Arial"/>
          <w:szCs w:val="24"/>
        </w:rPr>
        <w:t>⁭Budget entry form</w:t>
      </w:r>
    </w:p>
    <w:p w14:paraId="0D476F1A" w14:textId="77777777" w:rsidR="00532041" w:rsidRPr="0062387B" w:rsidRDefault="00532041" w:rsidP="004D44A6">
      <w:pPr>
        <w:pStyle w:val="PlainText"/>
        <w:numPr>
          <w:ilvl w:val="0"/>
          <w:numId w:val="17"/>
        </w:numPr>
        <w:jc w:val="both"/>
        <w:rPr>
          <w:rFonts w:ascii="Arial" w:hAnsi="Arial" w:cs="Arial"/>
          <w:szCs w:val="24"/>
        </w:rPr>
      </w:pPr>
      <w:r w:rsidRPr="0062387B">
        <w:rPr>
          <w:rFonts w:ascii="Arial" w:hAnsi="Arial" w:cs="Arial"/>
          <w:szCs w:val="24"/>
        </w:rPr>
        <w:t>⁭Proposed method of calculating the redundancy pay</w:t>
      </w:r>
    </w:p>
    <w:p w14:paraId="087DE555" w14:textId="77777777" w:rsidR="00532041" w:rsidRPr="0062387B" w:rsidRDefault="00532041" w:rsidP="004D44A6">
      <w:pPr>
        <w:pStyle w:val="PlainText"/>
        <w:numPr>
          <w:ilvl w:val="0"/>
          <w:numId w:val="17"/>
        </w:numPr>
        <w:jc w:val="both"/>
        <w:rPr>
          <w:rFonts w:ascii="Arial" w:hAnsi="Arial" w:cs="Arial"/>
          <w:szCs w:val="24"/>
        </w:rPr>
      </w:pPr>
      <w:r w:rsidRPr="0062387B">
        <w:rPr>
          <w:rFonts w:ascii="Arial" w:hAnsi="Arial" w:cs="Arial"/>
          <w:szCs w:val="24"/>
        </w:rPr>
        <w:t>⁭Skills audit/selection criteria</w:t>
      </w:r>
    </w:p>
    <w:p w14:paraId="60D399C9" w14:textId="77777777" w:rsidR="00587240" w:rsidRPr="0062387B" w:rsidRDefault="00640A20" w:rsidP="00587240">
      <w:pPr>
        <w:jc w:val="both"/>
        <w:rPr>
          <w:rFonts w:ascii="Arial" w:hAnsi="Arial" w:cs="Arial"/>
          <w:b/>
        </w:rPr>
      </w:pPr>
      <w:r w:rsidRPr="0062387B">
        <w:br w:type="page"/>
      </w:r>
      <w:r w:rsidR="00587240" w:rsidRPr="0062387B">
        <w:rPr>
          <w:rFonts w:ascii="Arial" w:hAnsi="Arial" w:cs="Arial"/>
          <w:b/>
        </w:rPr>
        <w:lastRenderedPageBreak/>
        <w:t xml:space="preserve">Appendix 2: Key </w:t>
      </w:r>
      <w:r w:rsidR="00FE634F" w:rsidRPr="0062387B">
        <w:rPr>
          <w:rFonts w:ascii="Arial" w:hAnsi="Arial" w:cs="Arial"/>
          <w:b/>
        </w:rPr>
        <w:t>s</w:t>
      </w:r>
      <w:r w:rsidR="00587240" w:rsidRPr="0062387B">
        <w:rPr>
          <w:rFonts w:ascii="Arial" w:hAnsi="Arial" w:cs="Arial"/>
          <w:b/>
        </w:rPr>
        <w:t>teps</w:t>
      </w:r>
    </w:p>
    <w:p w14:paraId="30BF9ECB" w14:textId="77777777" w:rsidR="00587240" w:rsidRPr="0062387B" w:rsidRDefault="00587240" w:rsidP="00587240">
      <w:pPr>
        <w:jc w:val="both"/>
        <w:rPr>
          <w:rFonts w:ascii="Arial" w:hAnsi="Arial" w:cs="Arial"/>
          <w:b/>
        </w:rPr>
      </w:pPr>
    </w:p>
    <w:p w14:paraId="423BA55E" w14:textId="77777777" w:rsidR="00587240" w:rsidRPr="0062387B" w:rsidRDefault="00587240" w:rsidP="00587240">
      <w:pPr>
        <w:jc w:val="both"/>
        <w:rPr>
          <w:rFonts w:ascii="Arial" w:hAnsi="Arial" w:cs="Arial"/>
        </w:rPr>
      </w:pPr>
      <w:r w:rsidRPr="0062387B">
        <w:rPr>
          <w:rFonts w:ascii="Arial" w:hAnsi="Arial" w:cs="Arial"/>
          <w:b/>
        </w:rPr>
        <w:t>Please note:</w:t>
      </w:r>
      <w:r w:rsidRPr="0062387B">
        <w:rPr>
          <w:rFonts w:ascii="Arial" w:hAnsi="Arial" w:cs="Arial"/>
        </w:rPr>
        <w:t xml:space="preserve"> This is a brief guide to the key steps which are likely to be involved in a restructure process.</w:t>
      </w:r>
      <w:r w:rsidR="006176E4" w:rsidRPr="0062387B">
        <w:rPr>
          <w:rFonts w:ascii="Arial" w:hAnsi="Arial" w:cs="Arial"/>
        </w:rPr>
        <w:t xml:space="preserve"> </w:t>
      </w:r>
      <w:r w:rsidRPr="0062387B">
        <w:rPr>
          <w:rFonts w:ascii="Arial" w:hAnsi="Arial" w:cs="Arial"/>
        </w:rPr>
        <w:t>However, this is not exhaustive and the order may vary depending on the scenario.</w:t>
      </w:r>
      <w:r w:rsidR="006176E4" w:rsidRPr="0062387B">
        <w:rPr>
          <w:rFonts w:ascii="Arial" w:hAnsi="Arial" w:cs="Arial"/>
        </w:rPr>
        <w:t xml:space="preserve"> </w:t>
      </w:r>
      <w:r w:rsidRPr="0062387B">
        <w:rPr>
          <w:rFonts w:ascii="Arial" w:hAnsi="Arial" w:cs="Arial"/>
        </w:rPr>
        <w:t>School managers should contact their SRC / HR provider before embarking on a restructure, for advice and consideration of proposals and how this may be achieved.</w:t>
      </w:r>
    </w:p>
    <w:p w14:paraId="0543D5E7" w14:textId="77777777" w:rsidR="00587240" w:rsidRPr="0062387B" w:rsidRDefault="00587240" w:rsidP="00587240">
      <w:pPr>
        <w:jc w:val="both"/>
        <w:rPr>
          <w:rFonts w:ascii="Arial" w:hAnsi="Arial" w:cs="Arial"/>
        </w:rPr>
      </w:pPr>
    </w:p>
    <w:p w14:paraId="1671AEBA"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Planning</w:t>
      </w:r>
      <w:r w:rsidRPr="0062387B">
        <w:rPr>
          <w:rFonts w:ascii="Arial" w:hAnsi="Arial" w:cs="Arial"/>
        </w:rPr>
        <w:t xml:space="preserve"> – Head Teacher / Governors to consider the needs of the school and devise the draft updated structure chart.</w:t>
      </w:r>
      <w:r w:rsidR="006176E4" w:rsidRPr="0062387B">
        <w:rPr>
          <w:rFonts w:ascii="Arial" w:hAnsi="Arial" w:cs="Arial"/>
        </w:rPr>
        <w:t xml:space="preserve"> </w:t>
      </w:r>
      <w:r w:rsidRPr="0062387B">
        <w:rPr>
          <w:rFonts w:ascii="Arial" w:hAnsi="Arial" w:cs="Arial"/>
        </w:rPr>
        <w:t>Good practice to contact the SRC / HR provider at this point for advice.</w:t>
      </w:r>
      <w:r w:rsidR="006176E4" w:rsidRPr="0062387B">
        <w:rPr>
          <w:rFonts w:ascii="Arial" w:hAnsi="Arial" w:cs="Arial"/>
        </w:rPr>
        <w:t xml:space="preserve"> </w:t>
      </w:r>
    </w:p>
    <w:p w14:paraId="2248C4B4" w14:textId="77777777" w:rsidR="00F2060E" w:rsidRPr="0062387B" w:rsidRDefault="00F2060E" w:rsidP="00F2060E">
      <w:pPr>
        <w:jc w:val="both"/>
        <w:rPr>
          <w:rFonts w:ascii="Arial" w:hAnsi="Arial" w:cs="Arial"/>
        </w:rPr>
      </w:pPr>
    </w:p>
    <w:p w14:paraId="5CAEEA88"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Approval</w:t>
      </w:r>
      <w:r w:rsidRPr="0062387B">
        <w:rPr>
          <w:rFonts w:ascii="Arial" w:hAnsi="Arial" w:cs="Arial"/>
        </w:rPr>
        <w:t xml:space="preserve"> – The Governing Body of the school has the responsibility for setting the staff complement.</w:t>
      </w:r>
      <w:r w:rsidR="006176E4" w:rsidRPr="0062387B">
        <w:rPr>
          <w:rFonts w:ascii="Arial" w:hAnsi="Arial" w:cs="Arial"/>
        </w:rPr>
        <w:t xml:space="preserve"> </w:t>
      </w:r>
      <w:r w:rsidRPr="0062387B">
        <w:rPr>
          <w:rFonts w:ascii="Arial" w:hAnsi="Arial" w:cs="Arial"/>
        </w:rPr>
        <w:t>Any change to the structure will need to be approved by the appropriate committee of the Governing Body.</w:t>
      </w:r>
    </w:p>
    <w:p w14:paraId="3D6845A3" w14:textId="77777777" w:rsidR="00F2060E" w:rsidRPr="0062387B" w:rsidRDefault="00F2060E" w:rsidP="00F2060E">
      <w:pPr>
        <w:jc w:val="both"/>
        <w:rPr>
          <w:rFonts w:ascii="Arial" w:hAnsi="Arial" w:cs="Arial"/>
        </w:rPr>
      </w:pPr>
    </w:p>
    <w:p w14:paraId="64445D12"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 xml:space="preserve">Consider </w:t>
      </w:r>
      <w:r w:rsidR="00FE634F" w:rsidRPr="0062387B">
        <w:rPr>
          <w:rFonts w:ascii="Arial" w:hAnsi="Arial" w:cs="Arial"/>
          <w:b/>
        </w:rPr>
        <w:t>f</w:t>
      </w:r>
      <w:r w:rsidRPr="0062387B">
        <w:rPr>
          <w:rFonts w:ascii="Arial" w:hAnsi="Arial" w:cs="Arial"/>
          <w:b/>
        </w:rPr>
        <w:t xml:space="preserve">ixed </w:t>
      </w:r>
      <w:r w:rsidR="00FE634F" w:rsidRPr="0062387B">
        <w:rPr>
          <w:rFonts w:ascii="Arial" w:hAnsi="Arial" w:cs="Arial"/>
          <w:b/>
        </w:rPr>
        <w:t>t</w:t>
      </w:r>
      <w:r w:rsidRPr="0062387B">
        <w:rPr>
          <w:rFonts w:ascii="Arial" w:hAnsi="Arial" w:cs="Arial"/>
          <w:b/>
        </w:rPr>
        <w:t xml:space="preserve">erm </w:t>
      </w:r>
      <w:r w:rsidR="00FE634F" w:rsidRPr="0062387B">
        <w:rPr>
          <w:rFonts w:ascii="Arial" w:hAnsi="Arial" w:cs="Arial"/>
          <w:b/>
        </w:rPr>
        <w:t>c</w:t>
      </w:r>
      <w:r w:rsidRPr="0062387B">
        <w:rPr>
          <w:rFonts w:ascii="Arial" w:hAnsi="Arial" w:cs="Arial"/>
          <w:b/>
        </w:rPr>
        <w:t>ontracts</w:t>
      </w:r>
      <w:r w:rsidRPr="0062387B">
        <w:rPr>
          <w:rFonts w:ascii="Arial" w:hAnsi="Arial" w:cs="Arial"/>
        </w:rPr>
        <w:t xml:space="preserve"> – The head teacher should consider whether the required reduction can be accommodated through the non-renewal of fixed term contracts taking into consider the Fixed Term Employees [Prevention of Less Favourable Treatment] Regulations 2002</w:t>
      </w:r>
    </w:p>
    <w:p w14:paraId="2DB37A18" w14:textId="77777777" w:rsidR="00F2060E" w:rsidRPr="0062387B" w:rsidRDefault="00F2060E" w:rsidP="00F2060E">
      <w:pPr>
        <w:jc w:val="both"/>
        <w:rPr>
          <w:rFonts w:ascii="Arial" w:hAnsi="Arial" w:cs="Arial"/>
        </w:rPr>
      </w:pPr>
    </w:p>
    <w:p w14:paraId="595FBC8A" w14:textId="02728B2C"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 xml:space="preserve">Timelines </w:t>
      </w:r>
      <w:r w:rsidRPr="0062387B">
        <w:rPr>
          <w:rFonts w:ascii="Arial" w:hAnsi="Arial" w:cs="Arial"/>
        </w:rPr>
        <w:t>– The head teacher should draw up a timeline for the restructure process, to include for example, a communication strategy, staff consultation and setting dates for ‘staff dismissal (redundancy) hearings.</w:t>
      </w:r>
      <w:r w:rsidR="006176E4" w:rsidRPr="0062387B">
        <w:rPr>
          <w:rFonts w:ascii="Arial" w:hAnsi="Arial" w:cs="Arial"/>
        </w:rPr>
        <w:t xml:space="preserve"> </w:t>
      </w:r>
      <w:r w:rsidR="008955D7" w:rsidRPr="0062387B">
        <w:rPr>
          <w:rFonts w:ascii="Arial" w:hAnsi="Arial" w:cs="Arial"/>
        </w:rPr>
        <w:t xml:space="preserve">Advice should be sought from the HR </w:t>
      </w:r>
      <w:r w:rsidR="0062387B">
        <w:rPr>
          <w:rFonts w:ascii="Arial" w:hAnsi="Arial" w:cs="Arial"/>
        </w:rPr>
        <w:t>a</w:t>
      </w:r>
      <w:r w:rsidR="008955D7" w:rsidRPr="0062387B">
        <w:rPr>
          <w:rFonts w:ascii="Arial" w:hAnsi="Arial" w:cs="Arial"/>
        </w:rPr>
        <w:t>dvis</w:t>
      </w:r>
      <w:r w:rsidR="0062387B">
        <w:rPr>
          <w:rFonts w:ascii="Arial" w:hAnsi="Arial" w:cs="Arial"/>
        </w:rPr>
        <w:t>o</w:t>
      </w:r>
      <w:r w:rsidR="008955D7" w:rsidRPr="0062387B">
        <w:rPr>
          <w:rFonts w:ascii="Arial" w:hAnsi="Arial" w:cs="Arial"/>
        </w:rPr>
        <w:t>r regarding the appropriate timelines.</w:t>
      </w:r>
    </w:p>
    <w:p w14:paraId="48D0E175" w14:textId="77777777" w:rsidR="00F2060E" w:rsidRPr="0062387B" w:rsidRDefault="00F2060E" w:rsidP="00F2060E">
      <w:pPr>
        <w:jc w:val="both"/>
        <w:rPr>
          <w:rFonts w:ascii="Arial" w:hAnsi="Arial" w:cs="Arial"/>
        </w:rPr>
      </w:pPr>
    </w:p>
    <w:p w14:paraId="106631DA"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 xml:space="preserve">Prepare </w:t>
      </w:r>
      <w:r w:rsidR="00FE634F" w:rsidRPr="0062387B">
        <w:rPr>
          <w:rFonts w:ascii="Arial" w:hAnsi="Arial" w:cs="Arial"/>
          <w:b/>
        </w:rPr>
        <w:t>r</w:t>
      </w:r>
      <w:r w:rsidRPr="0062387B">
        <w:rPr>
          <w:rFonts w:ascii="Arial" w:hAnsi="Arial" w:cs="Arial"/>
          <w:b/>
        </w:rPr>
        <w:t xml:space="preserve">elevant </w:t>
      </w:r>
      <w:r w:rsidR="00FE634F" w:rsidRPr="0062387B">
        <w:rPr>
          <w:rFonts w:ascii="Arial" w:hAnsi="Arial" w:cs="Arial"/>
          <w:b/>
        </w:rPr>
        <w:t>d</w:t>
      </w:r>
      <w:r w:rsidRPr="0062387B">
        <w:rPr>
          <w:rFonts w:ascii="Arial" w:hAnsi="Arial" w:cs="Arial"/>
          <w:b/>
        </w:rPr>
        <w:t>ocumentation</w:t>
      </w:r>
      <w:r w:rsidRPr="0062387B">
        <w:rPr>
          <w:rFonts w:ascii="Arial" w:hAnsi="Arial" w:cs="Arial"/>
        </w:rPr>
        <w:t xml:space="preserve"> – dependent on the process to be followed, relevant documents must be prepared before any formal processes start.</w:t>
      </w:r>
      <w:r w:rsidR="006176E4" w:rsidRPr="0062387B">
        <w:rPr>
          <w:rFonts w:ascii="Arial" w:hAnsi="Arial" w:cs="Arial"/>
        </w:rPr>
        <w:t xml:space="preserve"> </w:t>
      </w:r>
      <w:r w:rsidRPr="0062387B">
        <w:rPr>
          <w:rFonts w:ascii="Arial" w:hAnsi="Arial" w:cs="Arial"/>
        </w:rPr>
        <w:t>These could include: job descriptions (which should be graded), structure charts, proposed timetable, enabling documents etc. - it is often essential to capture process principles for larger programmes in an ‘Enabling Document’.</w:t>
      </w:r>
    </w:p>
    <w:p w14:paraId="3B9344B3" w14:textId="77777777" w:rsidR="00F2060E" w:rsidRPr="0062387B" w:rsidRDefault="00F2060E" w:rsidP="00F2060E">
      <w:pPr>
        <w:jc w:val="both"/>
        <w:rPr>
          <w:rFonts w:ascii="Arial" w:hAnsi="Arial" w:cs="Arial"/>
        </w:rPr>
      </w:pPr>
    </w:p>
    <w:p w14:paraId="1BBF4BF7" w14:textId="77777777" w:rsidR="00F2060E" w:rsidRPr="0062387B" w:rsidRDefault="00F2060E" w:rsidP="004D44A6">
      <w:pPr>
        <w:numPr>
          <w:ilvl w:val="0"/>
          <w:numId w:val="20"/>
        </w:numPr>
        <w:tabs>
          <w:tab w:val="clear" w:pos="720"/>
          <w:tab w:val="num" w:pos="360"/>
        </w:tabs>
        <w:ind w:left="360"/>
        <w:jc w:val="both"/>
        <w:rPr>
          <w:rFonts w:ascii="Arial" w:hAnsi="Arial" w:cs="Arial"/>
          <w:b/>
        </w:rPr>
      </w:pPr>
      <w:r w:rsidRPr="0062387B">
        <w:rPr>
          <w:rFonts w:ascii="Arial" w:hAnsi="Arial" w:cs="Arial"/>
          <w:b/>
        </w:rPr>
        <w:t xml:space="preserve">Pool of </w:t>
      </w:r>
      <w:r w:rsidR="00FE634F" w:rsidRPr="0062387B">
        <w:rPr>
          <w:rFonts w:ascii="Arial" w:hAnsi="Arial" w:cs="Arial"/>
          <w:b/>
        </w:rPr>
        <w:t>s</w:t>
      </w:r>
      <w:r w:rsidRPr="0062387B">
        <w:rPr>
          <w:rFonts w:ascii="Arial" w:hAnsi="Arial" w:cs="Arial"/>
          <w:b/>
        </w:rPr>
        <w:t xml:space="preserve">taff </w:t>
      </w:r>
      <w:r w:rsidRPr="0062387B">
        <w:rPr>
          <w:rFonts w:ascii="Arial" w:hAnsi="Arial" w:cs="Arial"/>
        </w:rPr>
        <w:t>– Before commencing consultation, the head teacher will need to be clear on the pool of staff affected, taking appropriate advice from their HR provider.</w:t>
      </w:r>
    </w:p>
    <w:p w14:paraId="14D1FA68" w14:textId="77777777" w:rsidR="00F2060E" w:rsidRPr="0062387B" w:rsidRDefault="00F2060E" w:rsidP="00F2060E">
      <w:pPr>
        <w:jc w:val="both"/>
        <w:rPr>
          <w:rFonts w:ascii="Arial" w:hAnsi="Arial" w:cs="Arial"/>
          <w:b/>
          <w:i/>
        </w:rPr>
      </w:pPr>
    </w:p>
    <w:p w14:paraId="568019AF"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 xml:space="preserve">Selection </w:t>
      </w:r>
      <w:r w:rsidR="00FE634F" w:rsidRPr="0062387B">
        <w:rPr>
          <w:rFonts w:ascii="Arial" w:hAnsi="Arial" w:cs="Arial"/>
          <w:b/>
        </w:rPr>
        <w:t>c</w:t>
      </w:r>
      <w:r w:rsidRPr="0062387B">
        <w:rPr>
          <w:rFonts w:ascii="Arial" w:hAnsi="Arial" w:cs="Arial"/>
          <w:b/>
        </w:rPr>
        <w:t xml:space="preserve">riteria </w:t>
      </w:r>
      <w:r w:rsidRPr="0062387B">
        <w:rPr>
          <w:rFonts w:ascii="Arial" w:hAnsi="Arial" w:cs="Arial"/>
        </w:rPr>
        <w:t>– The most appropriate, fair and transparent selection criteria needs to be considered before staff consultation commences. During consul</w:t>
      </w:r>
      <w:r w:rsidR="008955D7" w:rsidRPr="0062387B">
        <w:rPr>
          <w:rFonts w:ascii="Arial" w:hAnsi="Arial" w:cs="Arial"/>
        </w:rPr>
        <w:t>tation, the selection criteria must</w:t>
      </w:r>
      <w:r w:rsidRPr="0062387B">
        <w:rPr>
          <w:rFonts w:ascii="Arial" w:hAnsi="Arial" w:cs="Arial"/>
        </w:rPr>
        <w:t xml:space="preserve"> be discussed with the trade unions. The criteria should take into consideration the future needs of the school and retain the staff with the skills and attributes required.</w:t>
      </w:r>
    </w:p>
    <w:p w14:paraId="0B66275E" w14:textId="77777777" w:rsidR="00F2060E" w:rsidRPr="0062387B" w:rsidRDefault="00F2060E" w:rsidP="00F2060E">
      <w:pPr>
        <w:jc w:val="both"/>
        <w:rPr>
          <w:rFonts w:ascii="Arial" w:hAnsi="Arial" w:cs="Arial"/>
        </w:rPr>
      </w:pPr>
    </w:p>
    <w:p w14:paraId="6900FDFD"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 xml:space="preserve">Communication and consultation with staff and trade unions </w:t>
      </w:r>
      <w:r w:rsidRPr="0062387B">
        <w:rPr>
          <w:rFonts w:ascii="Arial" w:hAnsi="Arial" w:cs="Arial"/>
        </w:rPr>
        <w:t xml:space="preserve">– If staffing reductions are required a Section 188 notice needs to be issued to commence consultation with employees and trade unions. Staff and unions </w:t>
      </w:r>
      <w:r w:rsidR="008F3812" w:rsidRPr="0062387B">
        <w:rPr>
          <w:rFonts w:ascii="Arial" w:hAnsi="Arial" w:cs="Arial"/>
        </w:rPr>
        <w:t>must</w:t>
      </w:r>
      <w:r w:rsidRPr="0062387B">
        <w:rPr>
          <w:rFonts w:ascii="Arial" w:hAnsi="Arial" w:cs="Arial"/>
        </w:rPr>
        <w:t xml:space="preserve"> be notified of the restructure as soon as possible and whether there is a risk of potential redundancy.</w:t>
      </w:r>
      <w:r w:rsidR="006176E4" w:rsidRPr="0062387B">
        <w:rPr>
          <w:rFonts w:ascii="Arial" w:hAnsi="Arial" w:cs="Arial"/>
        </w:rPr>
        <w:t xml:space="preserve"> </w:t>
      </w:r>
      <w:r w:rsidRPr="0062387B">
        <w:rPr>
          <w:rFonts w:ascii="Arial" w:hAnsi="Arial" w:cs="Arial"/>
        </w:rPr>
        <w:t xml:space="preserve">A genuine and meaningful consultation period </w:t>
      </w:r>
      <w:r w:rsidR="008F3812" w:rsidRPr="0062387B">
        <w:rPr>
          <w:rFonts w:ascii="Arial" w:hAnsi="Arial" w:cs="Arial"/>
        </w:rPr>
        <w:t>must</w:t>
      </w:r>
      <w:r w:rsidRPr="0062387B">
        <w:rPr>
          <w:rFonts w:ascii="Arial" w:hAnsi="Arial" w:cs="Arial"/>
        </w:rPr>
        <w:t xml:space="preserve"> be undertaken, including exploring ways of avoiding redundancies i.e. staff turnover, redeployment within school, voluntary variation to working hours.</w:t>
      </w:r>
      <w:r w:rsidR="006176E4" w:rsidRPr="0062387B">
        <w:rPr>
          <w:rFonts w:ascii="Arial" w:hAnsi="Arial" w:cs="Arial"/>
        </w:rPr>
        <w:t xml:space="preserve"> </w:t>
      </w:r>
    </w:p>
    <w:p w14:paraId="661CBFA1" w14:textId="77777777" w:rsidR="00F2060E" w:rsidRPr="0062387B" w:rsidRDefault="00F2060E" w:rsidP="00F2060E">
      <w:pPr>
        <w:jc w:val="both"/>
        <w:rPr>
          <w:rFonts w:ascii="Arial" w:hAnsi="Arial" w:cs="Arial"/>
        </w:rPr>
      </w:pPr>
    </w:p>
    <w:p w14:paraId="77F072D4"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 xml:space="preserve">Confirm the impact on individuals </w:t>
      </w:r>
      <w:r w:rsidRPr="0062387B">
        <w:rPr>
          <w:rFonts w:ascii="Arial" w:hAnsi="Arial" w:cs="Arial"/>
        </w:rPr>
        <w:t xml:space="preserve">– usually by letter, depending on the formality required of the particular process. This should include the rationale for change, impact </w:t>
      </w:r>
      <w:r w:rsidRPr="0062387B">
        <w:rPr>
          <w:rFonts w:ascii="Arial" w:hAnsi="Arial" w:cs="Arial"/>
        </w:rPr>
        <w:lastRenderedPageBreak/>
        <w:t>on the person and next steps (including process for challenging any proposed change).</w:t>
      </w:r>
      <w:r w:rsidR="006176E4" w:rsidRPr="0062387B">
        <w:rPr>
          <w:rFonts w:ascii="Arial" w:hAnsi="Arial" w:cs="Arial"/>
        </w:rPr>
        <w:t xml:space="preserve"> </w:t>
      </w:r>
    </w:p>
    <w:p w14:paraId="5E722C12" w14:textId="77777777" w:rsidR="00F2060E" w:rsidRPr="0062387B" w:rsidRDefault="00F2060E" w:rsidP="00F2060E">
      <w:pPr>
        <w:jc w:val="both"/>
        <w:rPr>
          <w:rFonts w:ascii="Arial" w:hAnsi="Arial" w:cs="Arial"/>
          <w:iCs/>
        </w:rPr>
      </w:pPr>
    </w:p>
    <w:p w14:paraId="5D118E85"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iCs/>
        </w:rPr>
        <w:t>Confirm the change process</w:t>
      </w:r>
      <w:r w:rsidRPr="0062387B">
        <w:rPr>
          <w:rFonts w:ascii="Arial" w:hAnsi="Arial" w:cs="Arial"/>
          <w:b/>
          <w:i/>
        </w:rPr>
        <w:t xml:space="preserve"> - </w:t>
      </w:r>
      <w:r w:rsidRPr="0062387B">
        <w:rPr>
          <w:rFonts w:ascii="Arial" w:hAnsi="Arial" w:cs="Arial"/>
        </w:rPr>
        <w:t>If people are affected/ or at risk of redundancy, as their current role has been altered, merged or deleted, new posts should be considered for them as a priority.</w:t>
      </w:r>
      <w:r w:rsidR="006176E4" w:rsidRPr="0062387B">
        <w:rPr>
          <w:rFonts w:ascii="Arial" w:hAnsi="Arial" w:cs="Arial"/>
        </w:rPr>
        <w:t xml:space="preserve"> </w:t>
      </w:r>
    </w:p>
    <w:p w14:paraId="0595784F" w14:textId="77777777" w:rsidR="00F2060E" w:rsidRPr="0062387B" w:rsidRDefault="00F2060E" w:rsidP="00F2060E">
      <w:pPr>
        <w:jc w:val="both"/>
        <w:rPr>
          <w:rFonts w:ascii="Arial" w:hAnsi="Arial" w:cs="Arial"/>
        </w:rPr>
      </w:pPr>
    </w:p>
    <w:p w14:paraId="52352911"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 xml:space="preserve">Voluntary </w:t>
      </w:r>
      <w:r w:rsidR="00B01D0C" w:rsidRPr="0062387B">
        <w:rPr>
          <w:rFonts w:ascii="Arial" w:hAnsi="Arial" w:cs="Arial"/>
          <w:b/>
        </w:rPr>
        <w:t>r</w:t>
      </w:r>
      <w:r w:rsidRPr="0062387B">
        <w:rPr>
          <w:rFonts w:ascii="Arial" w:hAnsi="Arial" w:cs="Arial"/>
          <w:b/>
        </w:rPr>
        <w:t>edundancy</w:t>
      </w:r>
      <w:r w:rsidRPr="0062387B">
        <w:rPr>
          <w:rFonts w:ascii="Arial" w:hAnsi="Arial" w:cs="Arial"/>
        </w:rPr>
        <w:t xml:space="preserve"> – Whilst redundancies should be avoided wherever possible, if there is a genuine redundancy situation, the Head Teacher and governors should consider any requests for voluntary redundancy taking into consideration the needs of the school as a priority.</w:t>
      </w:r>
    </w:p>
    <w:p w14:paraId="5C755E1F" w14:textId="77777777" w:rsidR="00F2060E" w:rsidRPr="0062387B" w:rsidRDefault="00F2060E" w:rsidP="00F2060E">
      <w:pPr>
        <w:jc w:val="both"/>
        <w:rPr>
          <w:rFonts w:ascii="Arial" w:hAnsi="Arial" w:cs="Arial"/>
        </w:rPr>
      </w:pPr>
    </w:p>
    <w:p w14:paraId="1DA8A926"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Follow appropriate HR process –</w:t>
      </w:r>
      <w:r w:rsidRPr="0062387B">
        <w:rPr>
          <w:rFonts w:ascii="Arial" w:hAnsi="Arial" w:cs="Arial"/>
        </w:rPr>
        <w:t xml:space="preserve"> depending on whether it is a simple ‘re-grading’ of a post or a full scale restructure. If applicable, the head teacher will need to apply the selection criteria to determine which employee[s] will be made redundant.</w:t>
      </w:r>
      <w:r w:rsidR="006176E4" w:rsidRPr="0062387B">
        <w:rPr>
          <w:rFonts w:ascii="Arial" w:hAnsi="Arial" w:cs="Arial"/>
        </w:rPr>
        <w:t xml:space="preserve"> </w:t>
      </w:r>
      <w:r w:rsidRPr="0062387B">
        <w:rPr>
          <w:rFonts w:ascii="Arial" w:hAnsi="Arial" w:cs="Arial"/>
        </w:rPr>
        <w:t>The outcomes should then be communicated to individuals.</w:t>
      </w:r>
    </w:p>
    <w:p w14:paraId="6A6DE122" w14:textId="77777777" w:rsidR="00F2060E" w:rsidRPr="0062387B" w:rsidRDefault="00F2060E" w:rsidP="00F2060E">
      <w:pPr>
        <w:jc w:val="both"/>
        <w:rPr>
          <w:rFonts w:ascii="Arial" w:hAnsi="Arial" w:cs="Arial"/>
          <w:b/>
          <w:i/>
        </w:rPr>
      </w:pPr>
    </w:p>
    <w:p w14:paraId="1462B663"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iCs/>
        </w:rPr>
        <w:t>Being available</w:t>
      </w:r>
      <w:r w:rsidRPr="0062387B">
        <w:rPr>
          <w:rFonts w:ascii="Arial" w:hAnsi="Arial" w:cs="Arial"/>
          <w:b/>
          <w:i/>
        </w:rPr>
        <w:t xml:space="preserve"> – </w:t>
      </w:r>
      <w:r w:rsidRPr="0062387B">
        <w:rPr>
          <w:rFonts w:ascii="Arial" w:hAnsi="Arial" w:cs="Arial"/>
        </w:rPr>
        <w:t>some people find change unsettling and worrying.</w:t>
      </w:r>
      <w:r w:rsidR="006176E4" w:rsidRPr="0062387B">
        <w:rPr>
          <w:rFonts w:ascii="Arial" w:hAnsi="Arial" w:cs="Arial"/>
        </w:rPr>
        <w:t xml:space="preserve"> </w:t>
      </w:r>
      <w:r w:rsidRPr="0062387B">
        <w:rPr>
          <w:rFonts w:ascii="Arial" w:hAnsi="Arial" w:cs="Arial"/>
        </w:rPr>
        <w:t>Managers should ensure that through a change process, they are visible, available and ensure that communication channels are open.</w:t>
      </w:r>
      <w:r w:rsidR="006176E4" w:rsidRPr="0062387B">
        <w:rPr>
          <w:rFonts w:ascii="Arial" w:hAnsi="Arial" w:cs="Arial"/>
        </w:rPr>
        <w:t xml:space="preserve"> </w:t>
      </w:r>
      <w:r w:rsidRPr="0062387B">
        <w:rPr>
          <w:rFonts w:ascii="Arial" w:hAnsi="Arial" w:cs="Arial"/>
        </w:rPr>
        <w:t xml:space="preserve">People may find it helpful to ‘drop in’ and talk through their concerns, rather than bottle them up. </w:t>
      </w:r>
    </w:p>
    <w:p w14:paraId="29FBB00F" w14:textId="77777777" w:rsidR="00F2060E" w:rsidRPr="0062387B" w:rsidRDefault="00F2060E" w:rsidP="00F2060E">
      <w:pPr>
        <w:jc w:val="both"/>
        <w:rPr>
          <w:rFonts w:ascii="Arial" w:hAnsi="Arial" w:cs="Arial"/>
          <w:b/>
          <w:i/>
        </w:rPr>
      </w:pPr>
    </w:p>
    <w:p w14:paraId="379DFCDA"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iCs/>
        </w:rPr>
        <w:t>Keep communication channels open</w:t>
      </w:r>
      <w:r w:rsidRPr="0062387B">
        <w:rPr>
          <w:rFonts w:ascii="Arial" w:hAnsi="Arial" w:cs="Arial"/>
          <w:b/>
          <w:i/>
        </w:rPr>
        <w:t xml:space="preserve"> – </w:t>
      </w:r>
      <w:r w:rsidRPr="0062387B">
        <w:rPr>
          <w:rFonts w:ascii="Arial" w:hAnsi="Arial" w:cs="Arial"/>
        </w:rPr>
        <w:t>consult with affected people to seek their ideas and feedback, whether this is informally or formally.</w:t>
      </w:r>
      <w:r w:rsidR="006176E4" w:rsidRPr="0062387B">
        <w:rPr>
          <w:rFonts w:ascii="Arial" w:hAnsi="Arial" w:cs="Arial"/>
        </w:rPr>
        <w:t xml:space="preserve"> </w:t>
      </w:r>
      <w:r w:rsidRPr="0062387B">
        <w:rPr>
          <w:rFonts w:ascii="Arial" w:hAnsi="Arial" w:cs="Arial"/>
        </w:rPr>
        <w:t>Regularly update people on the process and have extra team briefs.</w:t>
      </w:r>
    </w:p>
    <w:p w14:paraId="42FA0306" w14:textId="77777777" w:rsidR="00F2060E" w:rsidRPr="0062387B" w:rsidRDefault="00F2060E" w:rsidP="00F2060E">
      <w:pPr>
        <w:jc w:val="both"/>
        <w:rPr>
          <w:rFonts w:ascii="Arial" w:hAnsi="Arial" w:cs="Arial"/>
          <w:b/>
          <w:i/>
        </w:rPr>
      </w:pPr>
    </w:p>
    <w:p w14:paraId="0C52D021"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iCs/>
        </w:rPr>
        <w:t>Close the process</w:t>
      </w:r>
      <w:r w:rsidRPr="0062387B">
        <w:rPr>
          <w:rFonts w:ascii="Arial" w:hAnsi="Arial" w:cs="Arial"/>
          <w:b/>
          <w:i/>
        </w:rPr>
        <w:t xml:space="preserve"> – </w:t>
      </w:r>
      <w:r w:rsidRPr="0062387B">
        <w:rPr>
          <w:rFonts w:ascii="Arial" w:hAnsi="Arial" w:cs="Arial"/>
        </w:rPr>
        <w:t>this may be an agreed outcome between manager and employee or formally closing collective consultation with the Trade Unions.</w:t>
      </w:r>
    </w:p>
    <w:p w14:paraId="60073862" w14:textId="77777777" w:rsidR="00F2060E" w:rsidRPr="0062387B" w:rsidRDefault="00F2060E" w:rsidP="00F2060E">
      <w:pPr>
        <w:jc w:val="both"/>
        <w:rPr>
          <w:rFonts w:ascii="Arial" w:hAnsi="Arial" w:cs="Arial"/>
          <w:b/>
        </w:rPr>
      </w:pPr>
    </w:p>
    <w:p w14:paraId="100B02DD"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 xml:space="preserve">Staff </w:t>
      </w:r>
      <w:r w:rsidR="00B01D0C" w:rsidRPr="0062387B">
        <w:rPr>
          <w:rFonts w:ascii="Arial" w:hAnsi="Arial" w:cs="Arial"/>
          <w:b/>
        </w:rPr>
        <w:t>d</w:t>
      </w:r>
      <w:r w:rsidRPr="0062387B">
        <w:rPr>
          <w:rFonts w:ascii="Arial" w:hAnsi="Arial" w:cs="Arial"/>
          <w:b/>
        </w:rPr>
        <w:t>ismissal (</w:t>
      </w:r>
      <w:r w:rsidR="00B01D0C" w:rsidRPr="0062387B">
        <w:rPr>
          <w:rFonts w:ascii="Arial" w:hAnsi="Arial" w:cs="Arial"/>
          <w:b/>
        </w:rPr>
        <w:t>r</w:t>
      </w:r>
      <w:r w:rsidRPr="0062387B">
        <w:rPr>
          <w:rFonts w:ascii="Arial" w:hAnsi="Arial" w:cs="Arial"/>
          <w:b/>
        </w:rPr>
        <w:t xml:space="preserve">edundancy) </w:t>
      </w:r>
      <w:r w:rsidR="00B01D0C" w:rsidRPr="0062387B">
        <w:rPr>
          <w:rFonts w:ascii="Arial" w:hAnsi="Arial" w:cs="Arial"/>
          <w:b/>
        </w:rPr>
        <w:t>h</w:t>
      </w:r>
      <w:r w:rsidRPr="0062387B">
        <w:rPr>
          <w:rFonts w:ascii="Arial" w:hAnsi="Arial" w:cs="Arial"/>
          <w:b/>
        </w:rPr>
        <w:t xml:space="preserve">earing </w:t>
      </w:r>
      <w:r w:rsidRPr="0062387B">
        <w:rPr>
          <w:rFonts w:ascii="Arial" w:hAnsi="Arial" w:cs="Arial"/>
        </w:rPr>
        <w:t xml:space="preserve">– The employee[s] selected for redundancy will be invited to a Staff Dismissal Hearing. The employee[s] should be given 10 working </w:t>
      </w:r>
      <w:proofErr w:type="spellStart"/>
      <w:r w:rsidRPr="0062387B">
        <w:rPr>
          <w:rFonts w:ascii="Arial" w:hAnsi="Arial" w:cs="Arial"/>
        </w:rPr>
        <w:t>days notice</w:t>
      </w:r>
      <w:proofErr w:type="spellEnd"/>
      <w:r w:rsidRPr="0062387B">
        <w:rPr>
          <w:rFonts w:ascii="Arial" w:hAnsi="Arial" w:cs="Arial"/>
        </w:rPr>
        <w:t xml:space="preserve"> of the hearing. At the hearing, the case will be presented to the panel which will then make a decision based on the facts presented.</w:t>
      </w:r>
    </w:p>
    <w:p w14:paraId="1179840C" w14:textId="77777777" w:rsidR="00F2060E" w:rsidRPr="0062387B" w:rsidRDefault="00F2060E" w:rsidP="00F2060E">
      <w:pPr>
        <w:jc w:val="both"/>
        <w:rPr>
          <w:rFonts w:ascii="Arial" w:hAnsi="Arial" w:cs="Arial"/>
        </w:rPr>
      </w:pPr>
    </w:p>
    <w:p w14:paraId="7DCB76D4"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Issue notice</w:t>
      </w:r>
      <w:r w:rsidRPr="0062387B">
        <w:rPr>
          <w:rFonts w:ascii="Arial" w:hAnsi="Arial" w:cs="Arial"/>
        </w:rPr>
        <w:t xml:space="preserve"> – Should the decision of the Staff Dismissal Hearing be that the employee[s] is to be made redundant; notice will be issued and confirmed in writing to the employee. The employee[s] will also be notified of their right to appeal the decision.</w:t>
      </w:r>
      <w:r w:rsidR="008D522A" w:rsidRPr="0062387B">
        <w:rPr>
          <w:rFonts w:ascii="Arial" w:hAnsi="Arial" w:cs="Arial"/>
        </w:rPr>
        <w:t xml:space="preserve"> If the employee subsequently resigns from their position and the resignation date is prior to the expiry of the termination date then the dismissal for redundancy would no longer apply and no redundancy payment would be due.</w:t>
      </w:r>
    </w:p>
    <w:p w14:paraId="019AA53F" w14:textId="77777777" w:rsidR="00F2060E" w:rsidRPr="0062387B" w:rsidRDefault="00F2060E" w:rsidP="00F2060E">
      <w:pPr>
        <w:jc w:val="both"/>
        <w:rPr>
          <w:rFonts w:ascii="Arial" w:hAnsi="Arial" w:cs="Arial"/>
        </w:rPr>
      </w:pPr>
    </w:p>
    <w:p w14:paraId="24C209AD"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Staff Dismissals Appeals Committee</w:t>
      </w:r>
      <w:r w:rsidRPr="0062387B">
        <w:rPr>
          <w:rFonts w:ascii="Arial" w:hAnsi="Arial" w:cs="Arial"/>
        </w:rPr>
        <w:t xml:space="preserve"> – Should the employee[s] </w:t>
      </w:r>
      <w:r w:rsidR="008F3812" w:rsidRPr="0062387B">
        <w:rPr>
          <w:rFonts w:ascii="Arial" w:hAnsi="Arial" w:cs="Arial"/>
        </w:rPr>
        <w:t>appeal</w:t>
      </w:r>
      <w:r w:rsidRPr="0062387B">
        <w:rPr>
          <w:rFonts w:ascii="Arial" w:hAnsi="Arial" w:cs="Arial"/>
        </w:rPr>
        <w:t>, a hearing will be arranged with the Staff Dismissals Appeals Committee</w:t>
      </w:r>
    </w:p>
    <w:p w14:paraId="42F9F6A2" w14:textId="77777777" w:rsidR="00F2060E" w:rsidRPr="0062387B" w:rsidRDefault="00F2060E" w:rsidP="00F2060E">
      <w:pPr>
        <w:jc w:val="both"/>
        <w:rPr>
          <w:rFonts w:ascii="Arial" w:hAnsi="Arial" w:cs="Arial"/>
        </w:rPr>
      </w:pPr>
    </w:p>
    <w:p w14:paraId="0A778074" w14:textId="77777777" w:rsidR="00F2060E" w:rsidRPr="0062387B" w:rsidRDefault="00F2060E" w:rsidP="004D44A6">
      <w:pPr>
        <w:numPr>
          <w:ilvl w:val="0"/>
          <w:numId w:val="20"/>
        </w:numPr>
        <w:tabs>
          <w:tab w:val="clear" w:pos="720"/>
          <w:tab w:val="num" w:pos="360"/>
        </w:tabs>
        <w:ind w:left="360"/>
        <w:jc w:val="both"/>
        <w:rPr>
          <w:rFonts w:ascii="Arial" w:hAnsi="Arial" w:cs="Arial"/>
        </w:rPr>
      </w:pPr>
      <w:r w:rsidRPr="0062387B">
        <w:rPr>
          <w:rFonts w:ascii="Arial" w:hAnsi="Arial" w:cs="Arial"/>
          <w:b/>
        </w:rPr>
        <w:t xml:space="preserve">Post </w:t>
      </w:r>
      <w:r w:rsidR="00B01D0C" w:rsidRPr="0062387B">
        <w:rPr>
          <w:rFonts w:ascii="Arial" w:hAnsi="Arial" w:cs="Arial"/>
          <w:b/>
        </w:rPr>
        <w:t>i</w:t>
      </w:r>
      <w:r w:rsidRPr="0062387B">
        <w:rPr>
          <w:rFonts w:ascii="Arial" w:hAnsi="Arial" w:cs="Arial"/>
          <w:b/>
        </w:rPr>
        <w:t xml:space="preserve">mplementation </w:t>
      </w:r>
      <w:r w:rsidRPr="0062387B">
        <w:rPr>
          <w:rFonts w:ascii="Arial" w:hAnsi="Arial" w:cs="Arial"/>
        </w:rPr>
        <w:t>– any follow up required e.g. staff training and development</w:t>
      </w:r>
      <w:r w:rsidR="008F3812" w:rsidRPr="0062387B">
        <w:rPr>
          <w:rFonts w:ascii="Arial" w:hAnsi="Arial" w:cs="Arial"/>
        </w:rPr>
        <w:t>, induction processes etc</w:t>
      </w:r>
      <w:r w:rsidRPr="0062387B">
        <w:rPr>
          <w:rFonts w:ascii="Arial" w:hAnsi="Arial" w:cs="Arial"/>
        </w:rPr>
        <w:t>.</w:t>
      </w:r>
      <w:r w:rsidR="006176E4" w:rsidRPr="0062387B">
        <w:rPr>
          <w:rFonts w:ascii="Arial" w:hAnsi="Arial" w:cs="Arial"/>
        </w:rPr>
        <w:t xml:space="preserve"> </w:t>
      </w:r>
      <w:r w:rsidRPr="0062387B">
        <w:rPr>
          <w:rFonts w:ascii="Arial" w:hAnsi="Arial" w:cs="Arial"/>
        </w:rPr>
        <w:t>It is also important to review the change process, if appropriate, to establish if objectives have been achieved and if any further change is required.</w:t>
      </w:r>
    </w:p>
    <w:p w14:paraId="2587AAF9" w14:textId="77777777" w:rsidR="005E0ABD" w:rsidRPr="0062387B" w:rsidRDefault="00587240" w:rsidP="00532041">
      <w:pPr>
        <w:pStyle w:val="Heading1"/>
        <w:jc w:val="both"/>
      </w:pPr>
      <w:r w:rsidRPr="0062387B">
        <w:rPr>
          <w:szCs w:val="24"/>
        </w:rPr>
        <w:br w:type="page"/>
      </w:r>
      <w:r w:rsidR="00877073" w:rsidRPr="0062387B">
        <w:rPr>
          <w:szCs w:val="24"/>
        </w:rPr>
        <w:lastRenderedPageBreak/>
        <w:t xml:space="preserve">Appendix </w:t>
      </w:r>
      <w:r w:rsidRPr="0062387B">
        <w:rPr>
          <w:szCs w:val="24"/>
        </w:rPr>
        <w:t>3</w:t>
      </w:r>
      <w:r w:rsidR="00877073" w:rsidRPr="0062387B">
        <w:rPr>
          <w:szCs w:val="24"/>
        </w:rPr>
        <w:t xml:space="preserve">: </w:t>
      </w:r>
      <w:r w:rsidR="00877073" w:rsidRPr="0062387B">
        <w:t xml:space="preserve">Delivering the </w:t>
      </w:r>
      <w:r w:rsidR="00B01D0C" w:rsidRPr="0062387B">
        <w:t>c</w:t>
      </w:r>
      <w:r w:rsidR="00877073" w:rsidRPr="0062387B">
        <w:t>hange – the impact on employees and how to fairly select those who are affected.</w:t>
      </w:r>
      <w:r w:rsidR="006176E4" w:rsidRPr="0062387B">
        <w:t xml:space="preserve"> </w:t>
      </w:r>
    </w:p>
    <w:p w14:paraId="60B6DB36" w14:textId="77777777" w:rsidR="00877073" w:rsidRPr="0062387B" w:rsidRDefault="005E0ABD" w:rsidP="00877073">
      <w:pPr>
        <w:pStyle w:val="Heading1"/>
        <w:jc w:val="both"/>
        <w:rPr>
          <w:b w:val="0"/>
        </w:rPr>
      </w:pPr>
      <w:r w:rsidRPr="0062387B">
        <w:t xml:space="preserve">Examples of </w:t>
      </w:r>
      <w:r w:rsidR="00B01D0C" w:rsidRPr="0062387B">
        <w:t>r</w:t>
      </w:r>
      <w:r w:rsidRPr="0062387B">
        <w:t xml:space="preserve">estructuring and </w:t>
      </w:r>
      <w:r w:rsidR="00B01D0C" w:rsidRPr="0062387B">
        <w:t>r</w:t>
      </w:r>
      <w:r w:rsidRPr="0062387B">
        <w:t xml:space="preserve">edundancy </w:t>
      </w:r>
      <w:r w:rsidR="00B01D0C" w:rsidRPr="0062387B">
        <w:t>s</w:t>
      </w:r>
      <w:r w:rsidRPr="0062387B">
        <w:t>ituations</w:t>
      </w:r>
    </w:p>
    <w:p w14:paraId="62048EC4" w14:textId="77777777" w:rsidR="00877073" w:rsidRPr="0062387B" w:rsidRDefault="00877073" w:rsidP="00877073">
      <w:pPr>
        <w:pStyle w:val="ListParagraph"/>
        <w:jc w:val="both"/>
        <w:rPr>
          <w:rFonts w:ascii="Arial" w:hAnsi="Arial" w:cs="Arial"/>
          <w:b/>
        </w:rPr>
      </w:pPr>
    </w:p>
    <w:p w14:paraId="63E5E179" w14:textId="77777777" w:rsidR="00877073" w:rsidRPr="0062387B" w:rsidRDefault="00877073" w:rsidP="00877073">
      <w:pPr>
        <w:pStyle w:val="ListParagraph"/>
        <w:ind w:left="0"/>
        <w:jc w:val="both"/>
        <w:rPr>
          <w:rFonts w:ascii="Arial" w:hAnsi="Arial" w:cs="Arial"/>
        </w:rPr>
      </w:pPr>
      <w:r w:rsidRPr="0062387B">
        <w:rPr>
          <w:rFonts w:ascii="Arial" w:hAnsi="Arial" w:cs="Arial"/>
        </w:rPr>
        <w:t xml:space="preserve">New roles within the proposed service should firstly be considered for those existing </w:t>
      </w:r>
      <w:r w:rsidR="009879A1" w:rsidRPr="0062387B">
        <w:rPr>
          <w:rFonts w:ascii="Arial" w:hAnsi="Arial" w:cs="Arial"/>
        </w:rPr>
        <w:t>employees</w:t>
      </w:r>
      <w:r w:rsidRPr="0062387B">
        <w:rPr>
          <w:rFonts w:ascii="Arial" w:hAnsi="Arial" w:cs="Arial"/>
        </w:rPr>
        <w:t xml:space="preserve"> who are affected by the proposed changes.</w:t>
      </w:r>
      <w:r w:rsidR="006176E4" w:rsidRPr="0062387B">
        <w:rPr>
          <w:rFonts w:ascii="Arial" w:hAnsi="Arial" w:cs="Arial"/>
        </w:rPr>
        <w:t xml:space="preserve"> </w:t>
      </w:r>
      <w:r w:rsidRPr="0062387B">
        <w:rPr>
          <w:rFonts w:ascii="Arial" w:hAnsi="Arial" w:cs="Arial"/>
        </w:rPr>
        <w:t xml:space="preserve">It may be the case that some </w:t>
      </w:r>
      <w:r w:rsidR="009879A1" w:rsidRPr="0062387B">
        <w:rPr>
          <w:rFonts w:ascii="Arial" w:hAnsi="Arial" w:cs="Arial"/>
        </w:rPr>
        <w:t>employees</w:t>
      </w:r>
      <w:r w:rsidRPr="0062387B">
        <w:rPr>
          <w:rFonts w:ascii="Arial" w:hAnsi="Arial" w:cs="Arial"/>
        </w:rPr>
        <w:t xml:space="preserve"> have a closer fit to the new roles than others and therefore new posts will be ‘ring-fenced’ to certain groups.</w:t>
      </w:r>
    </w:p>
    <w:p w14:paraId="0507CADC" w14:textId="77777777" w:rsidR="00877073" w:rsidRPr="0062387B" w:rsidRDefault="00877073" w:rsidP="00877073">
      <w:pPr>
        <w:pStyle w:val="ListParagraph"/>
        <w:jc w:val="both"/>
        <w:rPr>
          <w:rFonts w:ascii="Arial" w:hAnsi="Arial" w:cs="Arial"/>
        </w:rPr>
      </w:pPr>
    </w:p>
    <w:p w14:paraId="16FDFC9E" w14:textId="691E1E64" w:rsidR="00877073" w:rsidRPr="0062387B" w:rsidRDefault="00877073" w:rsidP="00877073">
      <w:pPr>
        <w:pStyle w:val="ListParagraph"/>
        <w:ind w:left="0"/>
        <w:jc w:val="both"/>
        <w:rPr>
          <w:rFonts w:ascii="Arial" w:hAnsi="Arial" w:cs="Arial"/>
          <w:b/>
        </w:rPr>
      </w:pPr>
      <w:r w:rsidRPr="0062387B">
        <w:rPr>
          <w:rFonts w:ascii="Arial" w:hAnsi="Arial" w:cs="Arial"/>
        </w:rPr>
        <w:t xml:space="preserve">The </w:t>
      </w:r>
      <w:r w:rsidR="008C7B6C" w:rsidRPr="0062387B">
        <w:rPr>
          <w:rFonts w:ascii="Arial" w:hAnsi="Arial" w:cs="Arial"/>
        </w:rPr>
        <w:t xml:space="preserve">HR </w:t>
      </w:r>
      <w:r w:rsidR="0062387B" w:rsidRPr="0062387B">
        <w:rPr>
          <w:rFonts w:ascii="Arial" w:hAnsi="Arial" w:cs="Arial"/>
        </w:rPr>
        <w:t>a</w:t>
      </w:r>
      <w:r w:rsidR="002E71CB" w:rsidRPr="0062387B">
        <w:rPr>
          <w:rFonts w:ascii="Arial" w:hAnsi="Arial" w:cs="Arial"/>
        </w:rPr>
        <w:t xml:space="preserve">dvisor </w:t>
      </w:r>
      <w:r w:rsidRPr="0062387B">
        <w:rPr>
          <w:rFonts w:ascii="Arial" w:hAnsi="Arial" w:cs="Arial"/>
        </w:rPr>
        <w:t>can assist in advising how job roles should be ‘ring-fenced’ and which employees have greatest priority over the new roles.</w:t>
      </w:r>
      <w:r w:rsidR="006176E4" w:rsidRPr="0062387B">
        <w:rPr>
          <w:rFonts w:ascii="Arial" w:hAnsi="Arial" w:cs="Arial"/>
        </w:rPr>
        <w:t xml:space="preserve"> </w:t>
      </w:r>
      <w:r w:rsidRPr="0062387B">
        <w:rPr>
          <w:rFonts w:ascii="Arial" w:hAnsi="Arial" w:cs="Arial"/>
          <w:b/>
        </w:rPr>
        <w:t>This should be considered based on their current duties, roles and grades.</w:t>
      </w:r>
      <w:r w:rsidR="006176E4" w:rsidRPr="0062387B">
        <w:rPr>
          <w:rFonts w:ascii="Arial" w:hAnsi="Arial" w:cs="Arial"/>
          <w:b/>
        </w:rPr>
        <w:t xml:space="preserve"> </w:t>
      </w:r>
    </w:p>
    <w:p w14:paraId="28D0F0B2" w14:textId="77777777" w:rsidR="00877073" w:rsidRPr="0062387B" w:rsidRDefault="00877073" w:rsidP="00877073">
      <w:pPr>
        <w:pStyle w:val="ListParagraph"/>
        <w:ind w:left="0"/>
        <w:jc w:val="both"/>
        <w:rPr>
          <w:rFonts w:ascii="Arial" w:hAnsi="Arial" w:cs="Arial"/>
        </w:rPr>
      </w:pPr>
    </w:p>
    <w:p w14:paraId="72AEB873" w14:textId="77777777" w:rsidR="00877073" w:rsidRPr="0062387B" w:rsidRDefault="00877073" w:rsidP="00877073">
      <w:pPr>
        <w:pStyle w:val="ListParagraph"/>
        <w:ind w:left="0"/>
        <w:jc w:val="both"/>
        <w:rPr>
          <w:rFonts w:ascii="Arial" w:hAnsi="Arial" w:cs="Arial"/>
        </w:rPr>
      </w:pPr>
      <w:r w:rsidRPr="0062387B">
        <w:rPr>
          <w:rFonts w:ascii="Arial" w:hAnsi="Arial" w:cs="Arial"/>
        </w:rPr>
        <w:t>These are examples of different scenarios (including redundancy) and what process (including redundancy selection) may take place in each:</w:t>
      </w:r>
    </w:p>
    <w:p w14:paraId="33E7012C" w14:textId="77777777" w:rsidR="00877073" w:rsidRPr="0062387B" w:rsidRDefault="00877073" w:rsidP="00877073">
      <w:pPr>
        <w:jc w:val="both"/>
        <w:rPr>
          <w:rFonts w:ascii="Arial" w:hAnsi="Arial" w:cs="Arial"/>
          <w:b/>
        </w:rPr>
      </w:pPr>
    </w:p>
    <w:p w14:paraId="4024D651" w14:textId="77777777" w:rsidR="00877073" w:rsidRPr="0062387B" w:rsidRDefault="00877073" w:rsidP="00877073">
      <w:pPr>
        <w:jc w:val="both"/>
        <w:rPr>
          <w:rFonts w:ascii="Arial" w:hAnsi="Arial" w:cs="Arial"/>
          <w:b/>
          <w:u w:val="single"/>
        </w:rPr>
      </w:pPr>
      <w:r w:rsidRPr="0062387B">
        <w:rPr>
          <w:rFonts w:ascii="Arial" w:hAnsi="Arial" w:cs="Arial"/>
          <w:b/>
          <w:u w:val="single"/>
        </w:rPr>
        <w:t>1) The role has been amended which has led to an updated Job Description</w:t>
      </w:r>
    </w:p>
    <w:p w14:paraId="603EB964" w14:textId="77777777" w:rsidR="00877073" w:rsidRPr="0062387B" w:rsidRDefault="00877073" w:rsidP="00877073">
      <w:pPr>
        <w:jc w:val="both"/>
        <w:rPr>
          <w:rFonts w:ascii="Arial" w:hAnsi="Arial" w:cs="Arial"/>
          <w:i/>
        </w:rPr>
      </w:pPr>
      <w:r w:rsidRPr="0062387B">
        <w:rPr>
          <w:rFonts w:ascii="Arial" w:hAnsi="Arial" w:cs="Arial"/>
          <w:i/>
        </w:rPr>
        <w:t>Example:</w:t>
      </w:r>
      <w:r w:rsidR="006176E4" w:rsidRPr="0062387B">
        <w:rPr>
          <w:rFonts w:ascii="Arial" w:hAnsi="Arial" w:cs="Arial"/>
          <w:i/>
        </w:rPr>
        <w:t xml:space="preserve"> </w:t>
      </w:r>
      <w:r w:rsidRPr="0062387B">
        <w:rPr>
          <w:rFonts w:ascii="Arial" w:hAnsi="Arial" w:cs="Arial"/>
          <w:i/>
        </w:rPr>
        <w:t>a manager or employee may notice that the current job description is out of date or that there has been a recent change that is not included in the new job description – e.g. the introduction of a new Policy has completely changed the current way of working.</w:t>
      </w:r>
      <w:r w:rsidR="006176E4" w:rsidRPr="0062387B">
        <w:rPr>
          <w:rFonts w:ascii="Arial" w:hAnsi="Arial" w:cs="Arial"/>
          <w:i/>
        </w:rPr>
        <w:t xml:space="preserve"> </w:t>
      </w:r>
      <w:r w:rsidRPr="0062387B">
        <w:rPr>
          <w:rFonts w:ascii="Arial" w:hAnsi="Arial" w:cs="Arial"/>
          <w:i/>
        </w:rPr>
        <w:t>This will mean that the employee’s job description will need updating.</w:t>
      </w:r>
    </w:p>
    <w:p w14:paraId="615B149B" w14:textId="77777777" w:rsidR="00877073" w:rsidRPr="0062387B" w:rsidRDefault="00877073" w:rsidP="00877073">
      <w:pPr>
        <w:jc w:val="both"/>
        <w:rPr>
          <w:rFonts w:ascii="Arial" w:hAnsi="Arial" w:cs="Arial"/>
        </w:rPr>
      </w:pPr>
    </w:p>
    <w:p w14:paraId="7E3271FF" w14:textId="77777777" w:rsidR="00877073" w:rsidRPr="0062387B" w:rsidRDefault="00877073" w:rsidP="00877073">
      <w:pPr>
        <w:jc w:val="both"/>
        <w:rPr>
          <w:rFonts w:ascii="Arial" w:hAnsi="Arial" w:cs="Arial"/>
          <w:b/>
        </w:rPr>
      </w:pPr>
      <w:r w:rsidRPr="0062387B">
        <w:rPr>
          <w:rFonts w:ascii="Arial" w:hAnsi="Arial" w:cs="Arial"/>
          <w:b/>
        </w:rPr>
        <w:t>HR process:</w:t>
      </w:r>
    </w:p>
    <w:p w14:paraId="704C2EDB" w14:textId="77777777" w:rsidR="00877073" w:rsidRPr="0062387B" w:rsidRDefault="00877073" w:rsidP="00877073">
      <w:pPr>
        <w:jc w:val="both"/>
        <w:rPr>
          <w:rFonts w:ascii="Arial" w:hAnsi="Arial" w:cs="Arial"/>
        </w:rPr>
      </w:pPr>
      <w:r w:rsidRPr="0062387B">
        <w:rPr>
          <w:rFonts w:ascii="Arial" w:hAnsi="Arial" w:cs="Arial"/>
        </w:rPr>
        <w:t>Either party can make the changes to the job description but it is for the manager to agree that the changes are accurate.</w:t>
      </w:r>
      <w:r w:rsidR="006176E4" w:rsidRPr="0062387B">
        <w:rPr>
          <w:rFonts w:ascii="Arial" w:hAnsi="Arial" w:cs="Arial"/>
        </w:rPr>
        <w:t xml:space="preserve"> </w:t>
      </w:r>
      <w:r w:rsidRPr="0062387B">
        <w:rPr>
          <w:rFonts w:ascii="Arial" w:hAnsi="Arial" w:cs="Arial"/>
        </w:rPr>
        <w:t xml:space="preserve">The Job Evaluation (JE) team </w:t>
      </w:r>
      <w:r w:rsidR="008C7B6C" w:rsidRPr="0062387B">
        <w:rPr>
          <w:rFonts w:ascii="Arial" w:hAnsi="Arial" w:cs="Arial"/>
        </w:rPr>
        <w:t xml:space="preserve">should </w:t>
      </w:r>
      <w:r w:rsidRPr="0062387B">
        <w:rPr>
          <w:rFonts w:ascii="Arial" w:hAnsi="Arial" w:cs="Arial"/>
        </w:rPr>
        <w:t>give advice on whether the changes are likely to affect the existing grade (for example updating terminology is not a substantial change)</w:t>
      </w:r>
      <w:r w:rsidR="008C7B6C" w:rsidRPr="0062387B">
        <w:rPr>
          <w:rFonts w:ascii="Arial" w:hAnsi="Arial" w:cs="Arial"/>
        </w:rPr>
        <w:t>.</w:t>
      </w:r>
      <w:r w:rsidR="006176E4" w:rsidRPr="0062387B">
        <w:rPr>
          <w:rFonts w:ascii="Arial" w:hAnsi="Arial" w:cs="Arial"/>
        </w:rPr>
        <w:t xml:space="preserve"> </w:t>
      </w:r>
      <w:r w:rsidR="008C7B6C" w:rsidRPr="0062387B">
        <w:rPr>
          <w:rFonts w:ascii="Arial" w:hAnsi="Arial" w:cs="Arial"/>
        </w:rPr>
        <w:t xml:space="preserve">However, all changes </w:t>
      </w:r>
      <w:r w:rsidRPr="0062387B">
        <w:rPr>
          <w:rFonts w:ascii="Arial" w:hAnsi="Arial" w:cs="Arial"/>
        </w:rPr>
        <w:t>should be referred to the</w:t>
      </w:r>
      <w:r w:rsidR="008C7B6C" w:rsidRPr="0062387B">
        <w:rPr>
          <w:rFonts w:ascii="Arial" w:hAnsi="Arial" w:cs="Arial"/>
        </w:rPr>
        <w:t xml:space="preserve"> JE T</w:t>
      </w:r>
      <w:r w:rsidRPr="0062387B">
        <w:rPr>
          <w:rFonts w:ascii="Arial" w:hAnsi="Arial" w:cs="Arial"/>
        </w:rPr>
        <w:t xml:space="preserve">eam for </w:t>
      </w:r>
      <w:r w:rsidR="008C7B6C" w:rsidRPr="0062387B">
        <w:rPr>
          <w:rFonts w:ascii="Arial" w:hAnsi="Arial" w:cs="Arial"/>
        </w:rPr>
        <w:t xml:space="preserve">record purpose, including those submitted for </w:t>
      </w:r>
      <w:r w:rsidRPr="0062387B">
        <w:rPr>
          <w:rFonts w:ascii="Arial" w:hAnsi="Arial" w:cs="Arial"/>
        </w:rPr>
        <w:t>formal evaluation.</w:t>
      </w:r>
      <w:r w:rsidR="006176E4" w:rsidRPr="0062387B">
        <w:rPr>
          <w:rFonts w:ascii="Arial" w:hAnsi="Arial" w:cs="Arial"/>
        </w:rPr>
        <w:t xml:space="preserve"> </w:t>
      </w:r>
      <w:r w:rsidRPr="0062387B">
        <w:rPr>
          <w:rFonts w:ascii="Arial" w:hAnsi="Arial" w:cs="Arial"/>
        </w:rPr>
        <w:t>They will assess the changes in duties and will confirm the grade outcome – this could be the same, higher and in some cases lower.</w:t>
      </w:r>
    </w:p>
    <w:p w14:paraId="35AE8510" w14:textId="77777777" w:rsidR="00877073" w:rsidRPr="0062387B" w:rsidRDefault="00877073" w:rsidP="00877073">
      <w:pPr>
        <w:jc w:val="both"/>
        <w:rPr>
          <w:rFonts w:ascii="Arial" w:hAnsi="Arial" w:cs="Arial"/>
        </w:rPr>
      </w:pPr>
    </w:p>
    <w:p w14:paraId="03339A3F" w14:textId="77777777" w:rsidR="00877073" w:rsidRPr="0062387B" w:rsidRDefault="00877073" w:rsidP="00877073">
      <w:pPr>
        <w:jc w:val="both"/>
        <w:rPr>
          <w:rFonts w:ascii="Arial" w:hAnsi="Arial" w:cs="Arial"/>
          <w:b/>
        </w:rPr>
      </w:pPr>
      <w:r w:rsidRPr="0062387B">
        <w:rPr>
          <w:rFonts w:ascii="Arial" w:hAnsi="Arial" w:cs="Arial"/>
          <w:b/>
        </w:rPr>
        <w:t>Next steps:</w:t>
      </w:r>
    </w:p>
    <w:p w14:paraId="6DB117C9" w14:textId="77777777" w:rsidR="00592245" w:rsidRPr="0062387B" w:rsidRDefault="00877073" w:rsidP="00877073">
      <w:pPr>
        <w:jc w:val="both"/>
        <w:rPr>
          <w:rFonts w:ascii="Arial" w:hAnsi="Arial" w:cs="Arial"/>
        </w:rPr>
      </w:pPr>
      <w:r w:rsidRPr="0062387B">
        <w:rPr>
          <w:rFonts w:ascii="Arial" w:hAnsi="Arial" w:cs="Arial"/>
        </w:rPr>
        <w:t>The manager must assess the financial impact and can choose to implement the new grade (following appropriate approvals) or to remove the new duties</w:t>
      </w:r>
      <w:r w:rsidR="008C7B6C" w:rsidRPr="0062387B">
        <w:rPr>
          <w:rFonts w:ascii="Arial" w:hAnsi="Arial" w:cs="Arial"/>
        </w:rPr>
        <w:t xml:space="preserve"> (NB: Please refer to the Grading Grievance Procedure</w:t>
      </w:r>
      <w:r w:rsidR="00592245" w:rsidRPr="0062387B">
        <w:rPr>
          <w:rFonts w:ascii="Arial" w:hAnsi="Arial" w:cs="Arial"/>
        </w:rPr>
        <w:t>).</w:t>
      </w:r>
      <w:r w:rsidR="008C7B6C" w:rsidRPr="0062387B">
        <w:rPr>
          <w:rFonts w:ascii="Arial" w:hAnsi="Arial" w:cs="Arial"/>
        </w:rPr>
        <w:t xml:space="preserve"> </w:t>
      </w:r>
    </w:p>
    <w:p w14:paraId="3DEA5D01" w14:textId="77777777" w:rsidR="00877073" w:rsidRPr="0062387B" w:rsidRDefault="00877073" w:rsidP="00877073">
      <w:pPr>
        <w:jc w:val="both"/>
        <w:rPr>
          <w:rFonts w:ascii="Arial" w:hAnsi="Arial" w:cs="Arial"/>
        </w:rPr>
      </w:pPr>
    </w:p>
    <w:p w14:paraId="62FEB7D1" w14:textId="77777777" w:rsidR="00877073" w:rsidRPr="0062387B" w:rsidRDefault="00877073" w:rsidP="00877073">
      <w:pPr>
        <w:jc w:val="both"/>
        <w:rPr>
          <w:rFonts w:ascii="Arial" w:hAnsi="Arial" w:cs="Arial"/>
          <w:b/>
        </w:rPr>
      </w:pPr>
      <w:r w:rsidRPr="0062387B">
        <w:rPr>
          <w:rFonts w:ascii="Arial" w:hAnsi="Arial" w:cs="Arial"/>
          <w:b/>
        </w:rPr>
        <w:t>Consultation:</w:t>
      </w:r>
    </w:p>
    <w:p w14:paraId="60DEBF90" w14:textId="77777777" w:rsidR="00877073" w:rsidRPr="0062387B" w:rsidRDefault="00877073" w:rsidP="00877073">
      <w:pPr>
        <w:jc w:val="both"/>
        <w:rPr>
          <w:rFonts w:ascii="Arial" w:hAnsi="Arial" w:cs="Arial"/>
        </w:rPr>
      </w:pPr>
      <w:r w:rsidRPr="0062387B">
        <w:rPr>
          <w:rFonts w:ascii="Arial" w:hAnsi="Arial" w:cs="Arial"/>
        </w:rPr>
        <w:t xml:space="preserve">The manager should </w:t>
      </w:r>
      <w:r w:rsidR="000C5E5C" w:rsidRPr="0062387B">
        <w:rPr>
          <w:rFonts w:ascii="Arial" w:hAnsi="Arial" w:cs="Arial"/>
        </w:rPr>
        <w:t>‘</w:t>
      </w:r>
      <w:r w:rsidRPr="0062387B">
        <w:rPr>
          <w:rFonts w:ascii="Arial" w:hAnsi="Arial" w:cs="Arial"/>
        </w:rPr>
        <w:t>informally</w:t>
      </w:r>
      <w:r w:rsidR="000C5E5C" w:rsidRPr="0062387B">
        <w:rPr>
          <w:rFonts w:ascii="Arial" w:hAnsi="Arial" w:cs="Arial"/>
        </w:rPr>
        <w:t>’</w:t>
      </w:r>
      <w:r w:rsidRPr="0062387B">
        <w:rPr>
          <w:rFonts w:ascii="Arial" w:hAnsi="Arial" w:cs="Arial"/>
        </w:rPr>
        <w:t xml:space="preserve"> consult with the employee about the amendments to duties, the new role and particularly any grading outcome.</w:t>
      </w:r>
    </w:p>
    <w:p w14:paraId="5C67F411" w14:textId="77777777" w:rsidR="00877073" w:rsidRPr="0062387B" w:rsidRDefault="00877073" w:rsidP="00877073">
      <w:pPr>
        <w:jc w:val="both"/>
        <w:rPr>
          <w:rFonts w:ascii="Arial" w:hAnsi="Arial" w:cs="Arial"/>
        </w:rPr>
      </w:pPr>
    </w:p>
    <w:p w14:paraId="1B0B1A94" w14:textId="77777777" w:rsidR="00877073" w:rsidRPr="0062387B" w:rsidRDefault="00877073" w:rsidP="00877073">
      <w:pPr>
        <w:jc w:val="both"/>
        <w:rPr>
          <w:rFonts w:ascii="Arial" w:hAnsi="Arial" w:cs="Arial"/>
        </w:rPr>
      </w:pPr>
      <w:r w:rsidRPr="0062387B">
        <w:rPr>
          <w:rFonts w:ascii="Arial" w:hAnsi="Arial" w:cs="Arial"/>
          <w:b/>
        </w:rPr>
        <w:t>Impact on the person:</w:t>
      </w:r>
    </w:p>
    <w:p w14:paraId="1407508C" w14:textId="77777777" w:rsidR="00877073" w:rsidRPr="0062387B" w:rsidRDefault="00877073" w:rsidP="00877073">
      <w:pPr>
        <w:jc w:val="both"/>
        <w:rPr>
          <w:rFonts w:ascii="Arial" w:hAnsi="Arial" w:cs="Arial"/>
        </w:rPr>
      </w:pPr>
      <w:r w:rsidRPr="0062387B">
        <w:rPr>
          <w:rFonts w:ascii="Arial" w:hAnsi="Arial" w:cs="Arial"/>
        </w:rPr>
        <w:t>The person’s role is affected</w:t>
      </w:r>
      <w:r w:rsidR="008C7B6C" w:rsidRPr="0062387B">
        <w:rPr>
          <w:rFonts w:ascii="Arial" w:hAnsi="Arial" w:cs="Arial"/>
        </w:rPr>
        <w:t xml:space="preserve">, but they </w:t>
      </w:r>
      <w:r w:rsidRPr="0062387B">
        <w:rPr>
          <w:rFonts w:ascii="Arial" w:hAnsi="Arial" w:cs="Arial"/>
        </w:rPr>
        <w:t>are not ‘at risk’</w:t>
      </w:r>
      <w:r w:rsidR="008C7B6C" w:rsidRPr="0062387B">
        <w:rPr>
          <w:rFonts w:ascii="Arial" w:hAnsi="Arial" w:cs="Arial"/>
        </w:rPr>
        <w:t xml:space="preserve"> of redundancy.</w:t>
      </w:r>
      <w:r w:rsidR="006176E4" w:rsidRPr="0062387B">
        <w:rPr>
          <w:rFonts w:ascii="Arial" w:hAnsi="Arial" w:cs="Arial"/>
        </w:rPr>
        <w:t xml:space="preserve"> </w:t>
      </w:r>
    </w:p>
    <w:p w14:paraId="77A9C7D9" w14:textId="77777777" w:rsidR="00877073" w:rsidRPr="0062387B" w:rsidRDefault="00877073" w:rsidP="00877073">
      <w:pPr>
        <w:jc w:val="both"/>
        <w:rPr>
          <w:rFonts w:ascii="Arial" w:hAnsi="Arial" w:cs="Arial"/>
          <w:b/>
        </w:rPr>
      </w:pPr>
    </w:p>
    <w:p w14:paraId="4764CA7D" w14:textId="77777777" w:rsidR="00877073" w:rsidRPr="0062387B" w:rsidRDefault="00877073" w:rsidP="00877073">
      <w:pPr>
        <w:jc w:val="both"/>
        <w:rPr>
          <w:rFonts w:ascii="Arial" w:hAnsi="Arial" w:cs="Arial"/>
          <w:b/>
          <w:u w:val="single"/>
        </w:rPr>
      </w:pPr>
      <w:r w:rsidRPr="0062387B">
        <w:rPr>
          <w:rFonts w:ascii="Arial" w:hAnsi="Arial" w:cs="Arial"/>
          <w:b/>
          <w:u w:val="single"/>
        </w:rPr>
        <w:br w:type="page"/>
      </w:r>
      <w:r w:rsidRPr="0062387B">
        <w:rPr>
          <w:rFonts w:ascii="Arial" w:hAnsi="Arial" w:cs="Arial"/>
          <w:b/>
          <w:u w:val="single"/>
        </w:rPr>
        <w:lastRenderedPageBreak/>
        <w:t>2) The role has been changed which has led to the Job Description being substantially updated/ changed.</w:t>
      </w:r>
    </w:p>
    <w:p w14:paraId="00B90497" w14:textId="77777777" w:rsidR="00877073" w:rsidRPr="0062387B" w:rsidRDefault="00877073" w:rsidP="00877073">
      <w:pPr>
        <w:jc w:val="both"/>
        <w:rPr>
          <w:rFonts w:ascii="Arial" w:hAnsi="Arial" w:cs="Arial"/>
          <w:i/>
        </w:rPr>
      </w:pPr>
      <w:r w:rsidRPr="0062387B">
        <w:rPr>
          <w:rFonts w:ascii="Arial" w:hAnsi="Arial" w:cs="Arial"/>
          <w:i/>
        </w:rPr>
        <w:t>Example:</w:t>
      </w:r>
      <w:r w:rsidR="006176E4" w:rsidRPr="0062387B">
        <w:rPr>
          <w:rFonts w:ascii="Arial" w:hAnsi="Arial" w:cs="Arial"/>
          <w:i/>
        </w:rPr>
        <w:t xml:space="preserve"> </w:t>
      </w:r>
      <w:r w:rsidR="000C5E5C" w:rsidRPr="0062387B">
        <w:rPr>
          <w:rFonts w:ascii="Arial" w:hAnsi="Arial" w:cs="Arial"/>
          <w:i/>
        </w:rPr>
        <w:t xml:space="preserve">following a restructure, </w:t>
      </w:r>
      <w:r w:rsidRPr="0062387B">
        <w:rPr>
          <w:rFonts w:ascii="Arial" w:hAnsi="Arial" w:cs="Arial"/>
          <w:i/>
        </w:rPr>
        <w:t>a manager inherits three teams that previously came from different areas.</w:t>
      </w:r>
      <w:r w:rsidR="006176E4" w:rsidRPr="0062387B">
        <w:rPr>
          <w:rFonts w:ascii="Arial" w:hAnsi="Arial" w:cs="Arial"/>
          <w:i/>
        </w:rPr>
        <w:t xml:space="preserve"> </w:t>
      </w:r>
      <w:r w:rsidRPr="0062387B">
        <w:rPr>
          <w:rFonts w:ascii="Arial" w:hAnsi="Arial" w:cs="Arial"/>
          <w:i/>
        </w:rPr>
        <w:t>They provisionally do the same type of work but all have different job descriptions.</w:t>
      </w:r>
      <w:r w:rsidR="006176E4" w:rsidRPr="0062387B">
        <w:rPr>
          <w:rFonts w:ascii="Arial" w:hAnsi="Arial" w:cs="Arial"/>
          <w:i/>
        </w:rPr>
        <w:t xml:space="preserve"> </w:t>
      </w:r>
      <w:r w:rsidRPr="0062387B">
        <w:rPr>
          <w:rFonts w:ascii="Arial" w:hAnsi="Arial" w:cs="Arial"/>
          <w:i/>
        </w:rPr>
        <w:t>The Manager wishes to update these job descriptions to ensure that all employees are working to the same job description.</w:t>
      </w:r>
    </w:p>
    <w:p w14:paraId="54F1CCE7" w14:textId="77777777" w:rsidR="00877073" w:rsidRPr="0062387B" w:rsidRDefault="00877073" w:rsidP="00877073">
      <w:pPr>
        <w:jc w:val="both"/>
        <w:rPr>
          <w:rFonts w:ascii="Arial" w:hAnsi="Arial" w:cs="Arial"/>
        </w:rPr>
      </w:pPr>
    </w:p>
    <w:p w14:paraId="5B4E8EA9" w14:textId="77777777" w:rsidR="00877073" w:rsidRPr="0062387B" w:rsidRDefault="00877073" w:rsidP="00877073">
      <w:pPr>
        <w:jc w:val="both"/>
        <w:rPr>
          <w:rFonts w:ascii="Arial" w:hAnsi="Arial" w:cs="Arial"/>
          <w:b/>
        </w:rPr>
      </w:pPr>
      <w:r w:rsidRPr="0062387B">
        <w:rPr>
          <w:rFonts w:ascii="Arial" w:hAnsi="Arial" w:cs="Arial"/>
          <w:b/>
        </w:rPr>
        <w:t>HR process:</w:t>
      </w:r>
    </w:p>
    <w:p w14:paraId="6FC3DF67" w14:textId="77777777" w:rsidR="00877073" w:rsidRPr="0062387B" w:rsidRDefault="00877073" w:rsidP="00877073">
      <w:pPr>
        <w:jc w:val="both"/>
        <w:rPr>
          <w:rFonts w:ascii="Arial" w:hAnsi="Arial" w:cs="Arial"/>
        </w:rPr>
      </w:pPr>
      <w:r w:rsidRPr="0062387B">
        <w:rPr>
          <w:rFonts w:ascii="Arial" w:hAnsi="Arial" w:cs="Arial"/>
        </w:rPr>
        <w:t>Although the manager can delegate the re-writing of the new job descriptions, it is for the manager to agree that the changes are accurate.</w:t>
      </w:r>
      <w:r w:rsidR="006176E4" w:rsidRPr="0062387B">
        <w:rPr>
          <w:rFonts w:ascii="Arial" w:hAnsi="Arial" w:cs="Arial"/>
        </w:rPr>
        <w:t xml:space="preserve"> </w:t>
      </w:r>
      <w:r w:rsidRPr="0062387B">
        <w:rPr>
          <w:rFonts w:ascii="Arial" w:hAnsi="Arial" w:cs="Arial"/>
        </w:rPr>
        <w:t>The new job description should be referred to the Job Evaluation team.</w:t>
      </w:r>
      <w:r w:rsidR="006176E4" w:rsidRPr="0062387B">
        <w:rPr>
          <w:rFonts w:ascii="Arial" w:hAnsi="Arial" w:cs="Arial"/>
        </w:rPr>
        <w:t xml:space="preserve"> </w:t>
      </w:r>
      <w:r w:rsidRPr="0062387B">
        <w:rPr>
          <w:rFonts w:ascii="Arial" w:hAnsi="Arial" w:cs="Arial"/>
        </w:rPr>
        <w:t>They will assess the changes in duties and will confirm the grade outcome – this could be the same, higher and in some cases lower.</w:t>
      </w:r>
    </w:p>
    <w:p w14:paraId="485E75D8" w14:textId="77777777" w:rsidR="00877073" w:rsidRPr="0062387B" w:rsidRDefault="00877073" w:rsidP="00877073">
      <w:pPr>
        <w:jc w:val="both"/>
        <w:rPr>
          <w:rFonts w:ascii="Arial" w:hAnsi="Arial" w:cs="Arial"/>
        </w:rPr>
      </w:pPr>
    </w:p>
    <w:p w14:paraId="6ADBAA05" w14:textId="77777777" w:rsidR="00877073" w:rsidRPr="0062387B" w:rsidRDefault="00877073" w:rsidP="00877073">
      <w:pPr>
        <w:jc w:val="both"/>
        <w:rPr>
          <w:rFonts w:ascii="Arial" w:hAnsi="Arial" w:cs="Arial"/>
          <w:b/>
        </w:rPr>
      </w:pPr>
      <w:r w:rsidRPr="0062387B">
        <w:rPr>
          <w:rFonts w:ascii="Arial" w:hAnsi="Arial" w:cs="Arial"/>
          <w:b/>
        </w:rPr>
        <w:t>Next steps:</w:t>
      </w:r>
    </w:p>
    <w:p w14:paraId="081677C2" w14:textId="77777777" w:rsidR="00877073" w:rsidRPr="0062387B" w:rsidRDefault="00877073" w:rsidP="00877073">
      <w:pPr>
        <w:jc w:val="both"/>
        <w:rPr>
          <w:rFonts w:ascii="Arial" w:hAnsi="Arial" w:cs="Arial"/>
        </w:rPr>
      </w:pPr>
      <w:r w:rsidRPr="0062387B">
        <w:rPr>
          <w:rFonts w:ascii="Arial" w:hAnsi="Arial" w:cs="Arial"/>
        </w:rPr>
        <w:t>The manager must assess the financial impact and can choose to implement the new grade (following appropriate approvals) or to remove the new duties.</w:t>
      </w:r>
      <w:r w:rsidR="006176E4" w:rsidRPr="0062387B">
        <w:rPr>
          <w:rFonts w:ascii="Arial" w:hAnsi="Arial" w:cs="Arial"/>
        </w:rPr>
        <w:t xml:space="preserve"> </w:t>
      </w:r>
      <w:r w:rsidRPr="0062387B">
        <w:rPr>
          <w:rFonts w:ascii="Arial" w:hAnsi="Arial" w:cs="Arial"/>
        </w:rPr>
        <w:t xml:space="preserve">Clearly they would still wish to implement a new consistent job description but it may be that some of the duties need to be reviewed. </w:t>
      </w:r>
    </w:p>
    <w:p w14:paraId="60FCFD5B" w14:textId="77777777" w:rsidR="00877073" w:rsidRPr="0062387B" w:rsidRDefault="00877073" w:rsidP="00877073">
      <w:pPr>
        <w:jc w:val="both"/>
        <w:rPr>
          <w:rFonts w:ascii="Arial" w:hAnsi="Arial" w:cs="Arial"/>
        </w:rPr>
      </w:pPr>
    </w:p>
    <w:p w14:paraId="64906885" w14:textId="77777777" w:rsidR="00877073" w:rsidRPr="0062387B" w:rsidRDefault="00877073" w:rsidP="00877073">
      <w:pPr>
        <w:jc w:val="both"/>
        <w:rPr>
          <w:rFonts w:ascii="Arial" w:hAnsi="Arial" w:cs="Arial"/>
          <w:b/>
        </w:rPr>
      </w:pPr>
      <w:r w:rsidRPr="0062387B">
        <w:rPr>
          <w:rFonts w:ascii="Arial" w:hAnsi="Arial" w:cs="Arial"/>
          <w:b/>
        </w:rPr>
        <w:t>Consultation:</w:t>
      </w:r>
    </w:p>
    <w:p w14:paraId="130695B4" w14:textId="77777777" w:rsidR="00877073" w:rsidRPr="0062387B" w:rsidRDefault="00877073" w:rsidP="00877073">
      <w:pPr>
        <w:jc w:val="both"/>
        <w:rPr>
          <w:rFonts w:ascii="Arial" w:hAnsi="Arial" w:cs="Arial"/>
        </w:rPr>
      </w:pPr>
      <w:r w:rsidRPr="0062387B">
        <w:rPr>
          <w:rFonts w:ascii="Arial" w:hAnsi="Arial" w:cs="Arial"/>
        </w:rPr>
        <w:t xml:space="preserve">The manager should </w:t>
      </w:r>
      <w:r w:rsidR="0070336F" w:rsidRPr="0062387B">
        <w:rPr>
          <w:rFonts w:ascii="Arial" w:hAnsi="Arial" w:cs="Arial"/>
        </w:rPr>
        <w:t xml:space="preserve">‘formally’ </w:t>
      </w:r>
      <w:r w:rsidRPr="0062387B">
        <w:rPr>
          <w:rFonts w:ascii="Arial" w:hAnsi="Arial" w:cs="Arial"/>
        </w:rPr>
        <w:t>consult with the employees about the amendments to duties, the new role and particularly any grading outcome.</w:t>
      </w:r>
      <w:r w:rsidR="006176E4" w:rsidRPr="0062387B">
        <w:rPr>
          <w:rFonts w:ascii="Arial" w:hAnsi="Arial" w:cs="Arial"/>
        </w:rPr>
        <w:t xml:space="preserve"> </w:t>
      </w:r>
      <w:r w:rsidR="000C5E5C" w:rsidRPr="0062387B">
        <w:rPr>
          <w:rFonts w:ascii="Arial" w:hAnsi="Arial" w:cs="Arial"/>
        </w:rPr>
        <w:t xml:space="preserve">It may be appropriate for </w:t>
      </w:r>
      <w:r w:rsidRPr="0062387B">
        <w:rPr>
          <w:rFonts w:ascii="Arial" w:hAnsi="Arial" w:cs="Arial"/>
        </w:rPr>
        <w:t xml:space="preserve">the manager to raise this issue </w:t>
      </w:r>
      <w:r w:rsidR="00592245" w:rsidRPr="0062387B">
        <w:rPr>
          <w:rFonts w:ascii="Arial" w:hAnsi="Arial" w:cs="Arial"/>
        </w:rPr>
        <w:t>with the appropriate</w:t>
      </w:r>
      <w:r w:rsidRPr="0062387B">
        <w:rPr>
          <w:rFonts w:ascii="Arial" w:hAnsi="Arial" w:cs="Arial"/>
        </w:rPr>
        <w:t xml:space="preserve"> Trade Unions</w:t>
      </w:r>
      <w:r w:rsidR="00592245" w:rsidRPr="0062387B">
        <w:rPr>
          <w:rFonts w:ascii="Arial" w:hAnsi="Arial" w:cs="Arial"/>
        </w:rPr>
        <w:t xml:space="preserve"> so that they</w:t>
      </w:r>
      <w:r w:rsidRPr="0062387B">
        <w:rPr>
          <w:rFonts w:ascii="Arial" w:hAnsi="Arial" w:cs="Arial"/>
        </w:rPr>
        <w:t xml:space="preserve"> are well informed and, if approached by their members, they can assist the process and hopefully allay any anxieties.</w:t>
      </w:r>
    </w:p>
    <w:p w14:paraId="7EA9D6A1" w14:textId="77777777" w:rsidR="00877073" w:rsidRPr="0062387B" w:rsidRDefault="00877073" w:rsidP="00877073">
      <w:pPr>
        <w:jc w:val="both"/>
        <w:rPr>
          <w:rFonts w:ascii="Arial" w:hAnsi="Arial" w:cs="Arial"/>
        </w:rPr>
      </w:pPr>
    </w:p>
    <w:p w14:paraId="549BE030" w14:textId="77777777" w:rsidR="00877073" w:rsidRPr="0062387B" w:rsidRDefault="00877073" w:rsidP="00877073">
      <w:pPr>
        <w:jc w:val="both"/>
        <w:rPr>
          <w:rFonts w:ascii="Arial" w:hAnsi="Arial" w:cs="Arial"/>
        </w:rPr>
      </w:pPr>
      <w:r w:rsidRPr="0062387B">
        <w:rPr>
          <w:rFonts w:ascii="Arial" w:hAnsi="Arial" w:cs="Arial"/>
          <w:b/>
        </w:rPr>
        <w:t>Impact on the person:</w:t>
      </w:r>
    </w:p>
    <w:p w14:paraId="7AF47B75" w14:textId="77777777" w:rsidR="00877073" w:rsidRPr="0062387B" w:rsidRDefault="00877073" w:rsidP="00877073">
      <w:pPr>
        <w:jc w:val="both"/>
        <w:rPr>
          <w:rFonts w:ascii="Arial" w:hAnsi="Arial" w:cs="Arial"/>
        </w:rPr>
      </w:pPr>
      <w:r w:rsidRPr="0062387B">
        <w:rPr>
          <w:rFonts w:ascii="Arial" w:hAnsi="Arial" w:cs="Arial"/>
        </w:rPr>
        <w:t>The person’s role is affected</w:t>
      </w:r>
      <w:r w:rsidR="000C5E5C" w:rsidRPr="0062387B">
        <w:rPr>
          <w:rFonts w:ascii="Arial" w:hAnsi="Arial" w:cs="Arial"/>
        </w:rPr>
        <w:t xml:space="preserve">, but </w:t>
      </w:r>
      <w:r w:rsidRPr="0062387B">
        <w:rPr>
          <w:rFonts w:ascii="Arial" w:hAnsi="Arial" w:cs="Arial"/>
        </w:rPr>
        <w:t>they are not ‘at risk’</w:t>
      </w:r>
      <w:r w:rsidR="000C5E5C" w:rsidRPr="0062387B">
        <w:rPr>
          <w:rFonts w:ascii="Arial" w:hAnsi="Arial" w:cs="Arial"/>
        </w:rPr>
        <w:t xml:space="preserve"> of redundancy</w:t>
      </w:r>
      <w:r w:rsidRPr="0062387B">
        <w:rPr>
          <w:rFonts w:ascii="Arial" w:hAnsi="Arial" w:cs="Arial"/>
        </w:rPr>
        <w:t>.</w:t>
      </w:r>
    </w:p>
    <w:p w14:paraId="10313889" w14:textId="77777777" w:rsidR="00877073" w:rsidRPr="0062387B" w:rsidRDefault="00877073" w:rsidP="00877073">
      <w:pPr>
        <w:jc w:val="both"/>
        <w:rPr>
          <w:rFonts w:ascii="Arial" w:hAnsi="Arial" w:cs="Arial"/>
        </w:rPr>
      </w:pPr>
    </w:p>
    <w:p w14:paraId="4B528B27" w14:textId="77777777" w:rsidR="00877073" w:rsidRPr="0062387B" w:rsidRDefault="00877073" w:rsidP="00877073">
      <w:pPr>
        <w:jc w:val="both"/>
        <w:rPr>
          <w:rFonts w:ascii="Arial" w:hAnsi="Arial" w:cs="Arial"/>
          <w:b/>
          <w:u w:val="single"/>
        </w:rPr>
      </w:pPr>
      <w:r w:rsidRPr="0062387B">
        <w:rPr>
          <w:rFonts w:ascii="Arial" w:hAnsi="Arial" w:cs="Arial"/>
          <w:b/>
          <w:u w:val="single"/>
        </w:rPr>
        <w:br w:type="page"/>
      </w:r>
      <w:r w:rsidRPr="0062387B">
        <w:rPr>
          <w:rFonts w:ascii="Arial" w:hAnsi="Arial" w:cs="Arial"/>
          <w:b/>
          <w:u w:val="single"/>
        </w:rPr>
        <w:lastRenderedPageBreak/>
        <w:t>3) Current post has been deleted and a new post created</w:t>
      </w:r>
    </w:p>
    <w:p w14:paraId="38B13787" w14:textId="77777777" w:rsidR="00877073" w:rsidRPr="0062387B" w:rsidRDefault="00877073" w:rsidP="00877073">
      <w:pPr>
        <w:jc w:val="both"/>
        <w:rPr>
          <w:rFonts w:ascii="Arial" w:hAnsi="Arial" w:cs="Arial"/>
          <w:i/>
        </w:rPr>
      </w:pPr>
      <w:r w:rsidRPr="0062387B">
        <w:rPr>
          <w:rFonts w:ascii="Arial" w:hAnsi="Arial" w:cs="Arial"/>
          <w:i/>
        </w:rPr>
        <w:t>Example: there are three employees who carry out a specific function.</w:t>
      </w:r>
      <w:r w:rsidR="006176E4" w:rsidRPr="0062387B">
        <w:rPr>
          <w:rFonts w:ascii="Arial" w:hAnsi="Arial" w:cs="Arial"/>
          <w:i/>
        </w:rPr>
        <w:t xml:space="preserve"> </w:t>
      </w:r>
      <w:r w:rsidRPr="0062387B">
        <w:rPr>
          <w:rFonts w:ascii="Arial" w:hAnsi="Arial" w:cs="Arial"/>
          <w:i/>
        </w:rPr>
        <w:t>The manager has undertaken a review and determined that, although that function will still be required, it will only be a part of the new roles going forward</w:t>
      </w:r>
      <w:r w:rsidR="00592245" w:rsidRPr="0062387B">
        <w:rPr>
          <w:rFonts w:ascii="Arial" w:hAnsi="Arial" w:cs="Arial"/>
          <w:i/>
        </w:rPr>
        <w:t>. The employees</w:t>
      </w:r>
      <w:r w:rsidRPr="0062387B">
        <w:rPr>
          <w:rFonts w:ascii="Arial" w:hAnsi="Arial" w:cs="Arial"/>
          <w:i/>
        </w:rPr>
        <w:t xml:space="preserve"> need to undertake very different roles.</w:t>
      </w:r>
    </w:p>
    <w:p w14:paraId="01AC0027" w14:textId="77777777" w:rsidR="00877073" w:rsidRPr="0062387B" w:rsidRDefault="00877073" w:rsidP="00877073">
      <w:pPr>
        <w:jc w:val="both"/>
        <w:rPr>
          <w:rFonts w:ascii="Arial" w:hAnsi="Arial" w:cs="Arial"/>
          <w:b/>
        </w:rPr>
      </w:pPr>
    </w:p>
    <w:p w14:paraId="3E8E7DEF" w14:textId="77777777" w:rsidR="00877073" w:rsidRPr="0062387B" w:rsidRDefault="00877073" w:rsidP="00877073">
      <w:pPr>
        <w:jc w:val="both"/>
        <w:rPr>
          <w:rFonts w:ascii="Arial" w:hAnsi="Arial" w:cs="Arial"/>
          <w:b/>
        </w:rPr>
      </w:pPr>
      <w:r w:rsidRPr="0062387B">
        <w:rPr>
          <w:rFonts w:ascii="Arial" w:hAnsi="Arial" w:cs="Arial"/>
          <w:b/>
        </w:rPr>
        <w:t>HR process:</w:t>
      </w:r>
    </w:p>
    <w:p w14:paraId="7B820247" w14:textId="4248AF89" w:rsidR="00877073" w:rsidRPr="0062387B" w:rsidRDefault="00877073" w:rsidP="00877073">
      <w:pPr>
        <w:jc w:val="both"/>
        <w:rPr>
          <w:rFonts w:ascii="Arial" w:hAnsi="Arial" w:cs="Arial"/>
        </w:rPr>
      </w:pPr>
      <w:r w:rsidRPr="0062387B">
        <w:rPr>
          <w:rFonts w:ascii="Arial" w:hAnsi="Arial" w:cs="Arial"/>
        </w:rPr>
        <w:t>This is potentially a redundancy situation as there is a diminished requirement to carry out work of a particular kind.</w:t>
      </w:r>
      <w:r w:rsidR="006176E4" w:rsidRPr="0062387B">
        <w:rPr>
          <w:rFonts w:ascii="Arial" w:hAnsi="Arial" w:cs="Arial"/>
        </w:rPr>
        <w:t xml:space="preserve"> </w:t>
      </w:r>
      <w:r w:rsidRPr="0062387B">
        <w:rPr>
          <w:rFonts w:ascii="Arial" w:hAnsi="Arial" w:cs="Arial"/>
        </w:rPr>
        <w:t xml:space="preserve">However, the </w:t>
      </w:r>
      <w:r w:rsidR="00592245" w:rsidRPr="0062387B">
        <w:rPr>
          <w:rFonts w:ascii="Arial" w:hAnsi="Arial" w:cs="Arial"/>
        </w:rPr>
        <w:t xml:space="preserve">school and </w:t>
      </w:r>
      <w:r w:rsidRPr="0062387B">
        <w:rPr>
          <w:rFonts w:ascii="Arial" w:hAnsi="Arial" w:cs="Arial"/>
        </w:rPr>
        <w:t xml:space="preserve">Council </w:t>
      </w:r>
      <w:r w:rsidR="00592245" w:rsidRPr="0062387B">
        <w:rPr>
          <w:rFonts w:ascii="Arial" w:hAnsi="Arial" w:cs="Arial"/>
        </w:rPr>
        <w:t xml:space="preserve">are </w:t>
      </w:r>
      <w:r w:rsidRPr="0062387B">
        <w:rPr>
          <w:rFonts w:ascii="Arial" w:hAnsi="Arial" w:cs="Arial"/>
        </w:rPr>
        <w:t>committed to retain employees and to minimise the number of compulsory redundancies where possible.</w:t>
      </w:r>
      <w:r w:rsidR="006176E4" w:rsidRPr="0062387B">
        <w:rPr>
          <w:rFonts w:ascii="Arial" w:hAnsi="Arial" w:cs="Arial"/>
        </w:rPr>
        <w:t xml:space="preserve"> </w:t>
      </w:r>
      <w:r w:rsidRPr="0062387B">
        <w:rPr>
          <w:rFonts w:ascii="Arial" w:hAnsi="Arial" w:cs="Arial"/>
        </w:rPr>
        <w:t xml:space="preserve">The manager must seek advice from the HR </w:t>
      </w:r>
      <w:r w:rsidR="0062387B" w:rsidRPr="0062387B">
        <w:rPr>
          <w:rFonts w:ascii="Arial" w:hAnsi="Arial" w:cs="Arial"/>
        </w:rPr>
        <w:t>a</w:t>
      </w:r>
      <w:r w:rsidR="002E71CB" w:rsidRPr="0062387B">
        <w:rPr>
          <w:rFonts w:ascii="Arial" w:hAnsi="Arial" w:cs="Arial"/>
        </w:rPr>
        <w:t xml:space="preserve">dvisor </w:t>
      </w:r>
      <w:r w:rsidRPr="0062387B">
        <w:rPr>
          <w:rFonts w:ascii="Arial" w:hAnsi="Arial" w:cs="Arial"/>
        </w:rPr>
        <w:t>as soon as possible.</w:t>
      </w:r>
    </w:p>
    <w:p w14:paraId="459E6770" w14:textId="77777777" w:rsidR="00877073" w:rsidRPr="0062387B" w:rsidRDefault="00877073" w:rsidP="00877073">
      <w:pPr>
        <w:jc w:val="both"/>
        <w:rPr>
          <w:rFonts w:ascii="Arial" w:hAnsi="Arial" w:cs="Arial"/>
        </w:rPr>
      </w:pPr>
    </w:p>
    <w:p w14:paraId="68F30116" w14:textId="77777777" w:rsidR="00877073" w:rsidRPr="0062387B" w:rsidRDefault="00877073" w:rsidP="00877073">
      <w:pPr>
        <w:jc w:val="both"/>
        <w:rPr>
          <w:rFonts w:ascii="Arial" w:hAnsi="Arial" w:cs="Arial"/>
          <w:b/>
        </w:rPr>
      </w:pPr>
      <w:r w:rsidRPr="0062387B">
        <w:rPr>
          <w:rFonts w:ascii="Arial" w:hAnsi="Arial" w:cs="Arial"/>
          <w:b/>
        </w:rPr>
        <w:t>Next steps:</w:t>
      </w:r>
    </w:p>
    <w:p w14:paraId="4D7D9B2F" w14:textId="3019F468" w:rsidR="00877073" w:rsidRPr="0062387B" w:rsidRDefault="00877073" w:rsidP="00877073">
      <w:pPr>
        <w:jc w:val="both"/>
        <w:rPr>
          <w:rFonts w:ascii="Arial" w:hAnsi="Arial" w:cs="Arial"/>
        </w:rPr>
      </w:pPr>
      <w:r w:rsidRPr="0062387B">
        <w:rPr>
          <w:rFonts w:ascii="Arial" w:hAnsi="Arial" w:cs="Arial"/>
        </w:rPr>
        <w:t xml:space="preserve">The manager will have written new job descriptions and have had them graded by the Job Evaluation </w:t>
      </w:r>
      <w:r w:rsidR="00081FE0" w:rsidRPr="0062387B">
        <w:rPr>
          <w:rFonts w:ascii="Arial" w:hAnsi="Arial" w:cs="Arial"/>
        </w:rPr>
        <w:t>T</w:t>
      </w:r>
      <w:r w:rsidRPr="0062387B">
        <w:rPr>
          <w:rFonts w:ascii="Arial" w:hAnsi="Arial" w:cs="Arial"/>
        </w:rPr>
        <w:t>eam.</w:t>
      </w:r>
      <w:r w:rsidR="006176E4" w:rsidRPr="0062387B">
        <w:rPr>
          <w:rFonts w:ascii="Arial" w:hAnsi="Arial" w:cs="Arial"/>
        </w:rPr>
        <w:t xml:space="preserve"> </w:t>
      </w:r>
      <w:r w:rsidRPr="0062387B">
        <w:rPr>
          <w:rFonts w:ascii="Arial" w:hAnsi="Arial" w:cs="Arial"/>
        </w:rPr>
        <w:t xml:space="preserve">The manager (supported by an HR </w:t>
      </w:r>
      <w:r w:rsidR="0062387B" w:rsidRPr="0062387B">
        <w:rPr>
          <w:rFonts w:ascii="Arial" w:hAnsi="Arial" w:cs="Arial"/>
        </w:rPr>
        <w:t>a</w:t>
      </w:r>
      <w:r w:rsidR="002E71CB" w:rsidRPr="0062387B">
        <w:rPr>
          <w:rFonts w:ascii="Arial" w:hAnsi="Arial" w:cs="Arial"/>
        </w:rPr>
        <w:t>dvisor</w:t>
      </w:r>
      <w:r w:rsidRPr="0062387B">
        <w:rPr>
          <w:rFonts w:ascii="Arial" w:hAnsi="Arial" w:cs="Arial"/>
        </w:rPr>
        <w:t>) must then review current roles and assess how many employees are to be affected by the proposals – this must include employees who are absent due to sickness, maternity</w:t>
      </w:r>
      <w:r w:rsidR="00592245" w:rsidRPr="0062387B">
        <w:rPr>
          <w:rFonts w:ascii="Arial" w:hAnsi="Arial" w:cs="Arial"/>
        </w:rPr>
        <w:t>, adoption</w:t>
      </w:r>
      <w:r w:rsidRPr="0062387B">
        <w:rPr>
          <w:rFonts w:ascii="Arial" w:hAnsi="Arial" w:cs="Arial"/>
        </w:rPr>
        <w:t xml:space="preserve"> or who are on secondment.</w:t>
      </w:r>
      <w:r w:rsidR="006176E4" w:rsidRPr="0062387B">
        <w:rPr>
          <w:rFonts w:ascii="Arial" w:hAnsi="Arial" w:cs="Arial"/>
        </w:rPr>
        <w:t xml:space="preserve"> </w:t>
      </w:r>
      <w:r w:rsidRPr="0062387B">
        <w:rPr>
          <w:rFonts w:ascii="Arial" w:hAnsi="Arial" w:cs="Arial"/>
        </w:rPr>
        <w:t>An important factor is whether the new roles are suitable alternative employment for the current post holders.</w:t>
      </w:r>
      <w:r w:rsidR="006176E4" w:rsidRPr="0062387B">
        <w:rPr>
          <w:rFonts w:ascii="Arial" w:hAnsi="Arial" w:cs="Arial"/>
        </w:rPr>
        <w:t xml:space="preserve"> </w:t>
      </w:r>
      <w:r w:rsidRPr="0062387B">
        <w:rPr>
          <w:rFonts w:ascii="Arial" w:hAnsi="Arial" w:cs="Arial"/>
        </w:rPr>
        <w:t>The starting point for the review should be to assess current duties and skills against the duties and skills required for the new roles, with the aim of minimising the impact on employees, retaining essential skills and experience whilst balancing the ability to deliver the new service:</w:t>
      </w:r>
      <w:r w:rsidR="006176E4" w:rsidRPr="0062387B">
        <w:rPr>
          <w:rFonts w:ascii="Arial" w:hAnsi="Arial" w:cs="Arial"/>
        </w:rPr>
        <w:t xml:space="preserve"> </w:t>
      </w:r>
    </w:p>
    <w:p w14:paraId="66B72D05" w14:textId="77777777" w:rsidR="00877073" w:rsidRPr="0062387B" w:rsidRDefault="00877073" w:rsidP="00877073">
      <w:pPr>
        <w:jc w:val="both"/>
        <w:rPr>
          <w:rFonts w:ascii="Arial" w:hAnsi="Arial" w:cs="Arial"/>
        </w:rPr>
      </w:pPr>
    </w:p>
    <w:p w14:paraId="1C46F595" w14:textId="77777777" w:rsidR="00877073" w:rsidRPr="0062387B" w:rsidRDefault="00877073" w:rsidP="00877073">
      <w:pPr>
        <w:jc w:val="both"/>
        <w:rPr>
          <w:rFonts w:ascii="Arial" w:hAnsi="Arial" w:cs="Arial"/>
        </w:rPr>
      </w:pPr>
      <w:r w:rsidRPr="0062387B">
        <w:rPr>
          <w:rFonts w:ascii="Arial" w:hAnsi="Arial" w:cs="Arial"/>
          <w:b/>
        </w:rPr>
        <w:t>Scenario 1)</w:t>
      </w:r>
      <w:r w:rsidRPr="0062387B">
        <w:rPr>
          <w:rFonts w:ascii="Arial" w:hAnsi="Arial" w:cs="Arial"/>
        </w:rPr>
        <w:t xml:space="preserve"> The manager </w:t>
      </w:r>
      <w:r w:rsidR="00A46D13" w:rsidRPr="0062387B">
        <w:rPr>
          <w:rFonts w:ascii="Arial" w:hAnsi="Arial" w:cs="Arial"/>
        </w:rPr>
        <w:t xml:space="preserve">has </w:t>
      </w:r>
      <w:r w:rsidR="004A688E" w:rsidRPr="0062387B">
        <w:rPr>
          <w:rFonts w:ascii="Arial" w:hAnsi="Arial" w:cs="Arial"/>
        </w:rPr>
        <w:t xml:space="preserve">undertaken an assessment of </w:t>
      </w:r>
      <w:r w:rsidRPr="0062387B">
        <w:rPr>
          <w:rFonts w:ascii="Arial" w:hAnsi="Arial" w:cs="Arial"/>
        </w:rPr>
        <w:t xml:space="preserve">the current </w:t>
      </w:r>
      <w:r w:rsidR="00AF05F1" w:rsidRPr="0062387B">
        <w:rPr>
          <w:rFonts w:ascii="Arial" w:hAnsi="Arial" w:cs="Arial"/>
        </w:rPr>
        <w:t xml:space="preserve">role </w:t>
      </w:r>
      <w:r w:rsidR="004A688E" w:rsidRPr="0062387B">
        <w:rPr>
          <w:rFonts w:ascii="Arial" w:hAnsi="Arial" w:cs="Arial"/>
        </w:rPr>
        <w:t>and determine</w:t>
      </w:r>
      <w:r w:rsidR="00A46D13" w:rsidRPr="0062387B">
        <w:rPr>
          <w:rFonts w:ascii="Arial" w:hAnsi="Arial" w:cs="Arial"/>
        </w:rPr>
        <w:t>d</w:t>
      </w:r>
      <w:r w:rsidR="004A688E" w:rsidRPr="0062387B">
        <w:rPr>
          <w:rFonts w:ascii="Arial" w:hAnsi="Arial" w:cs="Arial"/>
        </w:rPr>
        <w:t xml:space="preserve"> that </w:t>
      </w:r>
      <w:r w:rsidR="00AF05F1" w:rsidRPr="0062387B">
        <w:rPr>
          <w:rFonts w:ascii="Arial" w:hAnsi="Arial" w:cs="Arial"/>
        </w:rPr>
        <w:t>the current duties</w:t>
      </w:r>
      <w:r w:rsidR="004A688E" w:rsidRPr="0062387B">
        <w:rPr>
          <w:rFonts w:ascii="Arial" w:hAnsi="Arial" w:cs="Arial"/>
        </w:rPr>
        <w:t xml:space="preserve"> </w:t>
      </w:r>
      <w:r w:rsidRPr="0062387B">
        <w:rPr>
          <w:rFonts w:ascii="Arial" w:hAnsi="Arial" w:cs="Arial"/>
        </w:rPr>
        <w:t>are a substantial part of the new roles</w:t>
      </w:r>
      <w:r w:rsidR="004A688E" w:rsidRPr="0062387B">
        <w:rPr>
          <w:rFonts w:ascii="Arial" w:hAnsi="Arial" w:cs="Arial"/>
        </w:rPr>
        <w:t>.</w:t>
      </w:r>
      <w:r w:rsidR="006176E4" w:rsidRPr="0062387B">
        <w:rPr>
          <w:rFonts w:ascii="Arial" w:hAnsi="Arial" w:cs="Arial"/>
        </w:rPr>
        <w:t xml:space="preserve"> </w:t>
      </w:r>
      <w:r w:rsidR="00DA316D" w:rsidRPr="0062387B">
        <w:rPr>
          <w:rFonts w:ascii="Arial" w:hAnsi="Arial" w:cs="Arial"/>
        </w:rPr>
        <w:t>They can also demonstrate that</w:t>
      </w:r>
      <w:r w:rsidRPr="0062387B">
        <w:rPr>
          <w:rFonts w:ascii="Arial" w:hAnsi="Arial" w:cs="Arial"/>
        </w:rPr>
        <w:t xml:space="preserve"> the skills of the team members are transferable with appropriate development plans – in this scenario, the manager may decide to confirm the current post holder into the new roles.</w:t>
      </w:r>
    </w:p>
    <w:p w14:paraId="694803A8" w14:textId="77777777" w:rsidR="00877073" w:rsidRPr="0062387B" w:rsidRDefault="00877073" w:rsidP="00877073">
      <w:pPr>
        <w:ind w:left="720"/>
        <w:jc w:val="both"/>
        <w:rPr>
          <w:rFonts w:ascii="Arial" w:hAnsi="Arial" w:cs="Arial"/>
        </w:rPr>
      </w:pPr>
    </w:p>
    <w:p w14:paraId="0AC13C85" w14:textId="77777777" w:rsidR="00877073" w:rsidRPr="0062387B" w:rsidRDefault="00877073" w:rsidP="001236C1">
      <w:pPr>
        <w:jc w:val="both"/>
        <w:rPr>
          <w:rFonts w:ascii="Arial" w:hAnsi="Arial" w:cs="Arial"/>
          <w:b/>
        </w:rPr>
      </w:pPr>
      <w:r w:rsidRPr="0062387B">
        <w:rPr>
          <w:rFonts w:ascii="Arial" w:hAnsi="Arial" w:cs="Arial"/>
          <w:b/>
        </w:rPr>
        <w:t>Consultation:</w:t>
      </w:r>
    </w:p>
    <w:p w14:paraId="323B70CA" w14:textId="77777777" w:rsidR="00877073" w:rsidRPr="0062387B" w:rsidRDefault="00877073" w:rsidP="001236C1">
      <w:pPr>
        <w:jc w:val="both"/>
        <w:rPr>
          <w:rFonts w:ascii="Arial" w:hAnsi="Arial" w:cs="Arial"/>
        </w:rPr>
      </w:pPr>
      <w:r w:rsidRPr="0062387B">
        <w:rPr>
          <w:rFonts w:ascii="Arial" w:hAnsi="Arial" w:cs="Arial"/>
        </w:rPr>
        <w:t xml:space="preserve">Once it is agreed that the proposal is going to go ahead (following appropriate approvals), the manager will </w:t>
      </w:r>
      <w:r w:rsidR="00C854C3" w:rsidRPr="0062387B">
        <w:rPr>
          <w:rFonts w:ascii="Arial" w:hAnsi="Arial" w:cs="Arial"/>
        </w:rPr>
        <w:t>‘formally’ consult with the employees about the service proposals, amendments to duties, the new role and particularly any grading outcome.</w:t>
      </w:r>
      <w:r w:rsidR="006176E4" w:rsidRPr="0062387B">
        <w:rPr>
          <w:rFonts w:ascii="Arial" w:hAnsi="Arial" w:cs="Arial"/>
        </w:rPr>
        <w:t xml:space="preserve"> </w:t>
      </w:r>
      <w:r w:rsidR="00081FE0" w:rsidRPr="0062387B">
        <w:rPr>
          <w:rFonts w:ascii="Arial" w:hAnsi="Arial" w:cs="Arial"/>
        </w:rPr>
        <w:t xml:space="preserve">It may be appropriate for </w:t>
      </w:r>
      <w:r w:rsidRPr="0062387B">
        <w:rPr>
          <w:rFonts w:ascii="Arial" w:hAnsi="Arial" w:cs="Arial"/>
        </w:rPr>
        <w:t>the manager to raise this issue at the departmental Joint Consultation Committee (JCC).</w:t>
      </w:r>
      <w:r w:rsidR="006176E4" w:rsidRPr="0062387B">
        <w:rPr>
          <w:rFonts w:ascii="Arial" w:hAnsi="Arial" w:cs="Arial"/>
        </w:rPr>
        <w:t xml:space="preserve"> </w:t>
      </w:r>
      <w:r w:rsidRPr="0062387B">
        <w:rPr>
          <w:rFonts w:ascii="Arial" w:hAnsi="Arial" w:cs="Arial"/>
        </w:rPr>
        <w:t>This will ensure that the Trade Unions are well informed and, if approached by their members, they can assist the process and hopefully allay any anxieties.</w:t>
      </w:r>
      <w:r w:rsidR="006176E4" w:rsidRPr="0062387B">
        <w:rPr>
          <w:rFonts w:ascii="Arial" w:hAnsi="Arial" w:cs="Arial"/>
        </w:rPr>
        <w:t xml:space="preserve"> </w:t>
      </w:r>
    </w:p>
    <w:p w14:paraId="2D62D13F" w14:textId="77777777" w:rsidR="00877073" w:rsidRPr="0062387B" w:rsidRDefault="00877073" w:rsidP="001236C1">
      <w:pPr>
        <w:jc w:val="both"/>
        <w:rPr>
          <w:rFonts w:ascii="Arial" w:hAnsi="Arial" w:cs="Arial"/>
        </w:rPr>
      </w:pPr>
    </w:p>
    <w:p w14:paraId="43022BE3" w14:textId="77777777" w:rsidR="00877073" w:rsidRPr="0062387B" w:rsidRDefault="00877073" w:rsidP="001236C1">
      <w:pPr>
        <w:jc w:val="both"/>
        <w:rPr>
          <w:rFonts w:ascii="Arial" w:hAnsi="Arial" w:cs="Arial"/>
        </w:rPr>
      </w:pPr>
      <w:r w:rsidRPr="0062387B">
        <w:rPr>
          <w:rFonts w:ascii="Arial" w:hAnsi="Arial" w:cs="Arial"/>
          <w:b/>
        </w:rPr>
        <w:t>Impact on the person:</w:t>
      </w:r>
    </w:p>
    <w:p w14:paraId="455A80AD" w14:textId="77777777" w:rsidR="00877073" w:rsidRPr="0062387B" w:rsidRDefault="00877073" w:rsidP="001236C1">
      <w:pPr>
        <w:jc w:val="both"/>
        <w:rPr>
          <w:rFonts w:ascii="Arial" w:hAnsi="Arial" w:cs="Arial"/>
        </w:rPr>
      </w:pPr>
      <w:r w:rsidRPr="0062387B">
        <w:rPr>
          <w:rFonts w:ascii="Arial" w:hAnsi="Arial" w:cs="Arial"/>
        </w:rPr>
        <w:t>The person will receive a new contract of employment, new job description and potentially a new grade.</w:t>
      </w:r>
      <w:r w:rsidR="006176E4" w:rsidRPr="0062387B">
        <w:rPr>
          <w:rFonts w:ascii="Arial" w:hAnsi="Arial" w:cs="Arial"/>
        </w:rPr>
        <w:t xml:space="preserve"> </w:t>
      </w:r>
      <w:r w:rsidRPr="0062387B">
        <w:rPr>
          <w:rFonts w:ascii="Arial" w:hAnsi="Arial" w:cs="Arial"/>
        </w:rPr>
        <w:t>They should receive a personal development plan to help them settle into the new role.</w:t>
      </w:r>
    </w:p>
    <w:p w14:paraId="3C074530" w14:textId="77777777" w:rsidR="00877073" w:rsidRPr="0062387B" w:rsidRDefault="00877073" w:rsidP="00877073">
      <w:pPr>
        <w:jc w:val="both"/>
        <w:rPr>
          <w:rFonts w:ascii="Arial" w:hAnsi="Arial" w:cs="Arial"/>
        </w:rPr>
      </w:pPr>
    </w:p>
    <w:p w14:paraId="7DF62231" w14:textId="77777777" w:rsidR="00877073" w:rsidRPr="0062387B" w:rsidRDefault="00877073" w:rsidP="00877073">
      <w:pPr>
        <w:jc w:val="both"/>
        <w:rPr>
          <w:rFonts w:ascii="Arial" w:hAnsi="Arial" w:cs="Arial"/>
        </w:rPr>
      </w:pPr>
      <w:r w:rsidRPr="0062387B">
        <w:rPr>
          <w:rFonts w:ascii="Arial" w:hAnsi="Arial" w:cs="Arial"/>
          <w:b/>
        </w:rPr>
        <w:t>Scenario 2)</w:t>
      </w:r>
      <w:r w:rsidRPr="0062387B">
        <w:rPr>
          <w:rFonts w:ascii="Arial" w:hAnsi="Arial" w:cs="Arial"/>
        </w:rPr>
        <w:t xml:space="preserve"> The manager </w:t>
      </w:r>
      <w:r w:rsidR="004A688E" w:rsidRPr="0062387B">
        <w:rPr>
          <w:rFonts w:ascii="Arial" w:hAnsi="Arial" w:cs="Arial"/>
        </w:rPr>
        <w:t xml:space="preserve">has undertaken an assessment of </w:t>
      </w:r>
      <w:r w:rsidRPr="0062387B">
        <w:rPr>
          <w:rFonts w:ascii="Arial" w:hAnsi="Arial" w:cs="Arial"/>
        </w:rPr>
        <w:t xml:space="preserve">the current </w:t>
      </w:r>
      <w:r w:rsidR="00AF05F1" w:rsidRPr="0062387B">
        <w:rPr>
          <w:rFonts w:ascii="Arial" w:hAnsi="Arial" w:cs="Arial"/>
        </w:rPr>
        <w:t xml:space="preserve">role </w:t>
      </w:r>
      <w:r w:rsidR="004A688E" w:rsidRPr="0062387B">
        <w:rPr>
          <w:rFonts w:ascii="Arial" w:hAnsi="Arial" w:cs="Arial"/>
        </w:rPr>
        <w:t xml:space="preserve">and determined that </w:t>
      </w:r>
      <w:r w:rsidR="00A46D13" w:rsidRPr="0062387B">
        <w:rPr>
          <w:rFonts w:ascii="Arial" w:hAnsi="Arial" w:cs="Arial"/>
        </w:rPr>
        <w:t xml:space="preserve">the current </w:t>
      </w:r>
      <w:r w:rsidR="00AF05F1" w:rsidRPr="0062387B">
        <w:rPr>
          <w:rFonts w:ascii="Arial" w:hAnsi="Arial" w:cs="Arial"/>
        </w:rPr>
        <w:t xml:space="preserve">duties </w:t>
      </w:r>
      <w:r w:rsidRPr="0062387B">
        <w:rPr>
          <w:rFonts w:ascii="Arial" w:hAnsi="Arial" w:cs="Arial"/>
        </w:rPr>
        <w:t>are a substantial part of the new roles</w:t>
      </w:r>
      <w:r w:rsidR="004A688E" w:rsidRPr="0062387B">
        <w:rPr>
          <w:rFonts w:ascii="Arial" w:hAnsi="Arial" w:cs="Arial"/>
        </w:rPr>
        <w:t>.</w:t>
      </w:r>
      <w:r w:rsidR="006176E4" w:rsidRPr="0062387B">
        <w:rPr>
          <w:rFonts w:ascii="Arial" w:hAnsi="Arial" w:cs="Arial"/>
        </w:rPr>
        <w:t xml:space="preserve"> </w:t>
      </w:r>
      <w:r w:rsidR="004A688E" w:rsidRPr="0062387B">
        <w:rPr>
          <w:rFonts w:ascii="Arial" w:hAnsi="Arial" w:cs="Arial"/>
        </w:rPr>
        <w:t xml:space="preserve">They also believe </w:t>
      </w:r>
      <w:r w:rsidRPr="0062387B">
        <w:rPr>
          <w:rFonts w:ascii="Arial" w:hAnsi="Arial" w:cs="Arial"/>
        </w:rPr>
        <w:t>the skills of the team members are transferable with appropriate development plans</w:t>
      </w:r>
      <w:r w:rsidR="004A688E" w:rsidRPr="0062387B">
        <w:rPr>
          <w:rFonts w:ascii="Arial" w:hAnsi="Arial" w:cs="Arial"/>
        </w:rPr>
        <w:t>.</w:t>
      </w:r>
      <w:r w:rsidR="006176E4" w:rsidRPr="0062387B">
        <w:rPr>
          <w:rFonts w:ascii="Arial" w:hAnsi="Arial" w:cs="Arial"/>
        </w:rPr>
        <w:t xml:space="preserve"> </w:t>
      </w:r>
      <w:r w:rsidR="004A688E" w:rsidRPr="0062387B">
        <w:rPr>
          <w:rFonts w:ascii="Arial" w:hAnsi="Arial" w:cs="Arial"/>
        </w:rPr>
        <w:t>T</w:t>
      </w:r>
      <w:r w:rsidRPr="0062387B">
        <w:rPr>
          <w:rFonts w:ascii="Arial" w:hAnsi="Arial" w:cs="Arial"/>
        </w:rPr>
        <w:t xml:space="preserve">he manager may decide to confirm the current post holder into the new roles, however, it may be necessary to reduce the number of new posts and have fewer new posts available – this is potentially a redundancy situation and the manager should follow the steps in </w:t>
      </w:r>
      <w:r w:rsidR="00592245" w:rsidRPr="0062387B">
        <w:rPr>
          <w:rFonts w:ascii="Arial" w:hAnsi="Arial" w:cs="Arial"/>
        </w:rPr>
        <w:t>e</w:t>
      </w:r>
      <w:r w:rsidRPr="0062387B">
        <w:rPr>
          <w:rFonts w:ascii="Arial" w:hAnsi="Arial" w:cs="Arial"/>
        </w:rPr>
        <w:t>xample 5 (</w:t>
      </w:r>
      <w:r w:rsidR="00592245" w:rsidRPr="0062387B">
        <w:rPr>
          <w:rFonts w:ascii="Arial" w:hAnsi="Arial" w:cs="Arial"/>
        </w:rPr>
        <w:t>c</w:t>
      </w:r>
      <w:r w:rsidRPr="0062387B">
        <w:rPr>
          <w:rFonts w:ascii="Arial" w:hAnsi="Arial" w:cs="Arial"/>
        </w:rPr>
        <w:t>urrent post remains but there are to be fewer of them).</w:t>
      </w:r>
    </w:p>
    <w:p w14:paraId="668AB73F" w14:textId="77777777" w:rsidR="00877073" w:rsidRPr="0062387B" w:rsidRDefault="00877073" w:rsidP="00877073">
      <w:pPr>
        <w:jc w:val="both"/>
        <w:rPr>
          <w:rFonts w:ascii="Arial" w:hAnsi="Arial" w:cs="Arial"/>
        </w:rPr>
      </w:pPr>
    </w:p>
    <w:p w14:paraId="72A4D90E" w14:textId="22E57590" w:rsidR="00877073" w:rsidRPr="0062387B" w:rsidRDefault="00877073" w:rsidP="00877073">
      <w:pPr>
        <w:jc w:val="both"/>
        <w:rPr>
          <w:rFonts w:ascii="Arial" w:hAnsi="Arial" w:cs="Arial"/>
        </w:rPr>
      </w:pPr>
      <w:r w:rsidRPr="0062387B">
        <w:rPr>
          <w:rFonts w:ascii="Arial" w:hAnsi="Arial" w:cs="Arial"/>
          <w:b/>
        </w:rPr>
        <w:lastRenderedPageBreak/>
        <w:t>Scenario 3)</w:t>
      </w:r>
      <w:r w:rsidRPr="0062387B">
        <w:rPr>
          <w:rFonts w:ascii="Arial" w:hAnsi="Arial" w:cs="Arial"/>
        </w:rPr>
        <w:t xml:space="preserve"> The manager </w:t>
      </w:r>
      <w:r w:rsidR="004A688E" w:rsidRPr="0062387B">
        <w:rPr>
          <w:rFonts w:ascii="Arial" w:hAnsi="Arial" w:cs="Arial"/>
        </w:rPr>
        <w:t xml:space="preserve">has undertaken an assessment of </w:t>
      </w:r>
      <w:r w:rsidRPr="0062387B">
        <w:rPr>
          <w:rFonts w:ascii="Arial" w:hAnsi="Arial" w:cs="Arial"/>
        </w:rPr>
        <w:t xml:space="preserve">the </w:t>
      </w:r>
      <w:r w:rsidR="00AF05F1" w:rsidRPr="0062387B">
        <w:rPr>
          <w:rFonts w:ascii="Arial" w:hAnsi="Arial" w:cs="Arial"/>
        </w:rPr>
        <w:t xml:space="preserve">current </w:t>
      </w:r>
      <w:r w:rsidRPr="0062387B">
        <w:rPr>
          <w:rFonts w:ascii="Arial" w:hAnsi="Arial" w:cs="Arial"/>
        </w:rPr>
        <w:t xml:space="preserve">roles </w:t>
      </w:r>
      <w:r w:rsidR="004A688E" w:rsidRPr="0062387B">
        <w:rPr>
          <w:rFonts w:ascii="Arial" w:hAnsi="Arial" w:cs="Arial"/>
        </w:rPr>
        <w:t xml:space="preserve">and determined that </w:t>
      </w:r>
      <w:r w:rsidR="00A46D13" w:rsidRPr="0062387B">
        <w:rPr>
          <w:rFonts w:ascii="Arial" w:hAnsi="Arial" w:cs="Arial"/>
        </w:rPr>
        <w:t xml:space="preserve">the current duties </w:t>
      </w:r>
      <w:r w:rsidRPr="0062387B">
        <w:rPr>
          <w:rFonts w:ascii="Arial" w:hAnsi="Arial" w:cs="Arial"/>
        </w:rPr>
        <w:t>are not</w:t>
      </w:r>
      <w:r w:rsidR="00AF05F1" w:rsidRPr="0062387B">
        <w:rPr>
          <w:rFonts w:ascii="Arial" w:hAnsi="Arial" w:cs="Arial"/>
        </w:rPr>
        <w:t xml:space="preserve"> a substantial part of </w:t>
      </w:r>
      <w:r w:rsidRPr="0062387B">
        <w:rPr>
          <w:rFonts w:ascii="Arial" w:hAnsi="Arial" w:cs="Arial"/>
        </w:rPr>
        <w:t>the current roles – in this scenario, the post holders would potentially be at risk of redundancy.</w:t>
      </w:r>
      <w:r w:rsidR="006176E4" w:rsidRPr="0062387B">
        <w:rPr>
          <w:rFonts w:ascii="Arial" w:hAnsi="Arial" w:cs="Arial"/>
        </w:rPr>
        <w:t xml:space="preserve"> </w:t>
      </w:r>
      <w:r w:rsidRPr="0062387B">
        <w:rPr>
          <w:rFonts w:ascii="Arial" w:hAnsi="Arial" w:cs="Arial"/>
        </w:rPr>
        <w:t xml:space="preserve">HR </w:t>
      </w:r>
      <w:proofErr w:type="gramStart"/>
      <w:r w:rsidR="0062387B" w:rsidRPr="0062387B">
        <w:rPr>
          <w:rFonts w:ascii="Arial" w:hAnsi="Arial" w:cs="Arial"/>
        </w:rPr>
        <w:t>a</w:t>
      </w:r>
      <w:r w:rsidR="002E71CB" w:rsidRPr="0062387B">
        <w:rPr>
          <w:rFonts w:ascii="Arial" w:hAnsi="Arial" w:cs="Arial"/>
        </w:rPr>
        <w:t>dvisor’s</w:t>
      </w:r>
      <w:proofErr w:type="gramEnd"/>
      <w:r w:rsidR="002E71CB" w:rsidRPr="0062387B">
        <w:rPr>
          <w:rFonts w:ascii="Arial" w:hAnsi="Arial" w:cs="Arial"/>
        </w:rPr>
        <w:t xml:space="preserve"> </w:t>
      </w:r>
      <w:r w:rsidRPr="0062387B">
        <w:rPr>
          <w:rFonts w:ascii="Arial" w:hAnsi="Arial" w:cs="Arial"/>
        </w:rPr>
        <w:t>would need to</w:t>
      </w:r>
      <w:r w:rsidR="004A688E" w:rsidRPr="0062387B">
        <w:rPr>
          <w:rFonts w:ascii="Arial" w:hAnsi="Arial" w:cs="Arial"/>
        </w:rPr>
        <w:t xml:space="preserve"> assist the manager in evidencing </w:t>
      </w:r>
      <w:r w:rsidRPr="0062387B">
        <w:rPr>
          <w:rFonts w:ascii="Arial" w:hAnsi="Arial" w:cs="Arial"/>
        </w:rPr>
        <w:t>whether the diminished duties do constitute a redundancy situation</w:t>
      </w:r>
      <w:r w:rsidR="008A11D0" w:rsidRPr="0062387B">
        <w:rPr>
          <w:rFonts w:ascii="Arial" w:hAnsi="Arial" w:cs="Arial"/>
        </w:rPr>
        <w:t xml:space="preserve"> (as defined in Section </w:t>
      </w:r>
      <w:r w:rsidR="00592245" w:rsidRPr="0062387B">
        <w:rPr>
          <w:rFonts w:ascii="Arial" w:hAnsi="Arial" w:cs="Arial"/>
        </w:rPr>
        <w:t>8</w:t>
      </w:r>
      <w:r w:rsidR="008A11D0" w:rsidRPr="0062387B">
        <w:rPr>
          <w:rFonts w:ascii="Arial" w:hAnsi="Arial" w:cs="Arial"/>
        </w:rPr>
        <w:t>)</w:t>
      </w:r>
      <w:r w:rsidRPr="0062387B">
        <w:rPr>
          <w:rFonts w:ascii="Arial" w:hAnsi="Arial" w:cs="Arial"/>
        </w:rPr>
        <w:t xml:space="preserve"> and if so, the manager would need to follow the following steps</w:t>
      </w:r>
      <w:r w:rsidR="00592245" w:rsidRPr="0062387B">
        <w:rPr>
          <w:rFonts w:ascii="Arial" w:hAnsi="Arial" w:cs="Arial"/>
        </w:rPr>
        <w:t>.</w:t>
      </w:r>
    </w:p>
    <w:p w14:paraId="3927E0E0" w14:textId="77777777" w:rsidR="00877073" w:rsidRPr="0062387B" w:rsidRDefault="00877073" w:rsidP="00877073">
      <w:pPr>
        <w:jc w:val="both"/>
        <w:rPr>
          <w:rFonts w:ascii="Arial" w:hAnsi="Arial" w:cs="Arial"/>
        </w:rPr>
      </w:pPr>
    </w:p>
    <w:p w14:paraId="49EAD5B4" w14:textId="77777777" w:rsidR="00877073" w:rsidRPr="0062387B" w:rsidRDefault="00877073" w:rsidP="001236C1">
      <w:pPr>
        <w:jc w:val="both"/>
        <w:rPr>
          <w:rFonts w:ascii="Arial" w:hAnsi="Arial" w:cs="Arial"/>
          <w:b/>
        </w:rPr>
      </w:pPr>
      <w:r w:rsidRPr="0062387B">
        <w:rPr>
          <w:rFonts w:ascii="Arial" w:hAnsi="Arial" w:cs="Arial"/>
          <w:b/>
        </w:rPr>
        <w:t>Consultation:</w:t>
      </w:r>
    </w:p>
    <w:p w14:paraId="51153C8C" w14:textId="77777777" w:rsidR="00877073" w:rsidRPr="0062387B" w:rsidRDefault="00877073" w:rsidP="001236C1">
      <w:pPr>
        <w:jc w:val="both"/>
        <w:rPr>
          <w:rFonts w:ascii="Arial" w:hAnsi="Arial" w:cs="Arial"/>
        </w:rPr>
      </w:pPr>
      <w:r w:rsidRPr="0062387B">
        <w:rPr>
          <w:rFonts w:ascii="Arial" w:hAnsi="Arial" w:cs="Arial"/>
        </w:rPr>
        <w:t>Once it is agreed that the proposal is going to go ahead (following appropriate approvals), the manager must collectively consult on a formal basis with the Trade Unions regarding the proposal.</w:t>
      </w:r>
      <w:r w:rsidR="006176E4" w:rsidRPr="0062387B">
        <w:rPr>
          <w:rFonts w:ascii="Arial" w:hAnsi="Arial" w:cs="Arial"/>
        </w:rPr>
        <w:t xml:space="preserve"> </w:t>
      </w:r>
      <w:r w:rsidRPr="0062387B">
        <w:rPr>
          <w:rFonts w:ascii="Arial" w:hAnsi="Arial" w:cs="Arial"/>
        </w:rPr>
        <w:t>The timescales will be dependent upon the number of employees affected</w:t>
      </w:r>
      <w:r w:rsidR="008A11D0" w:rsidRPr="0062387B">
        <w:rPr>
          <w:rFonts w:ascii="Arial" w:hAnsi="Arial" w:cs="Arial"/>
        </w:rPr>
        <w:t xml:space="preserve"> and must be reasonable and realistic</w:t>
      </w:r>
      <w:r w:rsidRPr="0062387B">
        <w:rPr>
          <w:rFonts w:ascii="Arial" w:hAnsi="Arial" w:cs="Arial"/>
        </w:rPr>
        <w:t>.</w:t>
      </w:r>
      <w:r w:rsidR="006176E4" w:rsidRPr="0062387B">
        <w:rPr>
          <w:rFonts w:ascii="Arial" w:hAnsi="Arial" w:cs="Arial"/>
        </w:rPr>
        <w:t xml:space="preserve"> </w:t>
      </w:r>
      <w:r w:rsidRPr="0062387B">
        <w:rPr>
          <w:rFonts w:ascii="Arial" w:hAnsi="Arial" w:cs="Arial"/>
        </w:rPr>
        <w:t>The manager should notify the affected employees at the appropriate time and offer guidance and support in line with this document.</w:t>
      </w:r>
      <w:r w:rsidR="006176E4" w:rsidRPr="0062387B">
        <w:rPr>
          <w:rFonts w:ascii="Arial" w:hAnsi="Arial" w:cs="Arial"/>
        </w:rPr>
        <w:t xml:space="preserve"> </w:t>
      </w:r>
    </w:p>
    <w:p w14:paraId="36C09EC0" w14:textId="77777777" w:rsidR="00877073" w:rsidRPr="0062387B" w:rsidRDefault="00877073" w:rsidP="001236C1">
      <w:pPr>
        <w:jc w:val="both"/>
        <w:rPr>
          <w:rFonts w:ascii="Arial" w:hAnsi="Arial" w:cs="Arial"/>
        </w:rPr>
      </w:pPr>
    </w:p>
    <w:p w14:paraId="16970811" w14:textId="77777777" w:rsidR="00877073" w:rsidRPr="0062387B" w:rsidRDefault="00877073" w:rsidP="001236C1">
      <w:pPr>
        <w:jc w:val="both"/>
        <w:rPr>
          <w:rFonts w:ascii="Arial" w:hAnsi="Arial" w:cs="Arial"/>
        </w:rPr>
      </w:pPr>
      <w:r w:rsidRPr="0062387B">
        <w:rPr>
          <w:rFonts w:ascii="Arial" w:hAnsi="Arial" w:cs="Arial"/>
          <w:b/>
        </w:rPr>
        <w:t>Impact on the person:</w:t>
      </w:r>
    </w:p>
    <w:p w14:paraId="3B1D1F43" w14:textId="77777777" w:rsidR="00877073" w:rsidRPr="0062387B" w:rsidRDefault="00877073" w:rsidP="001236C1">
      <w:pPr>
        <w:jc w:val="both"/>
        <w:rPr>
          <w:rFonts w:ascii="Arial" w:hAnsi="Arial" w:cs="Arial"/>
        </w:rPr>
      </w:pPr>
      <w:r w:rsidRPr="0062387B">
        <w:rPr>
          <w:rFonts w:ascii="Arial" w:hAnsi="Arial" w:cs="Arial"/>
        </w:rPr>
        <w:t xml:space="preserve">The person will be ‘potentially’ at risk of redundancy – </w:t>
      </w:r>
      <w:r w:rsidR="00BB302E" w:rsidRPr="0062387B">
        <w:rPr>
          <w:rFonts w:ascii="Arial" w:hAnsi="Arial" w:cs="Arial"/>
        </w:rPr>
        <w:t>i.e.</w:t>
      </w:r>
      <w:r w:rsidRPr="0062387B">
        <w:rPr>
          <w:rFonts w:ascii="Arial" w:hAnsi="Arial" w:cs="Arial"/>
        </w:rPr>
        <w:t xml:space="preserve"> they may be at risk but this will be dependent on the outcome of the consultation process and the selection process.</w:t>
      </w:r>
      <w:r w:rsidR="006176E4" w:rsidRPr="0062387B">
        <w:rPr>
          <w:rFonts w:ascii="Arial" w:hAnsi="Arial" w:cs="Arial"/>
        </w:rPr>
        <w:t xml:space="preserve"> </w:t>
      </w:r>
      <w:r w:rsidRPr="0062387B">
        <w:rPr>
          <w:rFonts w:ascii="Arial" w:hAnsi="Arial" w:cs="Arial"/>
        </w:rPr>
        <w:t>In order to retain skills and experience, the current postholders will firstly be considered for the new roles – this would be on a ‘ring-fenced’ basis.</w:t>
      </w:r>
      <w:r w:rsidR="006176E4" w:rsidRPr="0062387B">
        <w:rPr>
          <w:rFonts w:ascii="Arial" w:hAnsi="Arial" w:cs="Arial"/>
        </w:rPr>
        <w:t xml:space="preserve"> </w:t>
      </w:r>
      <w:r w:rsidRPr="0062387B">
        <w:rPr>
          <w:rFonts w:ascii="Arial" w:hAnsi="Arial" w:cs="Arial"/>
        </w:rPr>
        <w:t xml:space="preserve">Any </w:t>
      </w:r>
      <w:r w:rsidR="00590289" w:rsidRPr="0062387B">
        <w:rPr>
          <w:rFonts w:ascii="Arial" w:hAnsi="Arial" w:cs="Arial"/>
        </w:rPr>
        <w:t>selection</w:t>
      </w:r>
      <w:r w:rsidR="00793EF9" w:rsidRPr="0062387B">
        <w:rPr>
          <w:rFonts w:ascii="Arial" w:hAnsi="Arial" w:cs="Arial"/>
        </w:rPr>
        <w:t xml:space="preserve"> </w:t>
      </w:r>
      <w:r w:rsidR="00590289" w:rsidRPr="0062387B">
        <w:rPr>
          <w:rFonts w:ascii="Arial" w:hAnsi="Arial" w:cs="Arial"/>
        </w:rPr>
        <w:t xml:space="preserve">/ </w:t>
      </w:r>
      <w:r w:rsidRPr="0062387B">
        <w:rPr>
          <w:rFonts w:ascii="Arial" w:hAnsi="Arial" w:cs="Arial"/>
        </w:rPr>
        <w:t>assessment process would need to rigorously test the new duties and skills required and candidates will need to demonstrate abilities to undertake the new duties and requirements.</w:t>
      </w:r>
      <w:r w:rsidR="006176E4" w:rsidRPr="0062387B">
        <w:rPr>
          <w:rFonts w:ascii="Arial" w:hAnsi="Arial" w:cs="Arial"/>
        </w:rPr>
        <w:t xml:space="preserve"> </w:t>
      </w:r>
      <w:r w:rsidRPr="0062387B">
        <w:rPr>
          <w:rFonts w:ascii="Arial" w:hAnsi="Arial" w:cs="Arial"/>
        </w:rPr>
        <w:t xml:space="preserve">It is assumed that current duties and skills are adequately performed. </w:t>
      </w:r>
    </w:p>
    <w:p w14:paraId="674511D2" w14:textId="77777777" w:rsidR="008A11D0" w:rsidRPr="0062387B" w:rsidRDefault="008A11D0" w:rsidP="001236C1">
      <w:pPr>
        <w:jc w:val="both"/>
        <w:rPr>
          <w:rFonts w:ascii="Arial" w:hAnsi="Arial" w:cs="Arial"/>
        </w:rPr>
      </w:pPr>
    </w:p>
    <w:p w14:paraId="5FC9A63D" w14:textId="77777777" w:rsidR="00BB302E" w:rsidRPr="0062387B" w:rsidRDefault="008A11D0" w:rsidP="001236C1">
      <w:pPr>
        <w:jc w:val="both"/>
        <w:rPr>
          <w:rFonts w:ascii="Arial" w:hAnsi="Arial" w:cs="Arial"/>
        </w:rPr>
      </w:pPr>
      <w:r w:rsidRPr="0062387B">
        <w:rPr>
          <w:rFonts w:ascii="Arial" w:hAnsi="Arial" w:cs="Arial"/>
        </w:rPr>
        <w:t>Examples of assessment process</w:t>
      </w:r>
      <w:r w:rsidR="00590289" w:rsidRPr="0062387B">
        <w:rPr>
          <w:rFonts w:ascii="Arial" w:hAnsi="Arial" w:cs="Arial"/>
        </w:rPr>
        <w:t>es may</w:t>
      </w:r>
      <w:r w:rsidRPr="0062387B">
        <w:rPr>
          <w:rFonts w:ascii="Arial" w:hAnsi="Arial" w:cs="Arial"/>
        </w:rPr>
        <w:t xml:space="preserve"> include </w:t>
      </w:r>
      <w:r w:rsidR="00590289" w:rsidRPr="0062387B">
        <w:rPr>
          <w:rFonts w:ascii="Arial" w:hAnsi="Arial" w:cs="Arial"/>
        </w:rPr>
        <w:t xml:space="preserve">using </w:t>
      </w:r>
      <w:r w:rsidRPr="0062387B">
        <w:rPr>
          <w:rFonts w:ascii="Arial" w:hAnsi="Arial" w:cs="Arial"/>
        </w:rPr>
        <w:t>tests,</w:t>
      </w:r>
      <w:r w:rsidR="00590289" w:rsidRPr="0062387B">
        <w:rPr>
          <w:rFonts w:ascii="Arial" w:hAnsi="Arial" w:cs="Arial"/>
        </w:rPr>
        <w:t xml:space="preserve"> written exercises, group tests, </w:t>
      </w:r>
      <w:r w:rsidRPr="0062387B">
        <w:rPr>
          <w:rFonts w:ascii="Arial" w:hAnsi="Arial" w:cs="Arial"/>
        </w:rPr>
        <w:t xml:space="preserve">interviews, </w:t>
      </w:r>
      <w:r w:rsidR="00590289" w:rsidRPr="0062387B">
        <w:rPr>
          <w:rFonts w:ascii="Arial" w:hAnsi="Arial" w:cs="Arial"/>
        </w:rPr>
        <w:t>presentations, the application of a redundancy selection criteria</w:t>
      </w:r>
      <w:r w:rsidR="00BB302E" w:rsidRPr="0062387B">
        <w:rPr>
          <w:rFonts w:ascii="Arial" w:hAnsi="Arial" w:cs="Arial"/>
        </w:rPr>
        <w:t>.</w:t>
      </w:r>
    </w:p>
    <w:p w14:paraId="55FB6327" w14:textId="77777777" w:rsidR="00877073" w:rsidRPr="0062387B" w:rsidRDefault="00590289" w:rsidP="001236C1">
      <w:pPr>
        <w:jc w:val="both"/>
        <w:rPr>
          <w:rFonts w:ascii="Arial" w:hAnsi="Arial" w:cs="Arial"/>
        </w:rPr>
      </w:pPr>
      <w:r w:rsidRPr="0062387B">
        <w:rPr>
          <w:rFonts w:ascii="Arial" w:hAnsi="Arial" w:cs="Arial"/>
        </w:rPr>
        <w:t xml:space="preserve"> </w:t>
      </w:r>
    </w:p>
    <w:p w14:paraId="2817A5B6" w14:textId="77777777" w:rsidR="00877073" w:rsidRPr="0062387B" w:rsidRDefault="00877073" w:rsidP="001236C1">
      <w:pPr>
        <w:jc w:val="both"/>
        <w:rPr>
          <w:rFonts w:ascii="Arial" w:hAnsi="Arial" w:cs="Arial"/>
        </w:rPr>
      </w:pPr>
      <w:r w:rsidRPr="0062387B">
        <w:rPr>
          <w:rFonts w:ascii="Arial" w:hAnsi="Arial" w:cs="Arial"/>
        </w:rPr>
        <w:t>If the person is not successful, following the close of consultation, they will be selected for redundancy.</w:t>
      </w:r>
      <w:r w:rsidR="006176E4" w:rsidRPr="0062387B">
        <w:rPr>
          <w:rFonts w:ascii="Arial" w:hAnsi="Arial" w:cs="Arial"/>
        </w:rPr>
        <w:t xml:space="preserve"> </w:t>
      </w:r>
      <w:r w:rsidR="00C36E65" w:rsidRPr="0062387B">
        <w:rPr>
          <w:rFonts w:ascii="Arial" w:hAnsi="Arial" w:cs="Arial"/>
        </w:rPr>
        <w:t>I</w:t>
      </w:r>
      <w:r w:rsidRPr="0062387B">
        <w:rPr>
          <w:rFonts w:ascii="Arial" w:hAnsi="Arial" w:cs="Arial"/>
        </w:rPr>
        <w:t xml:space="preserve">f they are not successful in obtaining suitable alternative employment, </w:t>
      </w:r>
      <w:r w:rsidR="00E9764D" w:rsidRPr="0062387B">
        <w:rPr>
          <w:rFonts w:ascii="Arial" w:hAnsi="Arial" w:cs="Arial"/>
        </w:rPr>
        <w:t xml:space="preserve">may </w:t>
      </w:r>
      <w:r w:rsidRPr="0062387B">
        <w:rPr>
          <w:rFonts w:ascii="Arial" w:hAnsi="Arial" w:cs="Arial"/>
        </w:rPr>
        <w:t xml:space="preserve">be </w:t>
      </w:r>
      <w:r w:rsidR="00E9764D" w:rsidRPr="0062387B">
        <w:rPr>
          <w:rFonts w:ascii="Arial" w:hAnsi="Arial" w:cs="Arial"/>
        </w:rPr>
        <w:t xml:space="preserve">eligible for </w:t>
      </w:r>
      <w:r w:rsidRPr="0062387B">
        <w:rPr>
          <w:rFonts w:ascii="Arial" w:hAnsi="Arial" w:cs="Arial"/>
        </w:rPr>
        <w:t>a redundancy payment.</w:t>
      </w:r>
    </w:p>
    <w:p w14:paraId="2E3D0917" w14:textId="77777777" w:rsidR="00877073" w:rsidRPr="0062387B" w:rsidRDefault="00877073" w:rsidP="00877073">
      <w:pPr>
        <w:jc w:val="both"/>
        <w:rPr>
          <w:rFonts w:ascii="Arial" w:hAnsi="Arial" w:cs="Arial"/>
        </w:rPr>
      </w:pPr>
    </w:p>
    <w:p w14:paraId="76928641" w14:textId="77777777" w:rsidR="00877073" w:rsidRPr="0062387B" w:rsidRDefault="00317A6F" w:rsidP="00877073">
      <w:pPr>
        <w:jc w:val="both"/>
        <w:rPr>
          <w:rFonts w:ascii="Arial" w:hAnsi="Arial" w:cs="Arial"/>
          <w:b/>
          <w:u w:val="single"/>
        </w:rPr>
      </w:pPr>
      <w:r w:rsidRPr="0062387B">
        <w:rPr>
          <w:rFonts w:ascii="Arial" w:hAnsi="Arial" w:cs="Arial"/>
          <w:b/>
          <w:u w:val="single"/>
        </w:rPr>
        <w:br w:type="page"/>
      </w:r>
      <w:r w:rsidR="00877073" w:rsidRPr="0062387B">
        <w:rPr>
          <w:rFonts w:ascii="Arial" w:hAnsi="Arial" w:cs="Arial"/>
          <w:b/>
          <w:u w:val="single"/>
        </w:rPr>
        <w:lastRenderedPageBreak/>
        <w:t>4) Current post has been deleted and no new post created</w:t>
      </w:r>
    </w:p>
    <w:p w14:paraId="6E354FB7" w14:textId="77777777" w:rsidR="00877073" w:rsidRPr="0062387B" w:rsidRDefault="00877073" w:rsidP="00877073">
      <w:pPr>
        <w:jc w:val="both"/>
        <w:rPr>
          <w:rFonts w:ascii="Arial" w:hAnsi="Arial" w:cs="Arial"/>
          <w:i/>
        </w:rPr>
      </w:pPr>
      <w:r w:rsidRPr="0062387B">
        <w:rPr>
          <w:rFonts w:ascii="Arial" w:hAnsi="Arial" w:cs="Arial"/>
          <w:i/>
        </w:rPr>
        <w:t xml:space="preserve">Example: </w:t>
      </w:r>
      <w:r w:rsidR="00592245" w:rsidRPr="0062387B">
        <w:rPr>
          <w:rFonts w:ascii="Arial" w:hAnsi="Arial" w:cs="Arial"/>
          <w:i/>
        </w:rPr>
        <w:t>the nursery at the school is due to close</w:t>
      </w:r>
      <w:r w:rsidRPr="0062387B">
        <w:rPr>
          <w:rFonts w:ascii="Arial" w:hAnsi="Arial" w:cs="Arial"/>
          <w:i/>
        </w:rPr>
        <w:t xml:space="preserve"> and the service is not going to relocate.</w:t>
      </w:r>
      <w:r w:rsidR="006176E4" w:rsidRPr="0062387B">
        <w:rPr>
          <w:rFonts w:ascii="Arial" w:hAnsi="Arial" w:cs="Arial"/>
          <w:i/>
        </w:rPr>
        <w:t xml:space="preserve"> </w:t>
      </w:r>
      <w:r w:rsidRPr="0062387B">
        <w:rPr>
          <w:rFonts w:ascii="Arial" w:hAnsi="Arial" w:cs="Arial"/>
          <w:i/>
        </w:rPr>
        <w:t xml:space="preserve">There is no longer a business case for the posts in that particular </w:t>
      </w:r>
      <w:r w:rsidR="00592245" w:rsidRPr="0062387B">
        <w:rPr>
          <w:rFonts w:ascii="Arial" w:hAnsi="Arial" w:cs="Arial"/>
          <w:i/>
        </w:rPr>
        <w:t>area</w:t>
      </w:r>
      <w:r w:rsidRPr="0062387B">
        <w:rPr>
          <w:rFonts w:ascii="Arial" w:hAnsi="Arial" w:cs="Arial"/>
          <w:i/>
        </w:rPr>
        <w:t>.</w:t>
      </w:r>
    </w:p>
    <w:p w14:paraId="0E401319" w14:textId="77777777" w:rsidR="00877073" w:rsidRPr="0062387B" w:rsidRDefault="00877073" w:rsidP="00877073">
      <w:pPr>
        <w:jc w:val="both"/>
        <w:rPr>
          <w:rFonts w:ascii="Arial" w:hAnsi="Arial" w:cs="Arial"/>
          <w:i/>
        </w:rPr>
      </w:pPr>
    </w:p>
    <w:p w14:paraId="4B29640C" w14:textId="77777777" w:rsidR="00877073" w:rsidRPr="0062387B" w:rsidRDefault="00877073" w:rsidP="00877073">
      <w:pPr>
        <w:jc w:val="both"/>
        <w:rPr>
          <w:rFonts w:ascii="Arial" w:hAnsi="Arial" w:cs="Arial"/>
          <w:b/>
        </w:rPr>
      </w:pPr>
      <w:r w:rsidRPr="0062387B">
        <w:rPr>
          <w:rFonts w:ascii="Arial" w:hAnsi="Arial" w:cs="Arial"/>
          <w:b/>
        </w:rPr>
        <w:t>HR process:</w:t>
      </w:r>
    </w:p>
    <w:p w14:paraId="0DF00285" w14:textId="77777777" w:rsidR="00877073" w:rsidRPr="0062387B" w:rsidRDefault="00877073" w:rsidP="00877073">
      <w:pPr>
        <w:jc w:val="both"/>
        <w:rPr>
          <w:rFonts w:ascii="Arial" w:hAnsi="Arial" w:cs="Arial"/>
        </w:rPr>
      </w:pPr>
      <w:r w:rsidRPr="0062387B">
        <w:rPr>
          <w:rFonts w:ascii="Arial" w:hAnsi="Arial" w:cs="Arial"/>
        </w:rPr>
        <w:t xml:space="preserve">The </w:t>
      </w:r>
      <w:r w:rsidR="00592245" w:rsidRPr="0062387B">
        <w:rPr>
          <w:rFonts w:ascii="Arial" w:hAnsi="Arial" w:cs="Arial"/>
        </w:rPr>
        <w:t xml:space="preserve">employee </w:t>
      </w:r>
      <w:r w:rsidRPr="0062387B">
        <w:rPr>
          <w:rFonts w:ascii="Arial" w:hAnsi="Arial" w:cs="Arial"/>
        </w:rPr>
        <w:t>will be ‘provisionally’ at risk of redundancy subject to full and meaningful consultation.</w:t>
      </w:r>
      <w:r w:rsidR="006176E4" w:rsidRPr="0062387B">
        <w:rPr>
          <w:rFonts w:ascii="Arial" w:hAnsi="Arial" w:cs="Arial"/>
        </w:rPr>
        <w:t xml:space="preserve"> </w:t>
      </w:r>
    </w:p>
    <w:p w14:paraId="4B9D59D8" w14:textId="77777777" w:rsidR="00877073" w:rsidRPr="0062387B" w:rsidRDefault="00877073" w:rsidP="00877073">
      <w:pPr>
        <w:jc w:val="both"/>
        <w:rPr>
          <w:rFonts w:ascii="Arial" w:hAnsi="Arial" w:cs="Arial"/>
        </w:rPr>
      </w:pPr>
    </w:p>
    <w:p w14:paraId="6E8C8FC7" w14:textId="77777777" w:rsidR="00877073" w:rsidRPr="0062387B" w:rsidRDefault="00877073" w:rsidP="00877073">
      <w:pPr>
        <w:jc w:val="both"/>
        <w:rPr>
          <w:rFonts w:ascii="Arial" w:hAnsi="Arial" w:cs="Arial"/>
          <w:b/>
        </w:rPr>
      </w:pPr>
      <w:r w:rsidRPr="0062387B">
        <w:rPr>
          <w:rFonts w:ascii="Arial" w:hAnsi="Arial" w:cs="Arial"/>
          <w:b/>
        </w:rPr>
        <w:t>Next steps:</w:t>
      </w:r>
    </w:p>
    <w:p w14:paraId="2174BD1B" w14:textId="268D353A" w:rsidR="00877073" w:rsidRPr="0062387B" w:rsidRDefault="00877073" w:rsidP="00877073">
      <w:pPr>
        <w:jc w:val="both"/>
        <w:rPr>
          <w:rFonts w:ascii="Arial" w:hAnsi="Arial" w:cs="Arial"/>
        </w:rPr>
      </w:pPr>
      <w:r w:rsidRPr="0062387B">
        <w:rPr>
          <w:rFonts w:ascii="Arial" w:hAnsi="Arial" w:cs="Arial"/>
        </w:rPr>
        <w:t xml:space="preserve">The manager must contact the HR </w:t>
      </w:r>
      <w:r w:rsidR="0062387B" w:rsidRPr="0062387B">
        <w:rPr>
          <w:rFonts w:ascii="Arial" w:hAnsi="Arial" w:cs="Arial"/>
        </w:rPr>
        <w:t>a</w:t>
      </w:r>
      <w:r w:rsidR="002E71CB" w:rsidRPr="0062387B">
        <w:rPr>
          <w:rFonts w:ascii="Arial" w:hAnsi="Arial" w:cs="Arial"/>
        </w:rPr>
        <w:t xml:space="preserve">dvisor </w:t>
      </w:r>
      <w:r w:rsidRPr="0062387B">
        <w:rPr>
          <w:rFonts w:ascii="Arial" w:hAnsi="Arial" w:cs="Arial"/>
        </w:rPr>
        <w:t>for advice and should do this as soon as they are aware that the post is proposed to come to an end.</w:t>
      </w:r>
      <w:r w:rsidR="00723CCF" w:rsidRPr="0062387B">
        <w:rPr>
          <w:rFonts w:ascii="Arial" w:hAnsi="Arial" w:cs="Arial"/>
        </w:rPr>
        <w:t xml:space="preserve"> </w:t>
      </w:r>
    </w:p>
    <w:p w14:paraId="1687795F" w14:textId="77777777" w:rsidR="00877073" w:rsidRPr="0062387B" w:rsidRDefault="00877073" w:rsidP="00877073">
      <w:pPr>
        <w:jc w:val="both"/>
        <w:rPr>
          <w:rFonts w:ascii="Arial" w:hAnsi="Arial" w:cs="Arial"/>
        </w:rPr>
      </w:pPr>
    </w:p>
    <w:p w14:paraId="6647ECB4" w14:textId="77777777" w:rsidR="00877073" w:rsidRPr="0062387B" w:rsidRDefault="00877073" w:rsidP="00877073">
      <w:pPr>
        <w:jc w:val="both"/>
        <w:rPr>
          <w:rFonts w:ascii="Arial" w:hAnsi="Arial" w:cs="Arial"/>
          <w:b/>
        </w:rPr>
      </w:pPr>
      <w:r w:rsidRPr="0062387B">
        <w:rPr>
          <w:rFonts w:ascii="Arial" w:hAnsi="Arial" w:cs="Arial"/>
          <w:b/>
        </w:rPr>
        <w:t>Consultation:</w:t>
      </w:r>
    </w:p>
    <w:p w14:paraId="7050A242" w14:textId="77777777" w:rsidR="00877073" w:rsidRPr="0062387B" w:rsidRDefault="00877073" w:rsidP="00877073">
      <w:pPr>
        <w:jc w:val="both"/>
        <w:rPr>
          <w:rFonts w:ascii="Arial" w:hAnsi="Arial" w:cs="Arial"/>
        </w:rPr>
      </w:pPr>
      <w:r w:rsidRPr="0062387B">
        <w:rPr>
          <w:rFonts w:ascii="Arial" w:hAnsi="Arial" w:cs="Arial"/>
        </w:rPr>
        <w:t>Once it is agreed that the proposal is going to go ahead (following appropriate approvals), the manager must collectively consult on a formal basis with the Trade Unions regarding the proposal.</w:t>
      </w:r>
      <w:r w:rsidR="006176E4" w:rsidRPr="0062387B">
        <w:rPr>
          <w:rFonts w:ascii="Arial" w:hAnsi="Arial" w:cs="Arial"/>
        </w:rPr>
        <w:t xml:space="preserve"> </w:t>
      </w:r>
      <w:r w:rsidRPr="0062387B">
        <w:rPr>
          <w:rFonts w:ascii="Arial" w:hAnsi="Arial" w:cs="Arial"/>
        </w:rPr>
        <w:t xml:space="preserve">The timescales will be dependent upon the number of employees affected (see </w:t>
      </w:r>
      <w:r w:rsidR="00E9764D" w:rsidRPr="0062387B">
        <w:rPr>
          <w:rFonts w:ascii="Arial" w:hAnsi="Arial" w:cs="Arial"/>
        </w:rPr>
        <w:t xml:space="preserve">Section </w:t>
      </w:r>
      <w:r w:rsidR="00592245" w:rsidRPr="0062387B">
        <w:rPr>
          <w:rFonts w:ascii="Arial" w:hAnsi="Arial" w:cs="Arial"/>
        </w:rPr>
        <w:t>9.4.2</w:t>
      </w:r>
      <w:r w:rsidRPr="0062387B">
        <w:rPr>
          <w:rFonts w:ascii="Arial" w:hAnsi="Arial" w:cs="Arial"/>
        </w:rPr>
        <w:t>).</w:t>
      </w:r>
      <w:r w:rsidR="006176E4" w:rsidRPr="0062387B">
        <w:rPr>
          <w:rFonts w:ascii="Arial" w:hAnsi="Arial" w:cs="Arial"/>
        </w:rPr>
        <w:t xml:space="preserve"> </w:t>
      </w:r>
      <w:r w:rsidRPr="0062387B">
        <w:rPr>
          <w:rFonts w:ascii="Arial" w:hAnsi="Arial" w:cs="Arial"/>
        </w:rPr>
        <w:t>The manager should notify the affected employees at the appropriate time and offer guidance and support in line with this document.</w:t>
      </w:r>
    </w:p>
    <w:p w14:paraId="606DBB41" w14:textId="77777777" w:rsidR="00877073" w:rsidRPr="0062387B" w:rsidRDefault="00877073" w:rsidP="00877073">
      <w:pPr>
        <w:jc w:val="both"/>
        <w:rPr>
          <w:rFonts w:ascii="Arial" w:hAnsi="Arial" w:cs="Arial"/>
        </w:rPr>
      </w:pPr>
    </w:p>
    <w:p w14:paraId="6CB5A16D" w14:textId="77777777" w:rsidR="00877073" w:rsidRPr="0062387B" w:rsidRDefault="00877073" w:rsidP="00877073">
      <w:pPr>
        <w:jc w:val="both"/>
        <w:rPr>
          <w:rFonts w:ascii="Arial" w:hAnsi="Arial" w:cs="Arial"/>
        </w:rPr>
      </w:pPr>
      <w:r w:rsidRPr="0062387B">
        <w:rPr>
          <w:rFonts w:ascii="Arial" w:hAnsi="Arial" w:cs="Arial"/>
          <w:b/>
        </w:rPr>
        <w:t>Impact on the person:</w:t>
      </w:r>
    </w:p>
    <w:p w14:paraId="0EFEB342" w14:textId="77777777" w:rsidR="00877073" w:rsidRPr="0062387B" w:rsidRDefault="00877073" w:rsidP="00877073">
      <w:pPr>
        <w:jc w:val="both"/>
        <w:rPr>
          <w:rFonts w:ascii="Arial" w:hAnsi="Arial" w:cs="Arial"/>
        </w:rPr>
      </w:pPr>
      <w:r w:rsidRPr="0062387B">
        <w:rPr>
          <w:rFonts w:ascii="Arial" w:hAnsi="Arial" w:cs="Arial"/>
        </w:rPr>
        <w:t xml:space="preserve">The person is provisionally at risk of redundancy. If they are not successful in obtaining suitable alternative employment, </w:t>
      </w:r>
      <w:r w:rsidR="00E9764D" w:rsidRPr="0062387B">
        <w:rPr>
          <w:rFonts w:ascii="Arial" w:hAnsi="Arial" w:cs="Arial"/>
        </w:rPr>
        <w:t xml:space="preserve">may be eligible for </w:t>
      </w:r>
      <w:r w:rsidRPr="0062387B">
        <w:rPr>
          <w:rFonts w:ascii="Arial" w:hAnsi="Arial" w:cs="Arial"/>
        </w:rPr>
        <w:t>a redundancy payment.</w:t>
      </w:r>
    </w:p>
    <w:p w14:paraId="5C2FAABD" w14:textId="77777777" w:rsidR="00877073" w:rsidRPr="0062387B" w:rsidRDefault="00877073" w:rsidP="00877073">
      <w:pPr>
        <w:jc w:val="both"/>
        <w:rPr>
          <w:rFonts w:ascii="Arial" w:hAnsi="Arial" w:cs="Arial"/>
        </w:rPr>
      </w:pPr>
    </w:p>
    <w:p w14:paraId="2BB6049B" w14:textId="77777777" w:rsidR="00877073" w:rsidRPr="0062387B" w:rsidRDefault="00877073" w:rsidP="00877073">
      <w:pPr>
        <w:jc w:val="both"/>
        <w:rPr>
          <w:rFonts w:ascii="Arial" w:hAnsi="Arial" w:cs="Arial"/>
        </w:rPr>
      </w:pPr>
    </w:p>
    <w:p w14:paraId="00DB7006" w14:textId="77777777" w:rsidR="00877073" w:rsidRPr="0062387B" w:rsidRDefault="00877073" w:rsidP="00877073">
      <w:pPr>
        <w:jc w:val="both"/>
        <w:rPr>
          <w:rFonts w:ascii="Arial" w:hAnsi="Arial" w:cs="Arial"/>
        </w:rPr>
      </w:pPr>
    </w:p>
    <w:p w14:paraId="7D65551E" w14:textId="77777777" w:rsidR="00877073" w:rsidRPr="0062387B" w:rsidRDefault="00877073" w:rsidP="00877073">
      <w:pPr>
        <w:jc w:val="both"/>
        <w:rPr>
          <w:rFonts w:ascii="Arial" w:hAnsi="Arial" w:cs="Arial"/>
        </w:rPr>
      </w:pPr>
      <w:r w:rsidRPr="0062387B">
        <w:rPr>
          <w:rFonts w:ascii="Arial" w:hAnsi="Arial" w:cs="Arial"/>
        </w:rPr>
        <w:t>NB – there is separate guidance relating to fixed term contracts</w:t>
      </w:r>
      <w:r w:rsidR="00317A6F" w:rsidRPr="0062387B">
        <w:rPr>
          <w:rFonts w:ascii="Arial" w:hAnsi="Arial" w:cs="Arial"/>
        </w:rPr>
        <w:t>.</w:t>
      </w:r>
    </w:p>
    <w:p w14:paraId="337F4FEB" w14:textId="77777777" w:rsidR="00877073" w:rsidRPr="0062387B" w:rsidRDefault="00877073" w:rsidP="00877073">
      <w:pPr>
        <w:jc w:val="both"/>
        <w:rPr>
          <w:rFonts w:ascii="Arial" w:hAnsi="Arial" w:cs="Arial"/>
          <w:b/>
        </w:rPr>
      </w:pPr>
    </w:p>
    <w:p w14:paraId="3629BEAB" w14:textId="77777777" w:rsidR="00877073" w:rsidRPr="0062387B" w:rsidRDefault="00877073" w:rsidP="00877073">
      <w:pPr>
        <w:jc w:val="both"/>
        <w:rPr>
          <w:rFonts w:ascii="Arial" w:hAnsi="Arial" w:cs="Arial"/>
          <w:b/>
          <w:u w:val="single"/>
        </w:rPr>
      </w:pPr>
      <w:r w:rsidRPr="0062387B">
        <w:rPr>
          <w:rFonts w:ascii="Arial" w:hAnsi="Arial" w:cs="Arial"/>
          <w:b/>
          <w:u w:val="single"/>
        </w:rPr>
        <w:br w:type="page"/>
      </w:r>
      <w:r w:rsidRPr="0062387B">
        <w:rPr>
          <w:rFonts w:ascii="Arial" w:hAnsi="Arial" w:cs="Arial"/>
          <w:b/>
          <w:u w:val="single"/>
        </w:rPr>
        <w:lastRenderedPageBreak/>
        <w:t>5) Current post remains but there are to be fewer of them in the new structure</w:t>
      </w:r>
    </w:p>
    <w:p w14:paraId="7A8466DB" w14:textId="77777777" w:rsidR="00877073" w:rsidRPr="0062387B" w:rsidRDefault="00877073" w:rsidP="00877073">
      <w:pPr>
        <w:jc w:val="both"/>
        <w:rPr>
          <w:rFonts w:ascii="Arial" w:hAnsi="Arial" w:cs="Arial"/>
          <w:i/>
        </w:rPr>
      </w:pPr>
      <w:r w:rsidRPr="0062387B">
        <w:rPr>
          <w:rFonts w:ascii="Arial" w:hAnsi="Arial" w:cs="Arial"/>
          <w:i/>
        </w:rPr>
        <w:t>Example: there are 10 employees in a team.</w:t>
      </w:r>
      <w:r w:rsidR="006176E4" w:rsidRPr="0062387B">
        <w:rPr>
          <w:rFonts w:ascii="Arial" w:hAnsi="Arial" w:cs="Arial"/>
          <w:i/>
        </w:rPr>
        <w:t xml:space="preserve"> </w:t>
      </w:r>
      <w:r w:rsidRPr="0062387B">
        <w:rPr>
          <w:rFonts w:ascii="Arial" w:hAnsi="Arial" w:cs="Arial"/>
          <w:i/>
        </w:rPr>
        <w:t xml:space="preserve">Over the last year there has been a drop in </w:t>
      </w:r>
      <w:r w:rsidR="00317A6F" w:rsidRPr="0062387B">
        <w:rPr>
          <w:rFonts w:ascii="Arial" w:hAnsi="Arial" w:cs="Arial"/>
          <w:i/>
        </w:rPr>
        <w:t>the number on roll at the school.</w:t>
      </w:r>
      <w:r w:rsidR="006176E4" w:rsidRPr="0062387B">
        <w:rPr>
          <w:rFonts w:ascii="Arial" w:hAnsi="Arial" w:cs="Arial"/>
          <w:i/>
        </w:rPr>
        <w:t xml:space="preserve"> </w:t>
      </w:r>
      <w:r w:rsidRPr="0062387B">
        <w:rPr>
          <w:rFonts w:ascii="Arial" w:hAnsi="Arial" w:cs="Arial"/>
          <w:i/>
        </w:rPr>
        <w:t>The manager decides they can no longer afford to employ 10 people and must reduce the team down to 8</w:t>
      </w:r>
      <w:r w:rsidR="00286DE2" w:rsidRPr="0062387B">
        <w:rPr>
          <w:rFonts w:ascii="Arial" w:hAnsi="Arial" w:cs="Arial"/>
          <w:i/>
        </w:rPr>
        <w:t xml:space="preserve"> posts</w:t>
      </w:r>
      <w:r w:rsidRPr="0062387B">
        <w:rPr>
          <w:rFonts w:ascii="Arial" w:hAnsi="Arial" w:cs="Arial"/>
          <w:i/>
        </w:rPr>
        <w:t>.</w:t>
      </w:r>
    </w:p>
    <w:p w14:paraId="446ADD5D" w14:textId="77777777" w:rsidR="00877073" w:rsidRPr="0062387B" w:rsidRDefault="00877073" w:rsidP="00877073">
      <w:pPr>
        <w:jc w:val="both"/>
        <w:rPr>
          <w:rFonts w:ascii="Arial" w:hAnsi="Arial" w:cs="Arial"/>
          <w:i/>
        </w:rPr>
      </w:pPr>
    </w:p>
    <w:p w14:paraId="52BB11B9" w14:textId="77777777" w:rsidR="00877073" w:rsidRPr="0062387B" w:rsidRDefault="00877073" w:rsidP="00877073">
      <w:pPr>
        <w:jc w:val="both"/>
        <w:rPr>
          <w:rFonts w:ascii="Arial" w:hAnsi="Arial" w:cs="Arial"/>
          <w:b/>
        </w:rPr>
      </w:pPr>
      <w:r w:rsidRPr="0062387B">
        <w:rPr>
          <w:rFonts w:ascii="Arial" w:hAnsi="Arial" w:cs="Arial"/>
          <w:b/>
        </w:rPr>
        <w:t>HR process:</w:t>
      </w:r>
    </w:p>
    <w:p w14:paraId="6DA3D759" w14:textId="337BC6F5" w:rsidR="00877073" w:rsidRPr="0062387B" w:rsidRDefault="00877073" w:rsidP="00877073">
      <w:pPr>
        <w:jc w:val="both"/>
        <w:rPr>
          <w:rFonts w:ascii="Arial" w:hAnsi="Arial" w:cs="Arial"/>
        </w:rPr>
      </w:pPr>
      <w:r w:rsidRPr="0062387B">
        <w:rPr>
          <w:rFonts w:ascii="Arial" w:hAnsi="Arial" w:cs="Arial"/>
        </w:rPr>
        <w:t>This is a potentially a redundancy situation.</w:t>
      </w:r>
      <w:r w:rsidR="006176E4" w:rsidRPr="0062387B">
        <w:rPr>
          <w:rFonts w:ascii="Arial" w:hAnsi="Arial" w:cs="Arial"/>
        </w:rPr>
        <w:t xml:space="preserve"> </w:t>
      </w:r>
      <w:r w:rsidRPr="0062387B">
        <w:rPr>
          <w:rFonts w:ascii="Arial" w:hAnsi="Arial" w:cs="Arial"/>
        </w:rPr>
        <w:t xml:space="preserve">The manager must seek advice from the HR </w:t>
      </w:r>
      <w:r w:rsidR="0062387B" w:rsidRPr="0062387B">
        <w:rPr>
          <w:rFonts w:ascii="Arial" w:hAnsi="Arial" w:cs="Arial"/>
        </w:rPr>
        <w:t>a</w:t>
      </w:r>
      <w:r w:rsidR="002E71CB" w:rsidRPr="0062387B">
        <w:rPr>
          <w:rFonts w:ascii="Arial" w:hAnsi="Arial" w:cs="Arial"/>
        </w:rPr>
        <w:t xml:space="preserve">dvisor </w:t>
      </w:r>
      <w:r w:rsidRPr="0062387B">
        <w:rPr>
          <w:rFonts w:ascii="Arial" w:hAnsi="Arial" w:cs="Arial"/>
        </w:rPr>
        <w:t>as soon as possible</w:t>
      </w:r>
      <w:r w:rsidR="00F81F4F" w:rsidRPr="0062387B">
        <w:rPr>
          <w:rFonts w:ascii="Arial" w:hAnsi="Arial" w:cs="Arial"/>
        </w:rPr>
        <w:t>.</w:t>
      </w:r>
    </w:p>
    <w:p w14:paraId="418955D0" w14:textId="77777777" w:rsidR="00877073" w:rsidRPr="0062387B" w:rsidRDefault="00877073" w:rsidP="00877073">
      <w:pPr>
        <w:jc w:val="both"/>
        <w:rPr>
          <w:rFonts w:ascii="Arial" w:hAnsi="Arial" w:cs="Arial"/>
        </w:rPr>
      </w:pPr>
    </w:p>
    <w:p w14:paraId="4CADD65E" w14:textId="77777777" w:rsidR="00877073" w:rsidRPr="0062387B" w:rsidRDefault="00877073" w:rsidP="00877073">
      <w:pPr>
        <w:jc w:val="both"/>
        <w:rPr>
          <w:rFonts w:ascii="Arial" w:hAnsi="Arial" w:cs="Arial"/>
          <w:b/>
        </w:rPr>
      </w:pPr>
      <w:r w:rsidRPr="0062387B">
        <w:rPr>
          <w:rFonts w:ascii="Arial" w:hAnsi="Arial" w:cs="Arial"/>
          <w:b/>
        </w:rPr>
        <w:t>Next steps:</w:t>
      </w:r>
    </w:p>
    <w:p w14:paraId="4405AAC4" w14:textId="5CF10CE7" w:rsidR="00877073" w:rsidRPr="0062387B" w:rsidRDefault="00877073" w:rsidP="00877073">
      <w:pPr>
        <w:jc w:val="both"/>
        <w:rPr>
          <w:rFonts w:ascii="Arial" w:hAnsi="Arial" w:cs="Arial"/>
        </w:rPr>
      </w:pPr>
      <w:r w:rsidRPr="0062387B">
        <w:rPr>
          <w:rFonts w:ascii="Arial" w:hAnsi="Arial" w:cs="Arial"/>
        </w:rPr>
        <w:t xml:space="preserve">The manager must </w:t>
      </w:r>
      <w:r w:rsidR="00A46D13" w:rsidRPr="0062387B">
        <w:rPr>
          <w:rFonts w:ascii="Arial" w:hAnsi="Arial" w:cs="Arial"/>
        </w:rPr>
        <w:t xml:space="preserve">assess the </w:t>
      </w:r>
      <w:r w:rsidRPr="0062387B">
        <w:rPr>
          <w:rFonts w:ascii="Arial" w:hAnsi="Arial" w:cs="Arial"/>
        </w:rPr>
        <w:t xml:space="preserve">current roles and </w:t>
      </w:r>
      <w:r w:rsidR="00A46D13" w:rsidRPr="0062387B">
        <w:rPr>
          <w:rFonts w:ascii="Arial" w:hAnsi="Arial" w:cs="Arial"/>
        </w:rPr>
        <w:t xml:space="preserve">determine </w:t>
      </w:r>
      <w:r w:rsidRPr="0062387B">
        <w:rPr>
          <w:rFonts w:ascii="Arial" w:hAnsi="Arial" w:cs="Arial"/>
        </w:rPr>
        <w:t>how many employees are to be affected by the proposals – this must include employees who are absent for sickness, maternity</w:t>
      </w:r>
      <w:r w:rsidR="00317A6F" w:rsidRPr="0062387B">
        <w:rPr>
          <w:rFonts w:ascii="Arial" w:hAnsi="Arial" w:cs="Arial"/>
        </w:rPr>
        <w:t>, adoption</w:t>
      </w:r>
      <w:r w:rsidRPr="0062387B">
        <w:rPr>
          <w:rFonts w:ascii="Arial" w:hAnsi="Arial" w:cs="Arial"/>
        </w:rPr>
        <w:t xml:space="preserve"> or secondment.</w:t>
      </w:r>
      <w:r w:rsidR="006176E4" w:rsidRPr="0062387B">
        <w:rPr>
          <w:rFonts w:ascii="Arial" w:hAnsi="Arial" w:cs="Arial"/>
        </w:rPr>
        <w:t xml:space="preserve"> </w:t>
      </w:r>
      <w:r w:rsidRPr="0062387B">
        <w:rPr>
          <w:rFonts w:ascii="Arial" w:hAnsi="Arial" w:cs="Arial"/>
        </w:rPr>
        <w:t xml:space="preserve">The HR </w:t>
      </w:r>
      <w:r w:rsidR="0062387B" w:rsidRPr="0062387B">
        <w:rPr>
          <w:rFonts w:ascii="Arial" w:hAnsi="Arial" w:cs="Arial"/>
        </w:rPr>
        <w:t>a</w:t>
      </w:r>
      <w:r w:rsidR="002E71CB" w:rsidRPr="0062387B">
        <w:rPr>
          <w:rFonts w:ascii="Arial" w:hAnsi="Arial" w:cs="Arial"/>
        </w:rPr>
        <w:t>dvisor</w:t>
      </w:r>
      <w:r w:rsidRPr="0062387B">
        <w:rPr>
          <w:rFonts w:ascii="Arial" w:hAnsi="Arial" w:cs="Arial"/>
        </w:rPr>
        <w:t xml:space="preserve"> will advise the manager on the fairest way of applying a selection methodology to the group of employees, dependent on their current roles and skill sets.</w:t>
      </w:r>
    </w:p>
    <w:p w14:paraId="2874FA25" w14:textId="77777777" w:rsidR="00877073" w:rsidRPr="0062387B" w:rsidRDefault="00877073" w:rsidP="00877073">
      <w:pPr>
        <w:jc w:val="both"/>
        <w:rPr>
          <w:rFonts w:ascii="Arial" w:hAnsi="Arial" w:cs="Arial"/>
        </w:rPr>
      </w:pPr>
    </w:p>
    <w:p w14:paraId="2AAD2839" w14:textId="77777777" w:rsidR="00877073" w:rsidRPr="0062387B" w:rsidRDefault="00877073" w:rsidP="00877073">
      <w:pPr>
        <w:jc w:val="both"/>
        <w:rPr>
          <w:rFonts w:ascii="Arial" w:hAnsi="Arial" w:cs="Arial"/>
          <w:b/>
        </w:rPr>
      </w:pPr>
      <w:r w:rsidRPr="0062387B">
        <w:rPr>
          <w:rFonts w:ascii="Arial" w:hAnsi="Arial" w:cs="Arial"/>
          <w:b/>
        </w:rPr>
        <w:t>Consultation:</w:t>
      </w:r>
    </w:p>
    <w:p w14:paraId="4FECD0D2" w14:textId="77777777" w:rsidR="00877073" w:rsidRPr="0062387B" w:rsidRDefault="00877073" w:rsidP="00877073">
      <w:pPr>
        <w:jc w:val="both"/>
        <w:rPr>
          <w:rFonts w:ascii="Arial" w:hAnsi="Arial" w:cs="Arial"/>
        </w:rPr>
      </w:pPr>
      <w:r w:rsidRPr="0062387B">
        <w:rPr>
          <w:rFonts w:ascii="Arial" w:hAnsi="Arial" w:cs="Arial"/>
        </w:rPr>
        <w:t>Once it is agreed that the proposal is going to go ahead (following appropriate approvals), the manager must collectively consult on a formal basis with the Trade Unions regarding the proposal.</w:t>
      </w:r>
      <w:r w:rsidR="006176E4" w:rsidRPr="0062387B">
        <w:rPr>
          <w:rFonts w:ascii="Arial" w:hAnsi="Arial" w:cs="Arial"/>
        </w:rPr>
        <w:t xml:space="preserve"> </w:t>
      </w:r>
      <w:r w:rsidRPr="0062387B">
        <w:rPr>
          <w:rFonts w:ascii="Arial" w:hAnsi="Arial" w:cs="Arial"/>
        </w:rPr>
        <w:t xml:space="preserve">The timescales will be dependent upon the number of employees affected (see </w:t>
      </w:r>
      <w:r w:rsidR="00894862" w:rsidRPr="0062387B">
        <w:rPr>
          <w:rFonts w:ascii="Arial" w:hAnsi="Arial" w:cs="Arial"/>
        </w:rPr>
        <w:t xml:space="preserve">Section </w:t>
      </w:r>
      <w:r w:rsidR="00317A6F" w:rsidRPr="0062387B">
        <w:rPr>
          <w:rFonts w:ascii="Arial" w:hAnsi="Arial" w:cs="Arial"/>
        </w:rPr>
        <w:t>9.4.2</w:t>
      </w:r>
      <w:r w:rsidRPr="0062387B">
        <w:rPr>
          <w:rFonts w:ascii="Arial" w:hAnsi="Arial" w:cs="Arial"/>
        </w:rPr>
        <w:t>).</w:t>
      </w:r>
      <w:r w:rsidR="006176E4" w:rsidRPr="0062387B">
        <w:rPr>
          <w:rFonts w:ascii="Arial" w:hAnsi="Arial" w:cs="Arial"/>
        </w:rPr>
        <w:t xml:space="preserve"> </w:t>
      </w:r>
      <w:r w:rsidRPr="0062387B">
        <w:rPr>
          <w:rFonts w:ascii="Arial" w:hAnsi="Arial" w:cs="Arial"/>
        </w:rPr>
        <w:t>The manager should notify the affected employees at the appropriate time and offer guidance and support in line with this document.</w:t>
      </w:r>
    </w:p>
    <w:p w14:paraId="4B13F862" w14:textId="77777777" w:rsidR="00877073" w:rsidRPr="0062387B" w:rsidRDefault="00877073" w:rsidP="00877073">
      <w:pPr>
        <w:jc w:val="both"/>
        <w:rPr>
          <w:rFonts w:ascii="Arial" w:hAnsi="Arial" w:cs="Arial"/>
        </w:rPr>
      </w:pPr>
    </w:p>
    <w:p w14:paraId="582C9740" w14:textId="77777777" w:rsidR="00877073" w:rsidRPr="0062387B" w:rsidRDefault="00877073" w:rsidP="00877073">
      <w:pPr>
        <w:jc w:val="both"/>
        <w:rPr>
          <w:rFonts w:ascii="Arial" w:hAnsi="Arial" w:cs="Arial"/>
        </w:rPr>
      </w:pPr>
      <w:r w:rsidRPr="0062387B">
        <w:rPr>
          <w:rFonts w:ascii="Arial" w:hAnsi="Arial" w:cs="Arial"/>
          <w:b/>
        </w:rPr>
        <w:t>Impact on the person:</w:t>
      </w:r>
    </w:p>
    <w:p w14:paraId="41B34F50" w14:textId="77777777" w:rsidR="00286DE2" w:rsidRPr="0062387B" w:rsidRDefault="00877073" w:rsidP="00286DE2">
      <w:pPr>
        <w:jc w:val="both"/>
        <w:rPr>
          <w:rFonts w:ascii="Arial" w:hAnsi="Arial" w:cs="Arial"/>
        </w:rPr>
      </w:pPr>
      <w:r w:rsidRPr="0062387B">
        <w:rPr>
          <w:rFonts w:ascii="Arial" w:hAnsi="Arial" w:cs="Arial"/>
        </w:rPr>
        <w:t xml:space="preserve">The person will be ‘potentially’ at risk of redundancy – </w:t>
      </w:r>
      <w:proofErr w:type="spellStart"/>
      <w:r w:rsidRPr="0062387B">
        <w:rPr>
          <w:rFonts w:ascii="Arial" w:hAnsi="Arial" w:cs="Arial"/>
        </w:rPr>
        <w:t>ie</w:t>
      </w:r>
      <w:proofErr w:type="spellEnd"/>
      <w:r w:rsidRPr="0062387B">
        <w:rPr>
          <w:rFonts w:ascii="Arial" w:hAnsi="Arial" w:cs="Arial"/>
        </w:rPr>
        <w:t xml:space="preserve"> they may be at risk but this will be dependent on the outcome of the consultation process and the selection process. </w:t>
      </w:r>
      <w:r w:rsidR="00286DE2" w:rsidRPr="0062387B">
        <w:rPr>
          <w:rFonts w:ascii="Arial" w:hAnsi="Arial" w:cs="Arial"/>
        </w:rPr>
        <w:t xml:space="preserve">Examples of assessment processes may include using tests, written exercises, group tests, interviews, presentations, the application of a redundancy selection criteria (examples given in Appendices </w:t>
      </w:r>
      <w:r w:rsidR="00BF2F4E" w:rsidRPr="0062387B">
        <w:rPr>
          <w:rFonts w:ascii="Arial" w:hAnsi="Arial" w:cs="Arial"/>
        </w:rPr>
        <w:t>3</w:t>
      </w:r>
      <w:r w:rsidR="00286DE2" w:rsidRPr="0062387B">
        <w:rPr>
          <w:rFonts w:ascii="Arial" w:hAnsi="Arial" w:cs="Arial"/>
        </w:rPr>
        <w:t xml:space="preserve"> and </w:t>
      </w:r>
      <w:r w:rsidR="00BF2F4E" w:rsidRPr="0062387B">
        <w:rPr>
          <w:rFonts w:ascii="Arial" w:hAnsi="Arial" w:cs="Arial"/>
        </w:rPr>
        <w:t>4</w:t>
      </w:r>
      <w:r w:rsidR="00286DE2" w:rsidRPr="0062387B">
        <w:rPr>
          <w:rFonts w:ascii="Arial" w:hAnsi="Arial" w:cs="Arial"/>
        </w:rPr>
        <w:t>).</w:t>
      </w:r>
    </w:p>
    <w:p w14:paraId="16F67A78" w14:textId="77777777" w:rsidR="00286DE2" w:rsidRPr="0062387B" w:rsidRDefault="00286DE2" w:rsidP="00877073">
      <w:pPr>
        <w:jc w:val="both"/>
        <w:rPr>
          <w:rFonts w:ascii="Arial" w:hAnsi="Arial" w:cs="Arial"/>
        </w:rPr>
      </w:pPr>
    </w:p>
    <w:p w14:paraId="08C50F3C" w14:textId="77777777" w:rsidR="00877073" w:rsidRPr="0062387B" w:rsidRDefault="00877073" w:rsidP="00877073">
      <w:pPr>
        <w:jc w:val="both"/>
        <w:rPr>
          <w:rFonts w:ascii="Arial" w:hAnsi="Arial" w:cs="Arial"/>
        </w:rPr>
      </w:pPr>
      <w:r w:rsidRPr="0062387B">
        <w:rPr>
          <w:rFonts w:ascii="Arial" w:hAnsi="Arial" w:cs="Arial"/>
        </w:rPr>
        <w:t>If the person is not successful, following the close of consultation, they will be selected for redundancy</w:t>
      </w:r>
      <w:r w:rsidR="00C36E65" w:rsidRPr="0062387B">
        <w:rPr>
          <w:rFonts w:ascii="Arial" w:hAnsi="Arial" w:cs="Arial"/>
        </w:rPr>
        <w:t>. I</w:t>
      </w:r>
      <w:r w:rsidRPr="0062387B">
        <w:rPr>
          <w:rFonts w:ascii="Arial" w:hAnsi="Arial" w:cs="Arial"/>
        </w:rPr>
        <w:t xml:space="preserve">f they are not successful in obtaining suitable alternative employment, </w:t>
      </w:r>
      <w:r w:rsidR="00334E9B" w:rsidRPr="0062387B">
        <w:rPr>
          <w:rFonts w:ascii="Arial" w:hAnsi="Arial" w:cs="Arial"/>
        </w:rPr>
        <w:t xml:space="preserve">may be eligible for </w:t>
      </w:r>
      <w:r w:rsidRPr="0062387B">
        <w:rPr>
          <w:rFonts w:ascii="Arial" w:hAnsi="Arial" w:cs="Arial"/>
        </w:rPr>
        <w:t>a redundancy payment.</w:t>
      </w:r>
    </w:p>
    <w:p w14:paraId="0AE628C6" w14:textId="77777777" w:rsidR="00877073" w:rsidRPr="0062387B" w:rsidRDefault="00877073" w:rsidP="00877073">
      <w:pPr>
        <w:jc w:val="both"/>
        <w:rPr>
          <w:rFonts w:ascii="Arial" w:hAnsi="Arial" w:cs="Arial"/>
        </w:rPr>
      </w:pPr>
    </w:p>
    <w:p w14:paraId="3AB6DB58" w14:textId="77777777" w:rsidR="00877073" w:rsidRPr="0062387B" w:rsidRDefault="00877073" w:rsidP="00877073">
      <w:pPr>
        <w:jc w:val="both"/>
        <w:rPr>
          <w:rFonts w:ascii="Arial" w:hAnsi="Arial" w:cs="Arial"/>
          <w:b/>
        </w:rPr>
      </w:pPr>
    </w:p>
    <w:p w14:paraId="14098747" w14:textId="77777777" w:rsidR="00F16F2A" w:rsidRPr="0062387B" w:rsidRDefault="00877073" w:rsidP="00382AF5">
      <w:pPr>
        <w:jc w:val="both"/>
        <w:rPr>
          <w:rFonts w:ascii="Arial" w:hAnsi="Arial" w:cs="Arial"/>
          <w:b/>
        </w:rPr>
      </w:pPr>
      <w:r w:rsidRPr="0062387B">
        <w:rPr>
          <w:rFonts w:ascii="Arial" w:hAnsi="Arial" w:cs="Arial"/>
          <w:b/>
        </w:rPr>
        <w:br w:type="page"/>
      </w:r>
      <w:r w:rsidR="00382AF5" w:rsidRPr="0062387B">
        <w:rPr>
          <w:rFonts w:ascii="Arial" w:hAnsi="Arial" w:cs="Arial"/>
          <w:b/>
        </w:rPr>
        <w:lastRenderedPageBreak/>
        <w:t xml:space="preserve">6). </w:t>
      </w:r>
      <w:r w:rsidR="00382AF5" w:rsidRPr="0062387B">
        <w:rPr>
          <w:rFonts w:ascii="Arial" w:hAnsi="Arial" w:cs="Arial"/>
          <w:b/>
          <w:u w:val="single"/>
        </w:rPr>
        <w:t>Current post remains but the hours are proposed to change</w:t>
      </w:r>
      <w:r w:rsidR="00F16F2A" w:rsidRPr="0062387B">
        <w:rPr>
          <w:rFonts w:ascii="Arial" w:hAnsi="Arial" w:cs="Arial"/>
          <w:b/>
          <w:u w:val="single"/>
        </w:rPr>
        <w:t>.</w:t>
      </w:r>
      <w:r w:rsidR="006176E4" w:rsidRPr="0062387B">
        <w:rPr>
          <w:rFonts w:ascii="Arial" w:hAnsi="Arial" w:cs="Arial"/>
          <w:b/>
        </w:rPr>
        <w:t xml:space="preserve"> </w:t>
      </w:r>
      <w:r w:rsidR="00347F78" w:rsidRPr="0062387B">
        <w:rPr>
          <w:rFonts w:ascii="Arial" w:hAnsi="Arial" w:cs="Arial"/>
          <w:b/>
        </w:rPr>
        <w:t>(</w:t>
      </w:r>
      <w:r w:rsidR="00F16F2A" w:rsidRPr="0062387B">
        <w:rPr>
          <w:rFonts w:ascii="Arial" w:hAnsi="Arial" w:cs="Arial"/>
          <w:b/>
        </w:rPr>
        <w:t xml:space="preserve">This may be a change to working patterns </w:t>
      </w:r>
      <w:r w:rsidR="00F16F2A" w:rsidRPr="0062387B">
        <w:rPr>
          <w:rFonts w:ascii="Arial" w:hAnsi="Arial" w:cs="Arial"/>
          <w:b/>
          <w:u w:val="single"/>
        </w:rPr>
        <w:t>and</w:t>
      </w:r>
      <w:r w:rsidR="00F16F2A" w:rsidRPr="0062387B">
        <w:rPr>
          <w:rFonts w:ascii="Arial" w:hAnsi="Arial" w:cs="Arial"/>
          <w:b/>
        </w:rPr>
        <w:t xml:space="preserve"> a change to contract of employment</w:t>
      </w:r>
      <w:r w:rsidR="00347F78" w:rsidRPr="0062387B">
        <w:rPr>
          <w:rFonts w:ascii="Arial" w:hAnsi="Arial" w:cs="Arial"/>
          <w:b/>
        </w:rPr>
        <w:t>)</w:t>
      </w:r>
      <w:r w:rsidR="00F16F2A" w:rsidRPr="0062387B">
        <w:rPr>
          <w:rFonts w:ascii="Arial" w:hAnsi="Arial" w:cs="Arial"/>
          <w:b/>
        </w:rPr>
        <w:t>.</w:t>
      </w:r>
    </w:p>
    <w:p w14:paraId="4C976D22" w14:textId="77777777" w:rsidR="00215E70" w:rsidRPr="0062387B" w:rsidRDefault="00215E70" w:rsidP="00382AF5">
      <w:pPr>
        <w:jc w:val="both"/>
        <w:rPr>
          <w:rFonts w:ascii="Arial" w:hAnsi="Arial" w:cs="Arial"/>
          <w:b/>
          <w:i/>
        </w:rPr>
      </w:pPr>
    </w:p>
    <w:p w14:paraId="68428FFC" w14:textId="77777777" w:rsidR="00382AF5" w:rsidRPr="0062387B" w:rsidRDefault="00382AF5" w:rsidP="00382AF5">
      <w:pPr>
        <w:jc w:val="both"/>
        <w:rPr>
          <w:rFonts w:ascii="Arial" w:hAnsi="Arial" w:cs="Arial"/>
          <w:i/>
        </w:rPr>
      </w:pPr>
      <w:r w:rsidRPr="0062387B">
        <w:rPr>
          <w:rFonts w:ascii="Arial" w:hAnsi="Arial" w:cs="Arial"/>
          <w:b/>
          <w:i/>
        </w:rPr>
        <w:t>Example 1</w:t>
      </w:r>
      <w:r w:rsidRPr="0062387B">
        <w:rPr>
          <w:rFonts w:ascii="Arial" w:hAnsi="Arial" w:cs="Arial"/>
          <w:i/>
        </w:rPr>
        <w:t xml:space="preserve">: it is apparent that </w:t>
      </w:r>
      <w:r w:rsidR="00317A6F" w:rsidRPr="0062387B">
        <w:rPr>
          <w:rFonts w:ascii="Arial" w:hAnsi="Arial" w:cs="Arial"/>
          <w:i/>
        </w:rPr>
        <w:t>the school needs to extend the breakfast club opening times in the</w:t>
      </w:r>
      <w:r w:rsidRPr="0062387B">
        <w:rPr>
          <w:rFonts w:ascii="Arial" w:hAnsi="Arial" w:cs="Arial"/>
          <w:i/>
        </w:rPr>
        <w:t xml:space="preserve"> morning.</w:t>
      </w:r>
      <w:r w:rsidR="006176E4" w:rsidRPr="0062387B">
        <w:rPr>
          <w:rFonts w:ascii="Arial" w:hAnsi="Arial" w:cs="Arial"/>
          <w:i/>
        </w:rPr>
        <w:t xml:space="preserve"> </w:t>
      </w:r>
      <w:r w:rsidRPr="0062387B">
        <w:rPr>
          <w:rFonts w:ascii="Arial" w:hAnsi="Arial" w:cs="Arial"/>
          <w:i/>
        </w:rPr>
        <w:t xml:space="preserve">The service currently operates Monday to Friday, </w:t>
      </w:r>
      <w:r w:rsidR="00317A6F" w:rsidRPr="0062387B">
        <w:rPr>
          <w:rFonts w:ascii="Arial" w:hAnsi="Arial" w:cs="Arial"/>
          <w:i/>
        </w:rPr>
        <w:t xml:space="preserve">8.00am </w:t>
      </w:r>
      <w:r w:rsidRPr="0062387B">
        <w:rPr>
          <w:rFonts w:ascii="Arial" w:hAnsi="Arial" w:cs="Arial"/>
          <w:i/>
        </w:rPr>
        <w:t xml:space="preserve">to </w:t>
      </w:r>
      <w:r w:rsidR="00317A6F" w:rsidRPr="0062387B">
        <w:rPr>
          <w:rFonts w:ascii="Arial" w:hAnsi="Arial" w:cs="Arial"/>
          <w:i/>
        </w:rPr>
        <w:t xml:space="preserve">8.45am. </w:t>
      </w:r>
      <w:r w:rsidR="00215E70" w:rsidRPr="0062387B">
        <w:rPr>
          <w:rFonts w:ascii="Arial" w:hAnsi="Arial" w:cs="Arial"/>
          <w:i/>
        </w:rPr>
        <w:t>The</w:t>
      </w:r>
      <w:r w:rsidR="00317A6F" w:rsidRPr="0062387B">
        <w:rPr>
          <w:rFonts w:ascii="Arial" w:hAnsi="Arial" w:cs="Arial"/>
          <w:i/>
        </w:rPr>
        <w:t xml:space="preserve"> time needs to be extended to 7.45am to 8.45am.</w:t>
      </w:r>
    </w:p>
    <w:p w14:paraId="5C9AA032" w14:textId="77777777" w:rsidR="00382AF5" w:rsidRPr="0062387B" w:rsidRDefault="00382AF5" w:rsidP="00382AF5">
      <w:pPr>
        <w:jc w:val="both"/>
        <w:rPr>
          <w:rFonts w:ascii="Arial" w:hAnsi="Arial" w:cs="Arial"/>
        </w:rPr>
      </w:pPr>
    </w:p>
    <w:p w14:paraId="33007C5A" w14:textId="77777777" w:rsidR="00382AF5" w:rsidRPr="0062387B" w:rsidRDefault="00382AF5" w:rsidP="00365B01">
      <w:pPr>
        <w:jc w:val="both"/>
        <w:rPr>
          <w:rFonts w:ascii="Arial" w:hAnsi="Arial" w:cs="Arial"/>
          <w:b/>
        </w:rPr>
      </w:pPr>
      <w:r w:rsidRPr="0062387B">
        <w:rPr>
          <w:rFonts w:ascii="Arial" w:hAnsi="Arial" w:cs="Arial"/>
          <w:b/>
        </w:rPr>
        <w:t>HR process:</w:t>
      </w:r>
    </w:p>
    <w:p w14:paraId="34AF4889" w14:textId="77777777" w:rsidR="00215E70" w:rsidRPr="0062387B" w:rsidRDefault="00215E70" w:rsidP="00365B01">
      <w:pPr>
        <w:jc w:val="both"/>
        <w:rPr>
          <w:rFonts w:ascii="Arial" w:hAnsi="Arial" w:cs="Arial"/>
        </w:rPr>
      </w:pPr>
      <w:r w:rsidRPr="0062387B">
        <w:rPr>
          <w:rFonts w:ascii="Arial" w:hAnsi="Arial" w:cs="Arial"/>
        </w:rPr>
        <w:t xml:space="preserve">This is a change to the working hours </w:t>
      </w:r>
      <w:r w:rsidRPr="0062387B">
        <w:rPr>
          <w:rFonts w:ascii="Arial" w:hAnsi="Arial" w:cs="Arial"/>
          <w:b/>
        </w:rPr>
        <w:t xml:space="preserve">and </w:t>
      </w:r>
      <w:r w:rsidRPr="0062387B">
        <w:rPr>
          <w:rFonts w:ascii="Arial" w:hAnsi="Arial" w:cs="Arial"/>
        </w:rPr>
        <w:t xml:space="preserve">to an employee’s contractual working pattern. </w:t>
      </w:r>
    </w:p>
    <w:p w14:paraId="437E8051" w14:textId="77777777" w:rsidR="00382AF5" w:rsidRPr="0062387B" w:rsidRDefault="00382AF5" w:rsidP="00365B01">
      <w:pPr>
        <w:jc w:val="both"/>
        <w:rPr>
          <w:rFonts w:ascii="Arial" w:hAnsi="Arial" w:cs="Arial"/>
          <w:b/>
        </w:rPr>
      </w:pPr>
    </w:p>
    <w:p w14:paraId="670D8761" w14:textId="77777777" w:rsidR="00382AF5" w:rsidRPr="0062387B" w:rsidRDefault="00382AF5" w:rsidP="00365B01">
      <w:pPr>
        <w:jc w:val="both"/>
        <w:rPr>
          <w:rFonts w:ascii="Arial" w:hAnsi="Arial" w:cs="Arial"/>
          <w:b/>
        </w:rPr>
      </w:pPr>
      <w:r w:rsidRPr="0062387B">
        <w:rPr>
          <w:rFonts w:ascii="Arial" w:hAnsi="Arial" w:cs="Arial"/>
          <w:b/>
        </w:rPr>
        <w:t xml:space="preserve">Consultation </w:t>
      </w:r>
    </w:p>
    <w:p w14:paraId="0D0F79EB" w14:textId="77777777" w:rsidR="00382AF5" w:rsidRPr="0062387B" w:rsidRDefault="00382AF5" w:rsidP="00365B01">
      <w:pPr>
        <w:jc w:val="both"/>
        <w:rPr>
          <w:rFonts w:ascii="Arial" w:hAnsi="Arial" w:cs="Arial"/>
        </w:rPr>
      </w:pPr>
      <w:r w:rsidRPr="0062387B">
        <w:rPr>
          <w:rFonts w:ascii="Arial" w:hAnsi="Arial" w:cs="Arial"/>
        </w:rPr>
        <w:t xml:space="preserve">Under the Working Pattern guidance, consultation must take place with affected employees or where changes will affect more than 20 employees, consultation must take place </w:t>
      </w:r>
      <w:r w:rsidR="00215E70" w:rsidRPr="0062387B">
        <w:rPr>
          <w:rFonts w:ascii="Arial" w:hAnsi="Arial" w:cs="Arial"/>
        </w:rPr>
        <w:t>with the relevant trade unions</w:t>
      </w:r>
      <w:r w:rsidRPr="0062387B">
        <w:rPr>
          <w:rFonts w:ascii="Arial" w:hAnsi="Arial" w:cs="Arial"/>
        </w:rPr>
        <w:t>.</w:t>
      </w:r>
      <w:r w:rsidR="006176E4" w:rsidRPr="0062387B">
        <w:rPr>
          <w:rFonts w:ascii="Arial" w:hAnsi="Arial" w:cs="Arial"/>
        </w:rPr>
        <w:t xml:space="preserve"> </w:t>
      </w:r>
      <w:r w:rsidR="00215E70" w:rsidRPr="0062387B">
        <w:rPr>
          <w:rFonts w:ascii="Arial" w:hAnsi="Arial" w:cs="Arial"/>
        </w:rPr>
        <w:t>This example potentially includes a proposal to change an employee’s contract of employment, therefore ‘formal’ consultation should take place regarding both elements of the proposal.</w:t>
      </w:r>
    </w:p>
    <w:p w14:paraId="25C4F282" w14:textId="77777777" w:rsidR="00382AF5" w:rsidRPr="0062387B" w:rsidRDefault="00382AF5" w:rsidP="00365B01">
      <w:pPr>
        <w:jc w:val="both"/>
        <w:rPr>
          <w:rFonts w:ascii="Arial" w:hAnsi="Arial" w:cs="Arial"/>
        </w:rPr>
      </w:pPr>
    </w:p>
    <w:p w14:paraId="0F98194E" w14:textId="77777777" w:rsidR="00382AF5" w:rsidRPr="0062387B" w:rsidRDefault="00382AF5" w:rsidP="00365B01">
      <w:pPr>
        <w:jc w:val="both"/>
        <w:rPr>
          <w:rFonts w:ascii="Arial" w:hAnsi="Arial" w:cs="Arial"/>
          <w:b/>
        </w:rPr>
      </w:pPr>
      <w:r w:rsidRPr="0062387B">
        <w:rPr>
          <w:rFonts w:ascii="Arial" w:hAnsi="Arial" w:cs="Arial"/>
          <w:b/>
        </w:rPr>
        <w:t xml:space="preserve">Impact on </w:t>
      </w:r>
      <w:r w:rsidR="00B01D0C" w:rsidRPr="0062387B">
        <w:rPr>
          <w:rFonts w:ascii="Arial" w:hAnsi="Arial" w:cs="Arial"/>
          <w:b/>
        </w:rPr>
        <w:t>p</w:t>
      </w:r>
      <w:r w:rsidRPr="0062387B">
        <w:rPr>
          <w:rFonts w:ascii="Arial" w:hAnsi="Arial" w:cs="Arial"/>
          <w:b/>
        </w:rPr>
        <w:t xml:space="preserve">erson </w:t>
      </w:r>
    </w:p>
    <w:p w14:paraId="590F8207" w14:textId="77777777" w:rsidR="00382AF5" w:rsidRPr="0062387B" w:rsidRDefault="00382AF5" w:rsidP="00365B01">
      <w:pPr>
        <w:jc w:val="both"/>
        <w:rPr>
          <w:rFonts w:ascii="Arial" w:hAnsi="Arial" w:cs="Arial"/>
        </w:rPr>
      </w:pPr>
      <w:r w:rsidRPr="0062387B">
        <w:rPr>
          <w:rFonts w:ascii="Arial" w:hAnsi="Arial" w:cs="Arial"/>
        </w:rPr>
        <w:t xml:space="preserve">The </w:t>
      </w:r>
      <w:r w:rsidR="00215E70" w:rsidRPr="0062387B">
        <w:rPr>
          <w:rFonts w:ascii="Arial" w:hAnsi="Arial" w:cs="Arial"/>
        </w:rPr>
        <w:t xml:space="preserve">employee’s </w:t>
      </w:r>
      <w:r w:rsidRPr="0062387B">
        <w:rPr>
          <w:rFonts w:ascii="Arial" w:hAnsi="Arial" w:cs="Arial"/>
        </w:rPr>
        <w:t xml:space="preserve">working hours </w:t>
      </w:r>
      <w:r w:rsidR="00215E70" w:rsidRPr="0062387B">
        <w:rPr>
          <w:rFonts w:ascii="Arial" w:hAnsi="Arial" w:cs="Arial"/>
        </w:rPr>
        <w:t xml:space="preserve">and contractual working pattern </w:t>
      </w:r>
      <w:r w:rsidRPr="0062387B">
        <w:rPr>
          <w:rFonts w:ascii="Arial" w:hAnsi="Arial" w:cs="Arial"/>
        </w:rPr>
        <w:t>would change.</w:t>
      </w:r>
      <w:r w:rsidR="006176E4" w:rsidRPr="0062387B">
        <w:rPr>
          <w:rFonts w:ascii="Arial" w:hAnsi="Arial" w:cs="Arial"/>
        </w:rPr>
        <w:t xml:space="preserve"> </w:t>
      </w:r>
      <w:r w:rsidR="00215E70" w:rsidRPr="0062387B">
        <w:rPr>
          <w:rFonts w:ascii="Arial" w:hAnsi="Arial" w:cs="Arial"/>
        </w:rPr>
        <w:t>This is a contractual change and a revised contract would be issued.</w:t>
      </w:r>
    </w:p>
    <w:p w14:paraId="42FC2554" w14:textId="77777777" w:rsidR="00382AF5" w:rsidRPr="0062387B" w:rsidRDefault="00382AF5" w:rsidP="00382AF5">
      <w:pPr>
        <w:jc w:val="both"/>
        <w:rPr>
          <w:rFonts w:ascii="Arial" w:hAnsi="Arial" w:cs="Arial"/>
          <w:b/>
        </w:rPr>
      </w:pPr>
    </w:p>
    <w:p w14:paraId="5E30D8BD" w14:textId="77777777" w:rsidR="00F8407A" w:rsidRPr="0062387B" w:rsidRDefault="00215E70" w:rsidP="00F8407A">
      <w:pPr>
        <w:pStyle w:val="Heading1"/>
        <w:ind w:left="360"/>
        <w:jc w:val="both"/>
        <w:rPr>
          <w:szCs w:val="24"/>
        </w:rPr>
      </w:pPr>
      <w:bookmarkStart w:id="10" w:name="_Appendix_4:_Table"/>
      <w:bookmarkStart w:id="11" w:name="_Appendix_5:_Table"/>
      <w:bookmarkStart w:id="12" w:name="_Appendix_5:_Standard"/>
      <w:bookmarkStart w:id="13" w:name="_Appendix_6:_Voluntary"/>
      <w:bookmarkStart w:id="14" w:name="_Appendix_6:_Standard"/>
      <w:bookmarkStart w:id="15" w:name="_Appendix_7:_Voluntary"/>
      <w:bookmarkEnd w:id="10"/>
      <w:bookmarkEnd w:id="11"/>
      <w:bookmarkEnd w:id="12"/>
      <w:bookmarkEnd w:id="13"/>
      <w:bookmarkEnd w:id="14"/>
      <w:bookmarkEnd w:id="15"/>
      <w:r w:rsidRPr="0062387B">
        <w:br w:type="page"/>
      </w:r>
      <w:r w:rsidR="00F8407A" w:rsidRPr="0062387B">
        <w:rPr>
          <w:szCs w:val="24"/>
        </w:rPr>
        <w:lastRenderedPageBreak/>
        <w:t xml:space="preserve">Appendix </w:t>
      </w:r>
      <w:r w:rsidR="00763C9C" w:rsidRPr="0062387B">
        <w:rPr>
          <w:szCs w:val="24"/>
        </w:rPr>
        <w:t>4</w:t>
      </w:r>
      <w:r w:rsidR="00F8407A" w:rsidRPr="0062387B">
        <w:rPr>
          <w:szCs w:val="24"/>
        </w:rPr>
        <w:t xml:space="preserve">: Voluntary </w:t>
      </w:r>
      <w:r w:rsidR="00B01D0C" w:rsidRPr="0062387B">
        <w:rPr>
          <w:szCs w:val="24"/>
        </w:rPr>
        <w:t>r</w:t>
      </w:r>
      <w:r w:rsidR="00F8407A" w:rsidRPr="0062387B">
        <w:rPr>
          <w:szCs w:val="24"/>
        </w:rPr>
        <w:t>edundancy</w:t>
      </w:r>
      <w:r w:rsidR="006176E4" w:rsidRPr="0062387B">
        <w:rPr>
          <w:szCs w:val="24"/>
        </w:rPr>
        <w:t xml:space="preserve"> </w:t>
      </w:r>
    </w:p>
    <w:p w14:paraId="12F7A09B" w14:textId="77777777" w:rsidR="00F8407A" w:rsidRPr="0062387B" w:rsidRDefault="00F8407A" w:rsidP="00F8407A">
      <w:pPr>
        <w:pStyle w:val="ListParagraph"/>
        <w:spacing w:before="120" w:after="120"/>
        <w:ind w:hanging="720"/>
        <w:jc w:val="both"/>
        <w:rPr>
          <w:rFonts w:ascii="Arial" w:hAnsi="Arial" w:cs="Arial"/>
        </w:rPr>
      </w:pPr>
    </w:p>
    <w:p w14:paraId="40D91AE6" w14:textId="77777777" w:rsidR="00F8407A" w:rsidRPr="0062387B" w:rsidRDefault="003A770F" w:rsidP="00F8407A">
      <w:pPr>
        <w:pStyle w:val="ListParagraph"/>
        <w:spacing w:before="120" w:after="120"/>
        <w:ind w:left="360"/>
        <w:jc w:val="both"/>
        <w:rPr>
          <w:rFonts w:ascii="Arial" w:hAnsi="Arial" w:cs="Arial"/>
          <w:bCs/>
        </w:rPr>
      </w:pPr>
      <w:r w:rsidRPr="0062387B">
        <w:rPr>
          <w:rFonts w:ascii="Arial" w:hAnsi="Arial" w:cs="Arial"/>
        </w:rPr>
        <w:t xml:space="preserve">In some instances, </w:t>
      </w:r>
      <w:r w:rsidR="00F8407A" w:rsidRPr="0062387B">
        <w:rPr>
          <w:rFonts w:ascii="Arial" w:hAnsi="Arial" w:cs="Arial"/>
        </w:rPr>
        <w:t xml:space="preserve">employees </w:t>
      </w:r>
      <w:r w:rsidRPr="0062387B">
        <w:rPr>
          <w:rFonts w:ascii="Arial" w:hAnsi="Arial" w:cs="Arial"/>
        </w:rPr>
        <w:t xml:space="preserve">may be </w:t>
      </w:r>
      <w:r w:rsidR="00F8407A" w:rsidRPr="0062387B">
        <w:rPr>
          <w:rFonts w:ascii="Arial" w:hAnsi="Arial" w:cs="Arial"/>
        </w:rPr>
        <w:t xml:space="preserve">invited to </w:t>
      </w:r>
      <w:r w:rsidR="00F8407A" w:rsidRPr="0062387B">
        <w:rPr>
          <w:rFonts w:ascii="Arial" w:hAnsi="Arial" w:cs="Arial"/>
          <w:bCs/>
        </w:rPr>
        <w:t>apply for voluntary redundancy, the following principles will apply:</w:t>
      </w:r>
    </w:p>
    <w:p w14:paraId="63E9B30F" w14:textId="77777777" w:rsidR="00F8407A" w:rsidRPr="0062387B" w:rsidRDefault="00F8407A" w:rsidP="00F8407A">
      <w:pPr>
        <w:pStyle w:val="ListParagraph"/>
        <w:spacing w:before="120" w:after="120"/>
        <w:ind w:hanging="720"/>
        <w:jc w:val="both"/>
        <w:rPr>
          <w:rFonts w:ascii="Arial" w:hAnsi="Arial" w:cs="Arial"/>
          <w:bCs/>
        </w:rPr>
      </w:pPr>
    </w:p>
    <w:p w14:paraId="1787278F" w14:textId="77777777" w:rsidR="00F8407A" w:rsidRPr="0062387B" w:rsidRDefault="00F8407A" w:rsidP="004D44A6">
      <w:pPr>
        <w:pStyle w:val="ListParagraph"/>
        <w:numPr>
          <w:ilvl w:val="0"/>
          <w:numId w:val="9"/>
        </w:numPr>
        <w:tabs>
          <w:tab w:val="clear" w:pos="1440"/>
          <w:tab w:val="num" w:pos="900"/>
        </w:tabs>
        <w:spacing w:after="120"/>
        <w:ind w:left="907"/>
        <w:contextualSpacing w:val="0"/>
        <w:jc w:val="both"/>
        <w:rPr>
          <w:rFonts w:ascii="Arial" w:hAnsi="Arial" w:cs="Arial"/>
          <w:bCs/>
        </w:rPr>
      </w:pPr>
      <w:r w:rsidRPr="0062387B">
        <w:rPr>
          <w:rFonts w:ascii="Arial" w:hAnsi="Arial" w:cs="Arial"/>
          <w:bCs/>
        </w:rPr>
        <w:t xml:space="preserve">There may be a fixed period in which applications will be accepted and the invitation for applications or an indication of willingness to consider voluntary redundancy from an employee will not imply any commitment on either part. </w:t>
      </w:r>
    </w:p>
    <w:p w14:paraId="37055C03" w14:textId="77777777" w:rsidR="00F8407A" w:rsidRPr="0062387B" w:rsidRDefault="00F8407A" w:rsidP="004D44A6">
      <w:pPr>
        <w:pStyle w:val="ListParagraph"/>
        <w:numPr>
          <w:ilvl w:val="0"/>
          <w:numId w:val="9"/>
        </w:numPr>
        <w:tabs>
          <w:tab w:val="clear" w:pos="1440"/>
          <w:tab w:val="num" w:pos="900"/>
        </w:tabs>
        <w:spacing w:after="120"/>
        <w:ind w:left="907"/>
        <w:contextualSpacing w:val="0"/>
        <w:jc w:val="both"/>
        <w:rPr>
          <w:rFonts w:ascii="Arial" w:hAnsi="Arial" w:cs="Arial"/>
          <w:bCs/>
        </w:rPr>
      </w:pPr>
      <w:r w:rsidRPr="0062387B">
        <w:rPr>
          <w:rFonts w:ascii="Arial" w:hAnsi="Arial" w:cs="Arial"/>
          <w:bCs/>
        </w:rPr>
        <w:t xml:space="preserve">The </w:t>
      </w:r>
      <w:r w:rsidR="0004096E" w:rsidRPr="0062387B">
        <w:rPr>
          <w:rFonts w:ascii="Arial" w:hAnsi="Arial" w:cs="Arial"/>
          <w:bCs/>
        </w:rPr>
        <w:t>school</w:t>
      </w:r>
      <w:r w:rsidRPr="0062387B">
        <w:rPr>
          <w:rFonts w:ascii="Arial" w:hAnsi="Arial" w:cs="Arial"/>
          <w:bCs/>
        </w:rPr>
        <w:t xml:space="preserve"> reserves the right to select those employees that will be offered voluntary redundancy and there is no guarantee that voluntary redundancy requests will be granted.</w:t>
      </w:r>
    </w:p>
    <w:p w14:paraId="63A7A85E" w14:textId="77777777" w:rsidR="0004096E" w:rsidRPr="0062387B" w:rsidRDefault="0004096E" w:rsidP="004D44A6">
      <w:pPr>
        <w:pStyle w:val="ListParagraph"/>
        <w:numPr>
          <w:ilvl w:val="0"/>
          <w:numId w:val="9"/>
        </w:numPr>
        <w:tabs>
          <w:tab w:val="clear" w:pos="1440"/>
          <w:tab w:val="num" w:pos="900"/>
        </w:tabs>
        <w:spacing w:after="120"/>
        <w:ind w:left="907"/>
        <w:contextualSpacing w:val="0"/>
        <w:jc w:val="both"/>
        <w:rPr>
          <w:rFonts w:ascii="Arial" w:hAnsi="Arial" w:cs="Arial"/>
          <w:bCs/>
        </w:rPr>
      </w:pPr>
      <w:r w:rsidRPr="0062387B">
        <w:rPr>
          <w:rFonts w:ascii="Arial" w:hAnsi="Arial" w:cs="Arial"/>
          <w:bCs/>
        </w:rPr>
        <w:t>It may be possible to accept a volunteer for redundancy where this meets the curriculum and organisational needs of the school.</w:t>
      </w:r>
    </w:p>
    <w:p w14:paraId="31F310B7" w14:textId="77777777" w:rsidR="0004096E" w:rsidRPr="0062387B" w:rsidRDefault="0004096E" w:rsidP="004D44A6">
      <w:pPr>
        <w:pStyle w:val="ListParagraph"/>
        <w:numPr>
          <w:ilvl w:val="0"/>
          <w:numId w:val="9"/>
        </w:numPr>
        <w:tabs>
          <w:tab w:val="clear" w:pos="1440"/>
          <w:tab w:val="num" w:pos="900"/>
        </w:tabs>
        <w:spacing w:after="120"/>
        <w:ind w:left="907"/>
        <w:contextualSpacing w:val="0"/>
        <w:jc w:val="both"/>
        <w:rPr>
          <w:rFonts w:ascii="Arial" w:hAnsi="Arial" w:cs="Arial"/>
          <w:bCs/>
        </w:rPr>
      </w:pPr>
      <w:r w:rsidRPr="0062387B">
        <w:rPr>
          <w:rFonts w:ascii="Arial" w:hAnsi="Arial" w:cs="Arial"/>
          <w:bCs/>
        </w:rPr>
        <w:t>If more than one person volunteers, the selection for redundancy should be based on the application of the selection criteria.</w:t>
      </w:r>
    </w:p>
    <w:p w14:paraId="54D50BE7" w14:textId="77777777" w:rsidR="00F8407A" w:rsidRPr="0062387B" w:rsidRDefault="00F8407A" w:rsidP="004D44A6">
      <w:pPr>
        <w:pStyle w:val="ListParagraph"/>
        <w:numPr>
          <w:ilvl w:val="0"/>
          <w:numId w:val="9"/>
        </w:numPr>
        <w:tabs>
          <w:tab w:val="clear" w:pos="1440"/>
          <w:tab w:val="num" w:pos="900"/>
        </w:tabs>
        <w:spacing w:after="120"/>
        <w:ind w:left="907"/>
        <w:contextualSpacing w:val="0"/>
        <w:jc w:val="both"/>
        <w:rPr>
          <w:rFonts w:ascii="Arial" w:hAnsi="Arial" w:cs="Arial"/>
          <w:bCs/>
        </w:rPr>
      </w:pPr>
      <w:r w:rsidRPr="0062387B">
        <w:rPr>
          <w:rFonts w:ascii="Arial" w:hAnsi="Arial" w:cs="Arial"/>
          <w:bCs/>
        </w:rPr>
        <w:t xml:space="preserve">The </w:t>
      </w:r>
      <w:r w:rsidR="0004096E" w:rsidRPr="0062387B">
        <w:rPr>
          <w:rFonts w:ascii="Arial" w:hAnsi="Arial" w:cs="Arial"/>
          <w:bCs/>
        </w:rPr>
        <w:t xml:space="preserve">school’s </w:t>
      </w:r>
      <w:r w:rsidRPr="0062387B">
        <w:rPr>
          <w:rFonts w:ascii="Arial" w:hAnsi="Arial" w:cs="Arial"/>
          <w:bCs/>
        </w:rPr>
        <w:t xml:space="preserve">decision is final and ordinarily once an application for voluntary redundancy has been approved, it cannot be withdrawn. </w:t>
      </w:r>
    </w:p>
    <w:p w14:paraId="0C368B71" w14:textId="77777777" w:rsidR="00D069A6" w:rsidRPr="0062387B" w:rsidRDefault="0004096E" w:rsidP="004D44A6">
      <w:pPr>
        <w:pStyle w:val="ListParagraph"/>
        <w:numPr>
          <w:ilvl w:val="0"/>
          <w:numId w:val="9"/>
        </w:numPr>
        <w:tabs>
          <w:tab w:val="clear" w:pos="1440"/>
          <w:tab w:val="num" w:pos="900"/>
        </w:tabs>
        <w:spacing w:after="120"/>
        <w:ind w:left="907"/>
        <w:contextualSpacing w:val="0"/>
        <w:jc w:val="both"/>
        <w:rPr>
          <w:rFonts w:ascii="Arial" w:hAnsi="Arial" w:cs="Arial"/>
          <w:bCs/>
        </w:rPr>
      </w:pPr>
      <w:r w:rsidRPr="0062387B">
        <w:rPr>
          <w:rFonts w:ascii="Arial" w:hAnsi="Arial" w:cs="Arial"/>
          <w:bCs/>
        </w:rPr>
        <w:t>Any recommendation for voluntary redundancy should be taken to the Staff Dismissal Committee, in a similar way to cases of a compulsory redundancy.</w:t>
      </w:r>
    </w:p>
    <w:p w14:paraId="23901E75" w14:textId="77777777" w:rsidR="00D069A6" w:rsidRPr="0062387B" w:rsidRDefault="00D069A6" w:rsidP="004D44A6">
      <w:pPr>
        <w:pStyle w:val="Default"/>
        <w:numPr>
          <w:ilvl w:val="0"/>
          <w:numId w:val="9"/>
        </w:numPr>
        <w:tabs>
          <w:tab w:val="clear" w:pos="1440"/>
          <w:tab w:val="num" w:pos="900"/>
        </w:tabs>
        <w:autoSpaceDE/>
        <w:autoSpaceDN/>
        <w:adjustRightInd/>
        <w:spacing w:after="120"/>
        <w:ind w:left="907"/>
        <w:jc w:val="both"/>
      </w:pPr>
      <w:bookmarkStart w:id="16" w:name="_Appendix_7:_Outplacement"/>
      <w:bookmarkStart w:id="17" w:name="_Appendix_8:_Outplacement"/>
      <w:bookmarkEnd w:id="16"/>
      <w:bookmarkEnd w:id="17"/>
      <w:r w:rsidRPr="0062387B">
        <w:t>Employees who are accepted for voluntary redundancy may be required to remain at home on paid leave at any time, as specified under Section 6 and 11 of the Council’s core contract. However, this will be considered on a case by case basis and would only apply to support staff.</w:t>
      </w:r>
    </w:p>
    <w:p w14:paraId="6AED2F04" w14:textId="77777777" w:rsidR="00F8407A" w:rsidRPr="0062387B" w:rsidRDefault="00F8407A" w:rsidP="00F8407A">
      <w:pPr>
        <w:pStyle w:val="Heading1"/>
        <w:jc w:val="both"/>
        <w:rPr>
          <w:szCs w:val="24"/>
        </w:rPr>
      </w:pPr>
      <w:r w:rsidRPr="0062387B">
        <w:rPr>
          <w:color w:val="FF0000"/>
          <w:szCs w:val="24"/>
        </w:rPr>
        <w:br w:type="page"/>
      </w:r>
    </w:p>
    <w:p w14:paraId="2831955B" w14:textId="77777777" w:rsidR="00DC45FB" w:rsidRPr="0062387B" w:rsidRDefault="00DC45FB" w:rsidP="00DC45FB">
      <w:pPr>
        <w:pStyle w:val="Heading1"/>
        <w:ind w:left="720" w:hanging="720"/>
        <w:jc w:val="both"/>
        <w:rPr>
          <w:szCs w:val="24"/>
        </w:rPr>
      </w:pPr>
      <w:r w:rsidRPr="0062387B">
        <w:rPr>
          <w:szCs w:val="24"/>
        </w:rPr>
        <w:lastRenderedPageBreak/>
        <w:t xml:space="preserve">Appendix 5: Order of </w:t>
      </w:r>
      <w:r w:rsidR="00B01D0C" w:rsidRPr="0062387B">
        <w:rPr>
          <w:szCs w:val="24"/>
        </w:rPr>
        <w:t>e</w:t>
      </w:r>
      <w:r w:rsidRPr="0062387B">
        <w:rPr>
          <w:szCs w:val="24"/>
        </w:rPr>
        <w:t xml:space="preserve">vents for a </w:t>
      </w:r>
      <w:r w:rsidR="00B01D0C" w:rsidRPr="0062387B">
        <w:rPr>
          <w:szCs w:val="24"/>
        </w:rPr>
        <w:t>h</w:t>
      </w:r>
      <w:r w:rsidRPr="0062387B">
        <w:rPr>
          <w:szCs w:val="24"/>
        </w:rPr>
        <w:t xml:space="preserve">earing </w:t>
      </w:r>
    </w:p>
    <w:p w14:paraId="113B82ED" w14:textId="77777777" w:rsidR="00DC45FB" w:rsidRPr="0062387B" w:rsidRDefault="00DC45FB" w:rsidP="00DC45FB">
      <w:pPr>
        <w:rPr>
          <w:lang w:eastAsia="en-US"/>
        </w:rPr>
      </w:pPr>
    </w:p>
    <w:p w14:paraId="331A80C9" w14:textId="77777777" w:rsidR="00DC45FB" w:rsidRPr="0062387B" w:rsidRDefault="00DC45FB" w:rsidP="004D44A6">
      <w:pPr>
        <w:pStyle w:val="PlainText"/>
        <w:numPr>
          <w:ilvl w:val="1"/>
          <w:numId w:val="22"/>
        </w:numPr>
        <w:tabs>
          <w:tab w:val="clear" w:pos="1789"/>
        </w:tabs>
        <w:ind w:hanging="1789"/>
        <w:rPr>
          <w:rFonts w:ascii="Arial" w:hAnsi="Arial" w:cs="Arial"/>
        </w:rPr>
      </w:pPr>
      <w:r w:rsidRPr="0062387B">
        <w:rPr>
          <w:rFonts w:ascii="Arial" w:hAnsi="Arial" w:cs="Arial"/>
        </w:rPr>
        <w:t xml:space="preserve">Head </w:t>
      </w:r>
      <w:r w:rsidR="00B01D0C" w:rsidRPr="0062387B">
        <w:rPr>
          <w:rFonts w:ascii="Arial" w:hAnsi="Arial" w:cs="Arial"/>
        </w:rPr>
        <w:t>T</w:t>
      </w:r>
      <w:r w:rsidRPr="0062387B">
        <w:rPr>
          <w:rFonts w:ascii="Arial" w:hAnsi="Arial" w:cs="Arial"/>
        </w:rPr>
        <w:t>eacher presents the case.</w:t>
      </w:r>
    </w:p>
    <w:p w14:paraId="1ACB6BD3" w14:textId="77777777" w:rsidR="00DC45FB" w:rsidRPr="0062387B" w:rsidRDefault="00DC45FB" w:rsidP="00DC45FB">
      <w:pPr>
        <w:pStyle w:val="PlainText"/>
        <w:rPr>
          <w:rFonts w:ascii="Arial" w:hAnsi="Arial" w:cs="Arial"/>
        </w:rPr>
      </w:pPr>
    </w:p>
    <w:p w14:paraId="08F4381A" w14:textId="77777777" w:rsidR="00DC45FB" w:rsidRPr="0062387B" w:rsidRDefault="00DC45FB" w:rsidP="004D44A6">
      <w:pPr>
        <w:pStyle w:val="PlainText"/>
        <w:numPr>
          <w:ilvl w:val="1"/>
          <w:numId w:val="22"/>
        </w:numPr>
        <w:tabs>
          <w:tab w:val="clear" w:pos="1789"/>
        </w:tabs>
        <w:ind w:hanging="1789"/>
        <w:rPr>
          <w:rFonts w:ascii="Arial" w:hAnsi="Arial" w:cs="Arial"/>
        </w:rPr>
      </w:pPr>
      <w:r w:rsidRPr="0062387B">
        <w:rPr>
          <w:rFonts w:ascii="Arial" w:hAnsi="Arial" w:cs="Arial"/>
        </w:rPr>
        <w:t>Questions from employee and/or employee representative to the Head Teacher</w:t>
      </w:r>
    </w:p>
    <w:p w14:paraId="1C18E4A3" w14:textId="77777777" w:rsidR="00DC45FB" w:rsidRPr="0062387B" w:rsidRDefault="00DC45FB" w:rsidP="00DC45FB">
      <w:pPr>
        <w:pStyle w:val="PlainText"/>
        <w:rPr>
          <w:rFonts w:ascii="Arial" w:hAnsi="Arial" w:cs="Arial"/>
        </w:rPr>
      </w:pPr>
    </w:p>
    <w:p w14:paraId="0207F49F" w14:textId="77777777" w:rsidR="00DC45FB" w:rsidRPr="0062387B" w:rsidRDefault="00DC45FB" w:rsidP="004D44A6">
      <w:pPr>
        <w:pStyle w:val="PlainText"/>
        <w:numPr>
          <w:ilvl w:val="1"/>
          <w:numId w:val="22"/>
        </w:numPr>
        <w:tabs>
          <w:tab w:val="clear" w:pos="1789"/>
        </w:tabs>
        <w:ind w:hanging="1789"/>
        <w:rPr>
          <w:rFonts w:ascii="Arial" w:hAnsi="Arial" w:cs="Arial"/>
        </w:rPr>
      </w:pPr>
      <w:r w:rsidRPr="0062387B">
        <w:rPr>
          <w:rFonts w:ascii="Arial" w:hAnsi="Arial" w:cs="Arial"/>
        </w:rPr>
        <w:t>Questions from the Committee to the Head Teacher</w:t>
      </w:r>
    </w:p>
    <w:p w14:paraId="06401C1B" w14:textId="77777777" w:rsidR="00DC45FB" w:rsidRPr="0062387B" w:rsidRDefault="00DC45FB" w:rsidP="00DC45FB">
      <w:pPr>
        <w:pStyle w:val="PlainText"/>
        <w:rPr>
          <w:rFonts w:ascii="Arial" w:hAnsi="Arial" w:cs="Arial"/>
        </w:rPr>
      </w:pPr>
    </w:p>
    <w:p w14:paraId="6482EEF5" w14:textId="77777777" w:rsidR="00DC45FB" w:rsidRPr="0062387B" w:rsidRDefault="00DC45FB" w:rsidP="00DC45FB">
      <w:pPr>
        <w:pStyle w:val="PlainText"/>
        <w:ind w:left="2880"/>
        <w:rPr>
          <w:rFonts w:ascii="Arial" w:hAnsi="Arial" w:cs="Arial"/>
        </w:rPr>
      </w:pPr>
      <w:r w:rsidRPr="0062387B">
        <w:rPr>
          <w:rFonts w:ascii="Arial" w:hAnsi="Arial" w:cs="Arial"/>
        </w:rPr>
        <w:t>_______________________</w:t>
      </w:r>
    </w:p>
    <w:p w14:paraId="0E1611DA" w14:textId="77777777" w:rsidR="00DC45FB" w:rsidRPr="0062387B" w:rsidRDefault="00DC45FB" w:rsidP="00DC45FB">
      <w:pPr>
        <w:pStyle w:val="PlainText"/>
        <w:rPr>
          <w:rFonts w:ascii="Arial" w:hAnsi="Arial" w:cs="Arial"/>
        </w:rPr>
      </w:pPr>
    </w:p>
    <w:p w14:paraId="7FB78F1D" w14:textId="77777777" w:rsidR="00DC45FB" w:rsidRPr="0062387B" w:rsidRDefault="00DC45FB" w:rsidP="004D44A6">
      <w:pPr>
        <w:pStyle w:val="PlainText"/>
        <w:numPr>
          <w:ilvl w:val="1"/>
          <w:numId w:val="22"/>
        </w:numPr>
        <w:tabs>
          <w:tab w:val="clear" w:pos="1789"/>
        </w:tabs>
        <w:ind w:hanging="1789"/>
        <w:rPr>
          <w:rFonts w:ascii="Arial" w:hAnsi="Arial" w:cs="Arial"/>
        </w:rPr>
      </w:pPr>
      <w:r w:rsidRPr="0062387B">
        <w:rPr>
          <w:rFonts w:ascii="Arial" w:hAnsi="Arial" w:cs="Arial"/>
        </w:rPr>
        <w:t>Employee (or representative) presents their case</w:t>
      </w:r>
    </w:p>
    <w:p w14:paraId="3FFA5135" w14:textId="77777777" w:rsidR="00DC45FB" w:rsidRPr="0062387B" w:rsidRDefault="00DC45FB" w:rsidP="00DC45FB">
      <w:pPr>
        <w:pStyle w:val="PlainText"/>
        <w:rPr>
          <w:rFonts w:ascii="Arial" w:hAnsi="Arial" w:cs="Arial"/>
        </w:rPr>
      </w:pPr>
    </w:p>
    <w:p w14:paraId="010A39E5" w14:textId="77777777" w:rsidR="00DC45FB" w:rsidRPr="0062387B" w:rsidRDefault="00DC45FB" w:rsidP="004D44A6">
      <w:pPr>
        <w:pStyle w:val="PlainText"/>
        <w:numPr>
          <w:ilvl w:val="1"/>
          <w:numId w:val="22"/>
        </w:numPr>
        <w:tabs>
          <w:tab w:val="clear" w:pos="1789"/>
        </w:tabs>
        <w:ind w:hanging="1789"/>
        <w:rPr>
          <w:rFonts w:ascii="Arial" w:hAnsi="Arial" w:cs="Arial"/>
        </w:rPr>
      </w:pPr>
      <w:r w:rsidRPr="0062387B">
        <w:rPr>
          <w:rFonts w:ascii="Arial" w:hAnsi="Arial" w:cs="Arial"/>
        </w:rPr>
        <w:t xml:space="preserve">Questions from Head Teacher to the employee (or representative) </w:t>
      </w:r>
    </w:p>
    <w:p w14:paraId="005BBF4A" w14:textId="77777777" w:rsidR="00DC45FB" w:rsidRPr="0062387B" w:rsidRDefault="00DC45FB" w:rsidP="00DC45FB">
      <w:pPr>
        <w:pStyle w:val="PlainText"/>
        <w:rPr>
          <w:rFonts w:ascii="Arial" w:hAnsi="Arial" w:cs="Arial"/>
        </w:rPr>
      </w:pPr>
    </w:p>
    <w:p w14:paraId="5AC63D18" w14:textId="77777777" w:rsidR="00DC45FB" w:rsidRPr="0062387B" w:rsidRDefault="00DC45FB" w:rsidP="004D44A6">
      <w:pPr>
        <w:pStyle w:val="PlainText"/>
        <w:numPr>
          <w:ilvl w:val="1"/>
          <w:numId w:val="22"/>
        </w:numPr>
        <w:tabs>
          <w:tab w:val="clear" w:pos="1789"/>
        </w:tabs>
        <w:ind w:hanging="1789"/>
        <w:rPr>
          <w:rFonts w:ascii="Arial" w:hAnsi="Arial" w:cs="Arial"/>
        </w:rPr>
      </w:pPr>
      <w:r w:rsidRPr="0062387B">
        <w:rPr>
          <w:rFonts w:ascii="Arial" w:hAnsi="Arial" w:cs="Arial"/>
        </w:rPr>
        <w:t>Questions from the committee to the employee (or representative)</w:t>
      </w:r>
    </w:p>
    <w:p w14:paraId="0222A470" w14:textId="77777777" w:rsidR="00DC45FB" w:rsidRPr="0062387B" w:rsidRDefault="00DC45FB" w:rsidP="00DC45FB">
      <w:pPr>
        <w:pStyle w:val="PlainText"/>
        <w:rPr>
          <w:rFonts w:ascii="Arial" w:hAnsi="Arial" w:cs="Arial"/>
        </w:rPr>
      </w:pPr>
    </w:p>
    <w:p w14:paraId="060B1B2E" w14:textId="77777777" w:rsidR="00DC45FB" w:rsidRPr="0062387B" w:rsidRDefault="00DC45FB" w:rsidP="00DC45FB">
      <w:pPr>
        <w:pStyle w:val="PlainText"/>
        <w:ind w:left="2880"/>
        <w:rPr>
          <w:rFonts w:ascii="Arial" w:hAnsi="Arial" w:cs="Arial"/>
        </w:rPr>
      </w:pPr>
      <w:r w:rsidRPr="0062387B">
        <w:rPr>
          <w:rFonts w:ascii="Arial" w:hAnsi="Arial" w:cs="Arial"/>
        </w:rPr>
        <w:t>_______________________</w:t>
      </w:r>
    </w:p>
    <w:p w14:paraId="731E79EB" w14:textId="77777777" w:rsidR="00DC45FB" w:rsidRPr="0062387B" w:rsidRDefault="00DC45FB" w:rsidP="00DC45FB">
      <w:pPr>
        <w:pStyle w:val="PlainText"/>
        <w:rPr>
          <w:rFonts w:ascii="Arial" w:hAnsi="Arial" w:cs="Arial"/>
        </w:rPr>
      </w:pPr>
    </w:p>
    <w:p w14:paraId="733824C5" w14:textId="77777777" w:rsidR="00DC45FB" w:rsidRPr="0062387B" w:rsidRDefault="00DC45FB" w:rsidP="004D44A6">
      <w:pPr>
        <w:pStyle w:val="PlainText"/>
        <w:numPr>
          <w:ilvl w:val="1"/>
          <w:numId w:val="22"/>
        </w:numPr>
        <w:tabs>
          <w:tab w:val="clear" w:pos="1789"/>
        </w:tabs>
        <w:ind w:hanging="1789"/>
        <w:rPr>
          <w:rFonts w:ascii="Arial" w:hAnsi="Arial" w:cs="Arial"/>
        </w:rPr>
      </w:pPr>
      <w:r w:rsidRPr="0062387B">
        <w:rPr>
          <w:rFonts w:ascii="Arial" w:hAnsi="Arial" w:cs="Arial"/>
        </w:rPr>
        <w:t xml:space="preserve">Head Teacher sums up and confirms recommendations to the Committee </w:t>
      </w:r>
    </w:p>
    <w:p w14:paraId="4BE78696" w14:textId="77777777" w:rsidR="00DC45FB" w:rsidRPr="0062387B" w:rsidRDefault="00DC45FB" w:rsidP="00DC45FB">
      <w:pPr>
        <w:pStyle w:val="PlainText"/>
        <w:rPr>
          <w:rFonts w:ascii="Arial" w:hAnsi="Arial" w:cs="Arial"/>
        </w:rPr>
      </w:pPr>
    </w:p>
    <w:p w14:paraId="0C230D6D" w14:textId="77777777" w:rsidR="00DC45FB" w:rsidRPr="0062387B" w:rsidRDefault="00DC45FB" w:rsidP="004D44A6">
      <w:pPr>
        <w:pStyle w:val="PlainText"/>
        <w:numPr>
          <w:ilvl w:val="1"/>
          <w:numId w:val="22"/>
        </w:numPr>
        <w:tabs>
          <w:tab w:val="clear" w:pos="1789"/>
        </w:tabs>
        <w:ind w:hanging="1789"/>
        <w:rPr>
          <w:rFonts w:ascii="Arial" w:hAnsi="Arial" w:cs="Arial"/>
        </w:rPr>
      </w:pPr>
      <w:r w:rsidRPr="0062387B">
        <w:rPr>
          <w:rFonts w:ascii="Arial" w:hAnsi="Arial" w:cs="Arial"/>
        </w:rPr>
        <w:t>Employee (or representative) sums up</w:t>
      </w:r>
    </w:p>
    <w:p w14:paraId="37C6B569" w14:textId="77777777" w:rsidR="00DC45FB" w:rsidRPr="0062387B" w:rsidRDefault="00DC45FB" w:rsidP="00DC45FB">
      <w:pPr>
        <w:pStyle w:val="PlainText"/>
        <w:rPr>
          <w:rFonts w:ascii="Arial" w:hAnsi="Arial" w:cs="Arial"/>
        </w:rPr>
      </w:pPr>
    </w:p>
    <w:p w14:paraId="5D2A5A6E" w14:textId="77777777" w:rsidR="00DC45FB" w:rsidRPr="0062387B" w:rsidRDefault="00DC45FB" w:rsidP="004D44A6">
      <w:pPr>
        <w:pStyle w:val="PlainText"/>
        <w:numPr>
          <w:ilvl w:val="1"/>
          <w:numId w:val="22"/>
        </w:numPr>
        <w:tabs>
          <w:tab w:val="clear" w:pos="1789"/>
        </w:tabs>
        <w:ind w:hanging="1789"/>
        <w:rPr>
          <w:rFonts w:ascii="Arial" w:hAnsi="Arial" w:cs="Arial"/>
        </w:rPr>
      </w:pPr>
      <w:r w:rsidRPr="0062387B">
        <w:rPr>
          <w:rFonts w:ascii="Arial" w:hAnsi="Arial" w:cs="Arial"/>
        </w:rPr>
        <w:t>Both parties withdraw</w:t>
      </w:r>
    </w:p>
    <w:p w14:paraId="3CDC0D45" w14:textId="77777777" w:rsidR="00DC45FB" w:rsidRPr="0062387B" w:rsidRDefault="00DC45FB" w:rsidP="00DC45FB">
      <w:pPr>
        <w:pStyle w:val="PlainText"/>
        <w:rPr>
          <w:rFonts w:ascii="Arial" w:hAnsi="Arial" w:cs="Arial"/>
        </w:rPr>
      </w:pPr>
    </w:p>
    <w:p w14:paraId="60F5EBB4" w14:textId="77777777" w:rsidR="00DC45FB" w:rsidRPr="0062387B" w:rsidRDefault="00DC45FB" w:rsidP="00DC45FB">
      <w:pPr>
        <w:pStyle w:val="PlainText"/>
        <w:ind w:left="2880"/>
        <w:rPr>
          <w:rFonts w:ascii="Arial" w:hAnsi="Arial" w:cs="Arial"/>
        </w:rPr>
      </w:pPr>
      <w:r w:rsidRPr="0062387B">
        <w:rPr>
          <w:rFonts w:ascii="Arial" w:hAnsi="Arial" w:cs="Arial"/>
        </w:rPr>
        <w:t>__________________________</w:t>
      </w:r>
    </w:p>
    <w:p w14:paraId="556037D9" w14:textId="77777777" w:rsidR="00DC45FB" w:rsidRPr="0062387B" w:rsidRDefault="00DC45FB" w:rsidP="00DC45FB">
      <w:pPr>
        <w:pStyle w:val="PlainText"/>
        <w:rPr>
          <w:rFonts w:ascii="Arial" w:hAnsi="Arial" w:cs="Arial"/>
        </w:rPr>
      </w:pPr>
    </w:p>
    <w:p w14:paraId="674B6967" w14:textId="77777777" w:rsidR="00DC45FB" w:rsidRPr="0062387B" w:rsidRDefault="00DC45FB" w:rsidP="004D44A6">
      <w:pPr>
        <w:pStyle w:val="PlainText"/>
        <w:numPr>
          <w:ilvl w:val="1"/>
          <w:numId w:val="22"/>
        </w:numPr>
        <w:tabs>
          <w:tab w:val="clear" w:pos="1789"/>
        </w:tabs>
        <w:ind w:hanging="1789"/>
        <w:rPr>
          <w:rFonts w:ascii="Arial" w:hAnsi="Arial" w:cs="Arial"/>
        </w:rPr>
      </w:pPr>
      <w:r w:rsidRPr="0062387B">
        <w:rPr>
          <w:rFonts w:ascii="Arial" w:hAnsi="Arial" w:cs="Arial"/>
        </w:rPr>
        <w:t>Committee considers and makes a decision</w:t>
      </w:r>
    </w:p>
    <w:p w14:paraId="531791FF" w14:textId="77777777" w:rsidR="00DC45FB" w:rsidRPr="0062387B" w:rsidRDefault="00DC45FB" w:rsidP="00DC45FB">
      <w:pPr>
        <w:pStyle w:val="PlainText"/>
        <w:rPr>
          <w:rFonts w:ascii="Arial" w:hAnsi="Arial" w:cs="Arial"/>
        </w:rPr>
      </w:pPr>
    </w:p>
    <w:p w14:paraId="4A48CDF6" w14:textId="77777777" w:rsidR="00DC45FB" w:rsidRPr="0062387B" w:rsidRDefault="00DC45FB" w:rsidP="004D44A6">
      <w:pPr>
        <w:pStyle w:val="PlainText"/>
        <w:numPr>
          <w:ilvl w:val="1"/>
          <w:numId w:val="22"/>
        </w:numPr>
        <w:tabs>
          <w:tab w:val="clear" w:pos="1789"/>
        </w:tabs>
        <w:ind w:left="1701" w:hanging="1701"/>
        <w:rPr>
          <w:rFonts w:ascii="Arial" w:hAnsi="Arial" w:cs="Arial"/>
        </w:rPr>
      </w:pPr>
      <w:r w:rsidRPr="0062387B">
        <w:rPr>
          <w:rFonts w:ascii="Arial" w:hAnsi="Arial" w:cs="Arial"/>
        </w:rPr>
        <w:t>All parties reconvene and decision is given</w:t>
      </w:r>
    </w:p>
    <w:p w14:paraId="6612268A" w14:textId="77777777" w:rsidR="00DC45FB" w:rsidRPr="0062387B" w:rsidRDefault="00DC45FB" w:rsidP="00DC45FB">
      <w:pPr>
        <w:pStyle w:val="PlainText"/>
        <w:rPr>
          <w:rFonts w:ascii="Arial" w:hAnsi="Arial" w:cs="Arial"/>
        </w:rPr>
      </w:pPr>
    </w:p>
    <w:p w14:paraId="615D639B" w14:textId="77777777" w:rsidR="00DC45FB" w:rsidRPr="0062387B" w:rsidRDefault="00DC45FB" w:rsidP="004D44A6">
      <w:pPr>
        <w:pStyle w:val="PlainText"/>
        <w:numPr>
          <w:ilvl w:val="1"/>
          <w:numId w:val="22"/>
        </w:numPr>
        <w:tabs>
          <w:tab w:val="clear" w:pos="1789"/>
        </w:tabs>
        <w:ind w:left="709" w:hanging="709"/>
        <w:rPr>
          <w:rFonts w:ascii="Arial" w:hAnsi="Arial" w:cs="Arial"/>
        </w:rPr>
      </w:pPr>
      <w:r w:rsidRPr="0062387B">
        <w:rPr>
          <w:rFonts w:ascii="Arial" w:hAnsi="Arial" w:cs="Arial"/>
        </w:rPr>
        <w:t>Individual informed of right of appeal within 14 days. Later confirmed in writing.</w:t>
      </w:r>
    </w:p>
    <w:p w14:paraId="56C32B97" w14:textId="77777777" w:rsidR="00DC45FB" w:rsidRPr="0062387B" w:rsidRDefault="00DC45FB" w:rsidP="00DC45FB">
      <w:pPr>
        <w:pStyle w:val="PlainText"/>
        <w:rPr>
          <w:rFonts w:ascii="Arial" w:hAnsi="Arial" w:cs="Arial"/>
        </w:rPr>
      </w:pPr>
    </w:p>
    <w:p w14:paraId="186C2A7B" w14:textId="77777777" w:rsidR="00DC45FB" w:rsidRPr="0062387B" w:rsidRDefault="00DC45FB" w:rsidP="00DC45FB">
      <w:pPr>
        <w:pStyle w:val="PlainText"/>
        <w:rPr>
          <w:rFonts w:ascii="Arial" w:hAnsi="Arial" w:cs="Arial"/>
        </w:rPr>
      </w:pPr>
    </w:p>
    <w:p w14:paraId="08A6765F" w14:textId="77777777" w:rsidR="00DC45FB" w:rsidRPr="0062387B" w:rsidRDefault="00DC45FB" w:rsidP="00DC45FB">
      <w:pPr>
        <w:pStyle w:val="PlainText"/>
        <w:rPr>
          <w:rFonts w:ascii="Arial" w:hAnsi="Arial" w:cs="Arial"/>
          <w:b/>
        </w:rPr>
      </w:pPr>
      <w:r w:rsidRPr="0062387B">
        <w:rPr>
          <w:rFonts w:ascii="Arial" w:hAnsi="Arial" w:cs="Arial"/>
          <w:b/>
        </w:rPr>
        <w:t>APPEAL</w:t>
      </w:r>
    </w:p>
    <w:p w14:paraId="7517CB23" w14:textId="77777777" w:rsidR="00DC45FB" w:rsidRPr="0062387B" w:rsidRDefault="00DC45FB" w:rsidP="00DC45FB">
      <w:pPr>
        <w:pStyle w:val="PlainText"/>
        <w:rPr>
          <w:rFonts w:ascii="Arial" w:hAnsi="Arial" w:cs="Arial"/>
        </w:rPr>
      </w:pPr>
    </w:p>
    <w:p w14:paraId="2CD8F97F" w14:textId="77777777" w:rsidR="00DC45FB" w:rsidRPr="0062387B" w:rsidRDefault="00DC45FB" w:rsidP="00DC45FB">
      <w:pPr>
        <w:pStyle w:val="PlainText"/>
        <w:rPr>
          <w:rFonts w:ascii="Arial" w:hAnsi="Arial" w:cs="Arial"/>
        </w:rPr>
      </w:pPr>
      <w:r w:rsidRPr="0062387B">
        <w:rPr>
          <w:rFonts w:ascii="Arial" w:hAnsi="Arial" w:cs="Arial"/>
        </w:rPr>
        <w:t>Same procedure but must be with different Governors.</w:t>
      </w:r>
    </w:p>
    <w:p w14:paraId="1AE859AD" w14:textId="77777777" w:rsidR="00DC45FB" w:rsidRPr="0062387B" w:rsidRDefault="00DC45FB" w:rsidP="00DC45FB">
      <w:pPr>
        <w:pStyle w:val="PlainText"/>
        <w:rPr>
          <w:rFonts w:ascii="Arial" w:hAnsi="Arial" w:cs="Arial"/>
        </w:rPr>
      </w:pPr>
      <w:r w:rsidRPr="0062387B">
        <w:rPr>
          <w:rFonts w:ascii="Arial" w:hAnsi="Arial" w:cs="Arial"/>
        </w:rPr>
        <w:t>No further right of appeal.</w:t>
      </w:r>
    </w:p>
    <w:p w14:paraId="5EC501D6" w14:textId="77777777" w:rsidR="00DC45FB" w:rsidRPr="0062387B" w:rsidRDefault="00DC45FB" w:rsidP="00DC45FB">
      <w:pPr>
        <w:pStyle w:val="PlainText"/>
        <w:rPr>
          <w:rFonts w:ascii="Arial" w:hAnsi="Arial" w:cs="Arial"/>
        </w:rPr>
      </w:pPr>
    </w:p>
    <w:p w14:paraId="46E44D3A" w14:textId="77777777" w:rsidR="00DC45FB" w:rsidRPr="0062387B" w:rsidRDefault="00DC45FB" w:rsidP="00DC45FB"/>
    <w:p w14:paraId="3F7385C8" w14:textId="77777777" w:rsidR="00F8407A" w:rsidRPr="0062387B" w:rsidRDefault="00DC45FB" w:rsidP="009E50FA">
      <w:pPr>
        <w:pStyle w:val="Heading1"/>
        <w:ind w:left="720" w:hanging="720"/>
        <w:jc w:val="both"/>
        <w:rPr>
          <w:szCs w:val="24"/>
        </w:rPr>
      </w:pPr>
      <w:r w:rsidRPr="0062387B">
        <w:rPr>
          <w:szCs w:val="24"/>
        </w:rPr>
        <w:br w:type="page"/>
      </w:r>
      <w:r w:rsidR="00F8407A" w:rsidRPr="0062387B">
        <w:rPr>
          <w:szCs w:val="24"/>
        </w:rPr>
        <w:lastRenderedPageBreak/>
        <w:t xml:space="preserve">Appendix </w:t>
      </w:r>
      <w:r w:rsidRPr="0062387B">
        <w:rPr>
          <w:szCs w:val="24"/>
        </w:rPr>
        <w:t>6</w:t>
      </w:r>
      <w:r w:rsidR="00F8407A" w:rsidRPr="0062387B">
        <w:rPr>
          <w:szCs w:val="24"/>
        </w:rPr>
        <w:t xml:space="preserve">: Outplacement </w:t>
      </w:r>
      <w:r w:rsidR="00B01D0C" w:rsidRPr="0062387B">
        <w:rPr>
          <w:szCs w:val="24"/>
        </w:rPr>
        <w:t>s</w:t>
      </w:r>
      <w:r w:rsidR="00F8407A" w:rsidRPr="0062387B">
        <w:rPr>
          <w:szCs w:val="24"/>
        </w:rPr>
        <w:t xml:space="preserve">upport </w:t>
      </w:r>
      <w:r w:rsidR="00B01D0C" w:rsidRPr="0062387B">
        <w:rPr>
          <w:szCs w:val="24"/>
        </w:rPr>
        <w:t>f</w:t>
      </w:r>
      <w:r w:rsidR="00F8407A" w:rsidRPr="0062387B">
        <w:rPr>
          <w:szCs w:val="24"/>
        </w:rPr>
        <w:t xml:space="preserve">act </w:t>
      </w:r>
      <w:r w:rsidR="00B01D0C" w:rsidRPr="0062387B">
        <w:rPr>
          <w:szCs w:val="24"/>
        </w:rPr>
        <w:t>s</w:t>
      </w:r>
      <w:r w:rsidR="00F8407A" w:rsidRPr="0062387B">
        <w:rPr>
          <w:szCs w:val="24"/>
        </w:rPr>
        <w:t xml:space="preserve">heet </w:t>
      </w:r>
    </w:p>
    <w:p w14:paraId="4DE03015" w14:textId="77777777" w:rsidR="00F8407A" w:rsidRPr="0062387B" w:rsidRDefault="00F8407A" w:rsidP="004D44A6">
      <w:pPr>
        <w:pStyle w:val="Heading1"/>
        <w:numPr>
          <w:ilvl w:val="0"/>
          <w:numId w:val="21"/>
        </w:numPr>
        <w:jc w:val="both"/>
        <w:rPr>
          <w:rFonts w:eastAsia="SimSun"/>
          <w:szCs w:val="24"/>
        </w:rPr>
      </w:pPr>
      <w:r w:rsidRPr="0062387B">
        <w:rPr>
          <w:rFonts w:eastAsia="SimSun"/>
          <w:szCs w:val="24"/>
        </w:rPr>
        <w:t xml:space="preserve">What is </w:t>
      </w:r>
      <w:r w:rsidR="00B01D0C" w:rsidRPr="0062387B">
        <w:rPr>
          <w:rFonts w:eastAsia="SimSun"/>
          <w:szCs w:val="24"/>
        </w:rPr>
        <w:t>o</w:t>
      </w:r>
      <w:r w:rsidRPr="0062387B">
        <w:rPr>
          <w:rFonts w:eastAsia="SimSun"/>
          <w:szCs w:val="24"/>
        </w:rPr>
        <w:t xml:space="preserve">utplacement </w:t>
      </w:r>
      <w:r w:rsidR="00B01D0C" w:rsidRPr="0062387B">
        <w:rPr>
          <w:rFonts w:eastAsia="SimSun"/>
          <w:szCs w:val="24"/>
        </w:rPr>
        <w:t>s</w:t>
      </w:r>
      <w:r w:rsidRPr="0062387B">
        <w:rPr>
          <w:rFonts w:eastAsia="SimSun"/>
          <w:szCs w:val="24"/>
        </w:rPr>
        <w:t>upport?</w:t>
      </w:r>
    </w:p>
    <w:p w14:paraId="2CA17B15" w14:textId="77777777" w:rsidR="00F8407A" w:rsidRPr="0062387B" w:rsidRDefault="00F8407A" w:rsidP="009E50FA">
      <w:pPr>
        <w:ind w:left="720" w:hanging="720"/>
        <w:jc w:val="both"/>
        <w:rPr>
          <w:rFonts w:ascii="Arial" w:hAnsi="Arial" w:cs="Arial"/>
        </w:rPr>
      </w:pPr>
    </w:p>
    <w:p w14:paraId="49FBAC38" w14:textId="77777777" w:rsidR="00F8407A" w:rsidRPr="0062387B" w:rsidRDefault="009E50FA" w:rsidP="009E50FA">
      <w:pPr>
        <w:ind w:left="720" w:hanging="720"/>
        <w:jc w:val="both"/>
        <w:rPr>
          <w:rFonts w:ascii="Arial" w:eastAsia="SimSun" w:hAnsi="Arial" w:cs="Arial"/>
        </w:rPr>
      </w:pPr>
      <w:r w:rsidRPr="0062387B">
        <w:rPr>
          <w:rFonts w:ascii="Arial" w:eastAsia="SimSun" w:hAnsi="Arial" w:cs="Arial"/>
        </w:rPr>
        <w:tab/>
      </w:r>
      <w:r w:rsidR="00F8407A" w:rsidRPr="0062387B">
        <w:rPr>
          <w:rFonts w:ascii="Arial" w:eastAsia="SimSun" w:hAnsi="Arial" w:cs="Arial"/>
        </w:rPr>
        <w:t>Outplacement support provides appropriate guidance and support for employees whose posts are provisionally selected for redundancy or potentially at risk of redundancy; to enable them to reach informed decisions regarding their future and ensure that their wellbeing is supported throughout the process.</w:t>
      </w:r>
      <w:r w:rsidR="006176E4" w:rsidRPr="0062387B">
        <w:rPr>
          <w:rFonts w:ascii="Arial" w:eastAsia="SimSun" w:hAnsi="Arial" w:cs="Arial"/>
        </w:rPr>
        <w:t xml:space="preserve"> </w:t>
      </w:r>
      <w:r w:rsidR="00F8407A" w:rsidRPr="0062387B">
        <w:rPr>
          <w:rFonts w:ascii="Arial" w:eastAsia="SimSun" w:hAnsi="Arial" w:cs="Arial"/>
        </w:rPr>
        <w:t>Managers must support colleagues accessing outplacement support during working hours.</w:t>
      </w:r>
    </w:p>
    <w:p w14:paraId="570AC725" w14:textId="77777777" w:rsidR="00F8407A" w:rsidRPr="0062387B" w:rsidRDefault="00F8407A" w:rsidP="009E50FA">
      <w:pPr>
        <w:ind w:left="720" w:hanging="720"/>
        <w:jc w:val="both"/>
        <w:rPr>
          <w:rFonts w:ascii="Arial" w:eastAsia="SimSun" w:hAnsi="Arial" w:cs="Arial"/>
        </w:rPr>
      </w:pPr>
    </w:p>
    <w:p w14:paraId="5386B85F" w14:textId="77777777" w:rsidR="00F8407A" w:rsidRPr="0062387B" w:rsidRDefault="009E50FA" w:rsidP="009E50FA">
      <w:pPr>
        <w:ind w:left="720" w:hanging="720"/>
        <w:jc w:val="both"/>
        <w:rPr>
          <w:rFonts w:ascii="Arial" w:eastAsia="SimSun" w:hAnsi="Arial" w:cs="Arial"/>
        </w:rPr>
      </w:pPr>
      <w:r w:rsidRPr="0062387B">
        <w:rPr>
          <w:rFonts w:ascii="Arial" w:eastAsia="SimSun" w:hAnsi="Arial" w:cs="Arial"/>
        </w:rPr>
        <w:tab/>
      </w:r>
      <w:r w:rsidR="00F8407A" w:rsidRPr="0062387B">
        <w:rPr>
          <w:rFonts w:ascii="Arial" w:eastAsia="SimSun" w:hAnsi="Arial" w:cs="Arial"/>
        </w:rPr>
        <w:t>It provides guidance, information, training and/or education, as appropriate, to support affected employees to gain access to opportunities both internally and externally to Nottingham City Council (NCC).</w:t>
      </w:r>
    </w:p>
    <w:p w14:paraId="725BFDDC" w14:textId="77777777" w:rsidR="00F8407A" w:rsidRPr="0062387B" w:rsidRDefault="00F8407A" w:rsidP="004D44A6">
      <w:pPr>
        <w:pStyle w:val="Heading1"/>
        <w:numPr>
          <w:ilvl w:val="0"/>
          <w:numId w:val="21"/>
        </w:numPr>
        <w:jc w:val="both"/>
        <w:rPr>
          <w:szCs w:val="24"/>
        </w:rPr>
      </w:pPr>
      <w:r w:rsidRPr="0062387B">
        <w:rPr>
          <w:szCs w:val="24"/>
        </w:rPr>
        <w:t xml:space="preserve">Who are the </w:t>
      </w:r>
      <w:r w:rsidR="00B01D0C" w:rsidRPr="0062387B">
        <w:rPr>
          <w:szCs w:val="24"/>
        </w:rPr>
        <w:t>p</w:t>
      </w:r>
      <w:r w:rsidRPr="0062387B">
        <w:rPr>
          <w:szCs w:val="24"/>
        </w:rPr>
        <w:t>roviders of</w:t>
      </w:r>
      <w:r w:rsidRPr="0062387B">
        <w:rPr>
          <w:rFonts w:eastAsia="SimSun"/>
          <w:szCs w:val="24"/>
        </w:rPr>
        <w:t xml:space="preserve"> </w:t>
      </w:r>
      <w:r w:rsidR="00B01D0C" w:rsidRPr="0062387B">
        <w:rPr>
          <w:rFonts w:eastAsia="SimSun"/>
          <w:szCs w:val="24"/>
        </w:rPr>
        <w:t>o</w:t>
      </w:r>
      <w:r w:rsidRPr="0062387B">
        <w:rPr>
          <w:rFonts w:eastAsia="SimSun"/>
          <w:szCs w:val="24"/>
        </w:rPr>
        <w:t xml:space="preserve">utplacement </w:t>
      </w:r>
      <w:r w:rsidR="00B01D0C" w:rsidRPr="0062387B">
        <w:rPr>
          <w:rFonts w:eastAsia="SimSun"/>
          <w:szCs w:val="24"/>
        </w:rPr>
        <w:t>s</w:t>
      </w:r>
      <w:r w:rsidRPr="0062387B">
        <w:rPr>
          <w:rFonts w:eastAsia="SimSun"/>
          <w:szCs w:val="24"/>
        </w:rPr>
        <w:t>upport?</w:t>
      </w:r>
      <w:r w:rsidR="00723CCF" w:rsidRPr="0062387B">
        <w:rPr>
          <w:rFonts w:eastAsia="SimSun"/>
          <w:szCs w:val="24"/>
        </w:rPr>
        <w:t xml:space="preserve">   </w:t>
      </w:r>
      <w:r w:rsidRPr="0062387B">
        <w:rPr>
          <w:rFonts w:eastAsia="SimSun"/>
          <w:szCs w:val="24"/>
        </w:rPr>
        <w:t xml:space="preserve"> </w:t>
      </w:r>
    </w:p>
    <w:p w14:paraId="4E26C999" w14:textId="77777777" w:rsidR="00F8407A" w:rsidRPr="0062387B" w:rsidRDefault="00F8407A" w:rsidP="009E50FA">
      <w:pPr>
        <w:ind w:left="720" w:hanging="720"/>
        <w:jc w:val="both"/>
        <w:rPr>
          <w:rFonts w:ascii="Arial" w:hAnsi="Arial" w:cs="Arial"/>
        </w:rPr>
      </w:pPr>
    </w:p>
    <w:p w14:paraId="4110C2FB" w14:textId="77777777"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There are three key providers of Outplacement support who offer support at different stages during the consultation and redundancy process:-</w:t>
      </w:r>
    </w:p>
    <w:p w14:paraId="3B14ED34" w14:textId="77777777" w:rsidR="00F8407A" w:rsidRPr="0062387B" w:rsidRDefault="00F8407A" w:rsidP="009E50FA">
      <w:pPr>
        <w:ind w:left="720" w:hanging="72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531"/>
      </w:tblGrid>
      <w:tr w:rsidR="00F8407A" w:rsidRPr="0062387B" w14:paraId="21A0A661" w14:textId="77777777" w:rsidTr="00415A84">
        <w:tc>
          <w:tcPr>
            <w:tcW w:w="4680" w:type="dxa"/>
          </w:tcPr>
          <w:p w14:paraId="2CDCAB73" w14:textId="77777777" w:rsidR="00F8407A" w:rsidRPr="0062387B" w:rsidRDefault="00F8407A" w:rsidP="009E50FA">
            <w:pPr>
              <w:ind w:left="720" w:hanging="720"/>
              <w:jc w:val="both"/>
              <w:rPr>
                <w:rFonts w:ascii="Arial" w:hAnsi="Arial" w:cs="Arial"/>
                <w:b/>
              </w:rPr>
            </w:pPr>
            <w:r w:rsidRPr="0062387B">
              <w:rPr>
                <w:rFonts w:ascii="Arial" w:hAnsi="Arial" w:cs="Arial"/>
                <w:b/>
              </w:rPr>
              <w:t>Stage</w:t>
            </w:r>
          </w:p>
        </w:tc>
        <w:tc>
          <w:tcPr>
            <w:tcW w:w="3531" w:type="dxa"/>
          </w:tcPr>
          <w:p w14:paraId="28AA202A" w14:textId="77777777" w:rsidR="00F8407A" w:rsidRPr="0062387B" w:rsidRDefault="00F8407A" w:rsidP="009E50FA">
            <w:pPr>
              <w:ind w:left="720" w:hanging="720"/>
              <w:jc w:val="both"/>
              <w:rPr>
                <w:rFonts w:ascii="Arial" w:hAnsi="Arial" w:cs="Arial"/>
                <w:b/>
              </w:rPr>
            </w:pPr>
            <w:r w:rsidRPr="0062387B">
              <w:rPr>
                <w:rFonts w:ascii="Arial" w:hAnsi="Arial" w:cs="Arial"/>
                <w:b/>
              </w:rPr>
              <w:t xml:space="preserve">Provider </w:t>
            </w:r>
          </w:p>
        </w:tc>
      </w:tr>
      <w:tr w:rsidR="00F8407A" w:rsidRPr="0062387B" w14:paraId="6FAF29F4" w14:textId="77777777" w:rsidTr="00415A84">
        <w:tc>
          <w:tcPr>
            <w:tcW w:w="4680" w:type="dxa"/>
          </w:tcPr>
          <w:p w14:paraId="2B1B96C7" w14:textId="77777777" w:rsidR="00F8407A" w:rsidRPr="0062387B" w:rsidRDefault="00F8407A" w:rsidP="009E50FA">
            <w:pPr>
              <w:ind w:left="720" w:hanging="720"/>
              <w:jc w:val="both"/>
              <w:rPr>
                <w:rFonts w:ascii="Arial" w:hAnsi="Arial" w:cs="Arial"/>
              </w:rPr>
            </w:pPr>
            <w:r w:rsidRPr="0062387B">
              <w:rPr>
                <w:rFonts w:ascii="Arial" w:hAnsi="Arial" w:cs="Arial"/>
              </w:rPr>
              <w:t>When an individual is first identified as being at risk and up to the point when they leave NCC</w:t>
            </w:r>
          </w:p>
        </w:tc>
        <w:tc>
          <w:tcPr>
            <w:tcW w:w="3531" w:type="dxa"/>
          </w:tcPr>
          <w:p w14:paraId="5C742B54" w14:textId="77777777" w:rsidR="00F8407A" w:rsidRPr="0062387B" w:rsidRDefault="002512CC" w:rsidP="009E50FA">
            <w:pPr>
              <w:ind w:left="720" w:hanging="720"/>
              <w:jc w:val="both"/>
              <w:rPr>
                <w:rFonts w:ascii="Arial" w:hAnsi="Arial" w:cs="Arial"/>
              </w:rPr>
            </w:pPr>
            <w:smartTag w:uri="urn:schemas-microsoft-com:office:smarttags" w:element="place">
              <w:r w:rsidRPr="0062387B">
                <w:rPr>
                  <w:rFonts w:ascii="Arial" w:hAnsi="Arial" w:cs="Arial"/>
                </w:rPr>
                <w:t>Nottingham</w:t>
              </w:r>
            </w:smartTag>
            <w:r w:rsidRPr="0062387B">
              <w:rPr>
                <w:rFonts w:ascii="Arial" w:hAnsi="Arial" w:cs="Arial"/>
              </w:rPr>
              <w:t xml:space="preserve"> Futures Advice, Skills and Employment</w:t>
            </w:r>
          </w:p>
        </w:tc>
      </w:tr>
      <w:tr w:rsidR="00F8407A" w:rsidRPr="0062387B" w14:paraId="476EB83B" w14:textId="77777777" w:rsidTr="00415A84">
        <w:tc>
          <w:tcPr>
            <w:tcW w:w="4680" w:type="dxa"/>
          </w:tcPr>
          <w:p w14:paraId="2DE959D2" w14:textId="77777777" w:rsidR="00F8407A" w:rsidRPr="0062387B" w:rsidRDefault="00F8407A" w:rsidP="009E50FA">
            <w:pPr>
              <w:ind w:left="720" w:hanging="720"/>
              <w:jc w:val="both"/>
              <w:rPr>
                <w:rFonts w:ascii="Arial" w:hAnsi="Arial" w:cs="Arial"/>
              </w:rPr>
            </w:pPr>
            <w:r w:rsidRPr="0062387B">
              <w:rPr>
                <w:rFonts w:ascii="Arial" w:hAnsi="Arial" w:cs="Arial"/>
              </w:rPr>
              <w:t>During the twelve week notice period and up to the point they leave NCC</w:t>
            </w:r>
          </w:p>
        </w:tc>
        <w:tc>
          <w:tcPr>
            <w:tcW w:w="3531" w:type="dxa"/>
          </w:tcPr>
          <w:p w14:paraId="6C27A195" w14:textId="77777777" w:rsidR="00F8407A" w:rsidRPr="0062387B" w:rsidRDefault="002512CC" w:rsidP="009E50FA">
            <w:pPr>
              <w:ind w:left="720" w:hanging="720"/>
              <w:jc w:val="both"/>
              <w:rPr>
                <w:rFonts w:ascii="Arial" w:hAnsi="Arial" w:cs="Arial"/>
              </w:rPr>
            </w:pPr>
            <w:smartTag w:uri="urn:schemas-microsoft-com:office:smarttags" w:element="place">
              <w:r w:rsidRPr="0062387B">
                <w:rPr>
                  <w:rFonts w:ascii="Arial" w:hAnsi="Arial" w:cs="Arial"/>
                </w:rPr>
                <w:t>Nottingham</w:t>
              </w:r>
            </w:smartTag>
            <w:r w:rsidRPr="0062387B">
              <w:rPr>
                <w:rFonts w:ascii="Arial" w:hAnsi="Arial" w:cs="Arial"/>
              </w:rPr>
              <w:t xml:space="preserve"> Futures Advice, Skills and Employment </w:t>
            </w:r>
            <w:r w:rsidR="00F8407A" w:rsidRPr="0062387B">
              <w:rPr>
                <w:rFonts w:ascii="Arial" w:hAnsi="Arial" w:cs="Arial"/>
              </w:rPr>
              <w:t>and Job Centre Plus</w:t>
            </w:r>
          </w:p>
        </w:tc>
      </w:tr>
      <w:tr w:rsidR="00F8407A" w:rsidRPr="0062387B" w14:paraId="0313C67D" w14:textId="77777777" w:rsidTr="00415A84">
        <w:tc>
          <w:tcPr>
            <w:tcW w:w="4680" w:type="dxa"/>
          </w:tcPr>
          <w:p w14:paraId="7D9E86DF" w14:textId="77777777" w:rsidR="00F8407A" w:rsidRPr="0062387B" w:rsidRDefault="00F8407A" w:rsidP="009E50FA">
            <w:pPr>
              <w:ind w:left="720" w:hanging="720"/>
              <w:jc w:val="both"/>
              <w:rPr>
                <w:rFonts w:ascii="Arial" w:hAnsi="Arial" w:cs="Arial"/>
              </w:rPr>
            </w:pPr>
            <w:r w:rsidRPr="0062387B">
              <w:rPr>
                <w:rFonts w:ascii="Arial" w:hAnsi="Arial" w:cs="Arial"/>
              </w:rPr>
              <w:t xml:space="preserve">After an individual has left NCC via redundancy </w:t>
            </w:r>
          </w:p>
        </w:tc>
        <w:tc>
          <w:tcPr>
            <w:tcW w:w="3531" w:type="dxa"/>
          </w:tcPr>
          <w:p w14:paraId="45A9183D" w14:textId="77777777" w:rsidR="00F8407A" w:rsidRPr="0062387B" w:rsidRDefault="00F8407A" w:rsidP="009E50FA">
            <w:pPr>
              <w:ind w:left="720" w:hanging="720"/>
              <w:jc w:val="both"/>
              <w:rPr>
                <w:rFonts w:ascii="Arial" w:hAnsi="Arial" w:cs="Arial"/>
              </w:rPr>
            </w:pPr>
            <w:r w:rsidRPr="0062387B">
              <w:rPr>
                <w:rFonts w:ascii="Arial" w:hAnsi="Arial" w:cs="Arial"/>
              </w:rPr>
              <w:t>Derbyshire and Nottinghamshire Chamber of Commerce</w:t>
            </w:r>
          </w:p>
        </w:tc>
      </w:tr>
    </w:tbl>
    <w:p w14:paraId="28B25339" w14:textId="77777777" w:rsidR="00F8407A" w:rsidRPr="0062387B" w:rsidRDefault="002512CC" w:rsidP="004D44A6">
      <w:pPr>
        <w:pStyle w:val="Heading2"/>
        <w:numPr>
          <w:ilvl w:val="1"/>
          <w:numId w:val="24"/>
        </w:numPr>
        <w:jc w:val="both"/>
      </w:pPr>
      <w:r w:rsidRPr="0062387B">
        <w:t xml:space="preserve">Nottingham Futures </w:t>
      </w:r>
      <w:r w:rsidR="00B01D0C" w:rsidRPr="0062387B">
        <w:t>a</w:t>
      </w:r>
      <w:r w:rsidRPr="0062387B">
        <w:t xml:space="preserve">dvice, </w:t>
      </w:r>
      <w:r w:rsidR="00B01D0C" w:rsidRPr="0062387B">
        <w:t>s</w:t>
      </w:r>
      <w:r w:rsidRPr="0062387B">
        <w:t xml:space="preserve">kills and </w:t>
      </w:r>
      <w:r w:rsidR="00B01D0C" w:rsidRPr="0062387B">
        <w:t>e</w:t>
      </w:r>
      <w:r w:rsidRPr="0062387B">
        <w:t>mployment</w:t>
      </w:r>
    </w:p>
    <w:p w14:paraId="5C2F72D2" w14:textId="77777777" w:rsidR="00F8407A" w:rsidRPr="0062387B" w:rsidRDefault="00F8407A" w:rsidP="009E50FA">
      <w:pPr>
        <w:ind w:left="720" w:hanging="720"/>
        <w:jc w:val="both"/>
        <w:rPr>
          <w:rFonts w:ascii="Arial" w:hAnsi="Arial" w:cs="Arial"/>
        </w:rPr>
      </w:pPr>
    </w:p>
    <w:p w14:paraId="2354CD37" w14:textId="77777777"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 xml:space="preserve">Guideline Careers is available to provide information, advice and guidance to any employee who is provisionally selected for redundancy or potentially at risk of redundancy. </w:t>
      </w:r>
    </w:p>
    <w:p w14:paraId="0751722D" w14:textId="77777777" w:rsidR="00F8407A" w:rsidRPr="0062387B" w:rsidRDefault="00F8407A" w:rsidP="009E50FA">
      <w:pPr>
        <w:ind w:left="720" w:hanging="720"/>
        <w:jc w:val="both"/>
        <w:rPr>
          <w:rFonts w:ascii="Arial" w:hAnsi="Arial" w:cs="Arial"/>
        </w:rPr>
      </w:pPr>
    </w:p>
    <w:p w14:paraId="5A95EEDB" w14:textId="7F420CEF"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 xml:space="preserve">All </w:t>
      </w:r>
      <w:proofErr w:type="spellStart"/>
      <w:r w:rsidR="00F8407A" w:rsidRPr="0062387B">
        <w:rPr>
          <w:rFonts w:ascii="Arial" w:hAnsi="Arial" w:cs="Arial"/>
        </w:rPr>
        <w:t>advis</w:t>
      </w:r>
      <w:r w:rsidR="00167BC5">
        <w:rPr>
          <w:rFonts w:ascii="Arial" w:hAnsi="Arial" w:cs="Arial"/>
        </w:rPr>
        <w:t>a</w:t>
      </w:r>
      <w:r w:rsidR="00F8407A" w:rsidRPr="0062387B">
        <w:rPr>
          <w:rFonts w:ascii="Arial" w:hAnsi="Arial" w:cs="Arial"/>
        </w:rPr>
        <w:t>rs</w:t>
      </w:r>
      <w:proofErr w:type="spellEnd"/>
      <w:r w:rsidR="00F8407A" w:rsidRPr="0062387B">
        <w:rPr>
          <w:rFonts w:ascii="Arial" w:hAnsi="Arial" w:cs="Arial"/>
        </w:rPr>
        <w:t xml:space="preserve"> are qualified and experienced and work with people in a friendly and professional manner to help them make realistic decisions about their future careers.</w:t>
      </w:r>
    </w:p>
    <w:p w14:paraId="44F91E7A" w14:textId="77777777" w:rsidR="00F8407A" w:rsidRPr="0062387B" w:rsidRDefault="00F8407A" w:rsidP="002512CC">
      <w:pPr>
        <w:jc w:val="both"/>
        <w:rPr>
          <w:rFonts w:ascii="Arial" w:hAnsi="Arial" w:cs="Arial"/>
        </w:rPr>
      </w:pPr>
    </w:p>
    <w:p w14:paraId="2412FCC6" w14:textId="77777777" w:rsidR="00F8407A" w:rsidRPr="0062387B" w:rsidRDefault="00190003" w:rsidP="004D44A6">
      <w:pPr>
        <w:pStyle w:val="Heading2"/>
        <w:numPr>
          <w:ilvl w:val="1"/>
          <w:numId w:val="24"/>
        </w:numPr>
        <w:tabs>
          <w:tab w:val="left" w:pos="180"/>
        </w:tabs>
        <w:jc w:val="both"/>
      </w:pPr>
      <w:r w:rsidRPr="0062387B">
        <w:t>J</w:t>
      </w:r>
      <w:r w:rsidR="00F8407A" w:rsidRPr="0062387B">
        <w:t xml:space="preserve">ob Centre Plus </w:t>
      </w:r>
    </w:p>
    <w:p w14:paraId="0777F23A" w14:textId="77777777" w:rsidR="00F8407A" w:rsidRPr="0062387B" w:rsidRDefault="00F8407A" w:rsidP="009E50FA">
      <w:pPr>
        <w:ind w:left="720" w:hanging="720"/>
        <w:jc w:val="both"/>
        <w:rPr>
          <w:rFonts w:ascii="Arial" w:hAnsi="Arial" w:cs="Arial"/>
        </w:rPr>
      </w:pPr>
    </w:p>
    <w:p w14:paraId="1F945AB0" w14:textId="77777777"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 xml:space="preserve">Job Centre Plus can provide information about benefits, free training, money matters and </w:t>
      </w:r>
      <w:proofErr w:type="spellStart"/>
      <w:r w:rsidR="00F8407A" w:rsidRPr="0062387B">
        <w:rPr>
          <w:rFonts w:ascii="Arial" w:hAnsi="Arial" w:cs="Arial"/>
        </w:rPr>
        <w:t>self employment</w:t>
      </w:r>
      <w:proofErr w:type="spellEnd"/>
      <w:r w:rsidR="00F8407A" w:rsidRPr="0062387B">
        <w:rPr>
          <w:rFonts w:ascii="Arial" w:hAnsi="Arial" w:cs="Arial"/>
        </w:rPr>
        <w:t xml:space="preserve"> as well as other services they provide. </w:t>
      </w:r>
    </w:p>
    <w:p w14:paraId="1967CD95" w14:textId="77777777" w:rsidR="00F8407A" w:rsidRPr="0062387B" w:rsidRDefault="00F8407A" w:rsidP="009E50FA">
      <w:pPr>
        <w:ind w:left="720" w:hanging="720"/>
        <w:jc w:val="both"/>
        <w:rPr>
          <w:rFonts w:ascii="Arial" w:hAnsi="Arial" w:cs="Arial"/>
        </w:rPr>
      </w:pPr>
    </w:p>
    <w:p w14:paraId="3E469715" w14:textId="5B8762E0"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Sessions can be co-ordinated on a group basis with the opportunity to speak to an advis</w:t>
      </w:r>
      <w:r w:rsidR="00167BC5">
        <w:rPr>
          <w:rFonts w:ascii="Arial" w:hAnsi="Arial" w:cs="Arial"/>
        </w:rPr>
        <w:t>o</w:t>
      </w:r>
      <w:r w:rsidR="00F8407A" w:rsidRPr="0062387B">
        <w:rPr>
          <w:rFonts w:ascii="Arial" w:hAnsi="Arial" w:cs="Arial"/>
        </w:rPr>
        <w:t xml:space="preserve">r to answer questions on a </w:t>
      </w:r>
      <w:proofErr w:type="gramStart"/>
      <w:r w:rsidR="00F8407A" w:rsidRPr="0062387B">
        <w:rPr>
          <w:rFonts w:ascii="Arial" w:hAnsi="Arial" w:cs="Arial"/>
        </w:rPr>
        <w:t>one to one</w:t>
      </w:r>
      <w:proofErr w:type="gramEnd"/>
      <w:r w:rsidR="00F8407A" w:rsidRPr="0062387B">
        <w:rPr>
          <w:rFonts w:ascii="Arial" w:hAnsi="Arial" w:cs="Arial"/>
        </w:rPr>
        <w:t xml:space="preserve"> basis.</w:t>
      </w:r>
      <w:r w:rsidR="006176E4" w:rsidRPr="0062387B">
        <w:rPr>
          <w:rFonts w:ascii="Arial" w:hAnsi="Arial" w:cs="Arial"/>
        </w:rPr>
        <w:t xml:space="preserve"> </w:t>
      </w:r>
    </w:p>
    <w:p w14:paraId="351EE52F" w14:textId="77777777" w:rsidR="00F8407A" w:rsidRPr="0062387B" w:rsidRDefault="00F8407A" w:rsidP="009E50FA">
      <w:pPr>
        <w:ind w:left="720" w:hanging="720"/>
        <w:jc w:val="both"/>
        <w:rPr>
          <w:rFonts w:ascii="Arial" w:hAnsi="Arial" w:cs="Arial"/>
        </w:rPr>
      </w:pPr>
    </w:p>
    <w:p w14:paraId="7D4B0CC5" w14:textId="77777777" w:rsidR="00F8407A" w:rsidRPr="0062387B" w:rsidRDefault="00F8407A" w:rsidP="009E50FA">
      <w:pPr>
        <w:ind w:left="720" w:hanging="720"/>
        <w:jc w:val="both"/>
        <w:rPr>
          <w:rFonts w:ascii="Arial" w:hAnsi="Arial" w:cs="Arial"/>
        </w:rPr>
      </w:pPr>
    </w:p>
    <w:p w14:paraId="4335D375" w14:textId="77777777" w:rsidR="004A278C" w:rsidRPr="0062387B" w:rsidRDefault="004A278C" w:rsidP="009E50FA">
      <w:pPr>
        <w:ind w:left="720" w:hanging="720"/>
        <w:jc w:val="both"/>
        <w:rPr>
          <w:rFonts w:ascii="Arial" w:hAnsi="Arial" w:cs="Arial"/>
        </w:rPr>
      </w:pPr>
    </w:p>
    <w:p w14:paraId="02FE0CF2" w14:textId="77777777" w:rsidR="004A278C" w:rsidRPr="0062387B" w:rsidRDefault="004A278C" w:rsidP="009E50FA">
      <w:pPr>
        <w:ind w:left="720" w:hanging="720"/>
        <w:jc w:val="both"/>
        <w:rPr>
          <w:rFonts w:ascii="Arial" w:hAnsi="Arial" w:cs="Arial"/>
        </w:rPr>
      </w:pPr>
    </w:p>
    <w:p w14:paraId="6743406E" w14:textId="77777777" w:rsidR="00F8407A" w:rsidRPr="0062387B" w:rsidRDefault="00F8407A" w:rsidP="004D44A6">
      <w:pPr>
        <w:pStyle w:val="Heading2"/>
        <w:numPr>
          <w:ilvl w:val="1"/>
          <w:numId w:val="24"/>
        </w:numPr>
        <w:jc w:val="both"/>
      </w:pPr>
      <w:r w:rsidRPr="0062387B">
        <w:t>Derbyshire and Nottinghamshire Chamber of Commerce</w:t>
      </w:r>
    </w:p>
    <w:p w14:paraId="1A0BB5B9" w14:textId="77777777" w:rsidR="00F8407A" w:rsidRPr="0062387B" w:rsidRDefault="00F8407A" w:rsidP="009E50FA">
      <w:pPr>
        <w:ind w:left="720" w:hanging="720"/>
        <w:jc w:val="both"/>
        <w:rPr>
          <w:rFonts w:ascii="Arial" w:hAnsi="Arial" w:cs="Arial"/>
        </w:rPr>
      </w:pPr>
    </w:p>
    <w:p w14:paraId="4E474B0E" w14:textId="77777777"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DNCC provide a number of training and guidance mechanisms ranging from an initial assessment of an individual’s requirements to looking at skills to enhance employability and more specific vocationally focussed training.</w:t>
      </w:r>
      <w:r w:rsidR="006176E4" w:rsidRPr="0062387B">
        <w:rPr>
          <w:rFonts w:ascii="Arial" w:hAnsi="Arial" w:cs="Arial"/>
        </w:rPr>
        <w:t xml:space="preserve"> </w:t>
      </w:r>
    </w:p>
    <w:p w14:paraId="2017318D" w14:textId="77777777" w:rsidR="00F8407A" w:rsidRPr="0062387B" w:rsidRDefault="00F8407A" w:rsidP="009E50FA">
      <w:pPr>
        <w:ind w:left="720" w:hanging="720"/>
        <w:jc w:val="both"/>
        <w:rPr>
          <w:rFonts w:ascii="Arial" w:hAnsi="Arial" w:cs="Arial"/>
        </w:rPr>
      </w:pPr>
    </w:p>
    <w:p w14:paraId="34D4C36B" w14:textId="77777777"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Programmes are individual and tailored to the client with a strong emphasis on job searches to enable a quick return to work.</w:t>
      </w:r>
      <w:r w:rsidR="006176E4" w:rsidRPr="0062387B">
        <w:rPr>
          <w:rFonts w:ascii="Arial" w:hAnsi="Arial" w:cs="Arial"/>
        </w:rPr>
        <w:t xml:space="preserve"> </w:t>
      </w:r>
    </w:p>
    <w:p w14:paraId="6159A780" w14:textId="77777777" w:rsidR="002512CC" w:rsidRPr="0062387B" w:rsidRDefault="00190003" w:rsidP="004D44A6">
      <w:pPr>
        <w:pStyle w:val="Heading1"/>
        <w:numPr>
          <w:ilvl w:val="0"/>
          <w:numId w:val="21"/>
        </w:numPr>
        <w:rPr>
          <w:rFonts w:eastAsia="SimSun"/>
        </w:rPr>
      </w:pPr>
      <w:r w:rsidRPr="0062387B">
        <w:rPr>
          <w:rFonts w:eastAsia="SimSun"/>
        </w:rPr>
        <w:t>W</w:t>
      </w:r>
      <w:r w:rsidR="00F8407A" w:rsidRPr="0062387B">
        <w:rPr>
          <w:rFonts w:eastAsia="SimSun"/>
        </w:rPr>
        <w:t>hat type of support is available?</w:t>
      </w:r>
    </w:p>
    <w:p w14:paraId="477BCC37" w14:textId="77777777" w:rsidR="00F8407A" w:rsidRPr="0062387B" w:rsidRDefault="002512CC" w:rsidP="00331487">
      <w:pPr>
        <w:pStyle w:val="Heading2"/>
        <w:ind w:left="360"/>
      </w:pPr>
      <w:r w:rsidRPr="0062387B">
        <w:t xml:space="preserve">3.1 </w:t>
      </w:r>
      <w:r w:rsidR="00F8407A" w:rsidRPr="0062387B">
        <w:t xml:space="preserve">Career </w:t>
      </w:r>
      <w:r w:rsidR="00B01D0C" w:rsidRPr="0062387B">
        <w:t>p</w:t>
      </w:r>
      <w:r w:rsidR="00F8407A" w:rsidRPr="0062387B">
        <w:t xml:space="preserve">lanning and </w:t>
      </w:r>
      <w:r w:rsidR="00B01D0C" w:rsidRPr="0062387B">
        <w:t>w</w:t>
      </w:r>
      <w:r w:rsidR="00F8407A" w:rsidRPr="0062387B">
        <w:t>riting CV’s</w:t>
      </w:r>
    </w:p>
    <w:p w14:paraId="73563757" w14:textId="77777777" w:rsidR="00F8407A" w:rsidRPr="0062387B" w:rsidRDefault="00F8407A" w:rsidP="009E50FA">
      <w:pPr>
        <w:ind w:left="720" w:hanging="720"/>
        <w:jc w:val="both"/>
        <w:rPr>
          <w:rFonts w:ascii="Arial" w:hAnsi="Arial" w:cs="Arial"/>
          <w:b/>
        </w:rPr>
      </w:pPr>
    </w:p>
    <w:p w14:paraId="4D95EAE2" w14:textId="77777777"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 xml:space="preserve">Career </w:t>
      </w:r>
      <w:r w:rsidR="00B01D0C" w:rsidRPr="0062387B">
        <w:rPr>
          <w:rFonts w:ascii="Arial" w:hAnsi="Arial" w:cs="Arial"/>
        </w:rPr>
        <w:t>p</w:t>
      </w:r>
      <w:r w:rsidR="00F8407A" w:rsidRPr="0062387B">
        <w:rPr>
          <w:rFonts w:ascii="Arial" w:hAnsi="Arial" w:cs="Arial"/>
        </w:rPr>
        <w:t>lanning:</w:t>
      </w:r>
    </w:p>
    <w:p w14:paraId="0B60B7B2" w14:textId="77777777"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 xml:space="preserve">This will help people explore their interests, skills and strengths and the options open to them, including re-training, further learning, </w:t>
      </w:r>
      <w:proofErr w:type="spellStart"/>
      <w:r w:rsidR="00F8407A" w:rsidRPr="0062387B">
        <w:rPr>
          <w:rFonts w:ascii="Arial" w:hAnsi="Arial" w:cs="Arial"/>
        </w:rPr>
        <w:t>self employment</w:t>
      </w:r>
      <w:proofErr w:type="spellEnd"/>
      <w:r w:rsidR="00F8407A" w:rsidRPr="0062387B">
        <w:rPr>
          <w:rFonts w:ascii="Arial" w:hAnsi="Arial" w:cs="Arial"/>
        </w:rPr>
        <w:t xml:space="preserve"> and career change.</w:t>
      </w:r>
      <w:r w:rsidR="006176E4" w:rsidRPr="0062387B">
        <w:rPr>
          <w:rFonts w:ascii="Arial" w:hAnsi="Arial" w:cs="Arial"/>
        </w:rPr>
        <w:t xml:space="preserve"> </w:t>
      </w:r>
      <w:r w:rsidR="00F8407A" w:rsidRPr="0062387B">
        <w:rPr>
          <w:rFonts w:ascii="Arial" w:hAnsi="Arial" w:cs="Arial"/>
        </w:rPr>
        <w:t>This will include group work and discussions regarding how an individual’s transferable skills can be used to maximise chances of finding alternative work, and how they can match their own values and interests to potential opportunities for work.</w:t>
      </w:r>
      <w:r w:rsidR="006176E4" w:rsidRPr="0062387B">
        <w:rPr>
          <w:rFonts w:ascii="Arial" w:hAnsi="Arial" w:cs="Arial"/>
        </w:rPr>
        <w:t xml:space="preserve"> </w:t>
      </w:r>
      <w:r w:rsidR="00F8407A" w:rsidRPr="0062387B">
        <w:rPr>
          <w:rFonts w:ascii="Arial" w:hAnsi="Arial" w:cs="Arial"/>
        </w:rPr>
        <w:t xml:space="preserve">Delegates will have the chance to explore realistic career decisions and link career progression to lifelong learning. </w:t>
      </w:r>
    </w:p>
    <w:p w14:paraId="1873E81B" w14:textId="77777777" w:rsidR="00F8407A" w:rsidRPr="0062387B" w:rsidRDefault="00F8407A" w:rsidP="009E50FA">
      <w:pPr>
        <w:ind w:left="720" w:hanging="720"/>
        <w:jc w:val="both"/>
        <w:rPr>
          <w:rFonts w:ascii="Arial" w:hAnsi="Arial" w:cs="Arial"/>
        </w:rPr>
      </w:pPr>
    </w:p>
    <w:p w14:paraId="319C0F61" w14:textId="77777777"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Writing CVs:</w:t>
      </w:r>
    </w:p>
    <w:p w14:paraId="4B06BF39" w14:textId="77777777" w:rsidR="00F8407A" w:rsidRPr="0062387B" w:rsidRDefault="009E50FA" w:rsidP="009E50FA">
      <w:pPr>
        <w:ind w:left="720" w:hanging="720"/>
        <w:jc w:val="both"/>
        <w:rPr>
          <w:rFonts w:ascii="Arial" w:hAnsi="Arial" w:cs="Arial"/>
        </w:rPr>
      </w:pPr>
      <w:r w:rsidRPr="0062387B">
        <w:rPr>
          <w:rFonts w:ascii="Arial" w:hAnsi="Arial" w:cs="Arial"/>
        </w:rPr>
        <w:tab/>
      </w:r>
      <w:r w:rsidR="002512CC" w:rsidRPr="0062387B">
        <w:rPr>
          <w:rFonts w:ascii="Arial" w:hAnsi="Arial" w:cs="Arial"/>
        </w:rPr>
        <w:t>This informal session will look at when to use a CV, what to include on it, how to highlight and evidence key skills and how to use a CV to create a good impression.  You will receive practical advice about ways of maximising the effectiveness of a CV to find employment.  You will also be able to use the content of your own CV for completing application forms.  This session will also focus on how and when to produce covering letters.</w:t>
      </w:r>
    </w:p>
    <w:p w14:paraId="5CE2D661" w14:textId="77777777" w:rsidR="00F8407A" w:rsidRPr="0062387B" w:rsidRDefault="00331487" w:rsidP="00331487">
      <w:pPr>
        <w:pStyle w:val="Heading2"/>
        <w:ind w:left="426"/>
        <w:jc w:val="both"/>
      </w:pPr>
      <w:r w:rsidRPr="0062387B">
        <w:t xml:space="preserve">3.2 </w:t>
      </w:r>
      <w:r w:rsidR="00F8407A" w:rsidRPr="0062387B">
        <w:t>Successful job searching and interview preparation</w:t>
      </w:r>
    </w:p>
    <w:p w14:paraId="05473DEE" w14:textId="77777777" w:rsidR="00F8407A" w:rsidRPr="0062387B" w:rsidRDefault="00F8407A" w:rsidP="009E50FA">
      <w:pPr>
        <w:ind w:left="720" w:hanging="720"/>
        <w:jc w:val="both"/>
        <w:rPr>
          <w:rFonts w:ascii="Arial" w:hAnsi="Arial" w:cs="Arial"/>
        </w:rPr>
      </w:pPr>
    </w:p>
    <w:p w14:paraId="191F7C26" w14:textId="77777777"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This session will explore different methods of job search; hints and tips on filling in application forms; developing an effective job search strategy; preparing for an interview; selection tests; and answering interview questions, including dealing with difficult questions.</w:t>
      </w:r>
      <w:r w:rsidR="006176E4" w:rsidRPr="0062387B">
        <w:rPr>
          <w:rFonts w:ascii="Arial" w:hAnsi="Arial" w:cs="Arial"/>
        </w:rPr>
        <w:t xml:space="preserve"> </w:t>
      </w:r>
      <w:r w:rsidR="00F8407A" w:rsidRPr="0062387B">
        <w:rPr>
          <w:rFonts w:ascii="Arial" w:hAnsi="Arial" w:cs="Arial"/>
        </w:rPr>
        <w:t>This is an informal session and will include a mixture of case studies, group work and discussions.</w:t>
      </w:r>
      <w:r w:rsidR="006176E4" w:rsidRPr="0062387B">
        <w:rPr>
          <w:rFonts w:ascii="Arial" w:hAnsi="Arial" w:cs="Arial"/>
        </w:rPr>
        <w:t xml:space="preserve"> </w:t>
      </w:r>
      <w:r w:rsidR="00F8407A" w:rsidRPr="0062387B">
        <w:rPr>
          <w:rFonts w:ascii="Arial" w:hAnsi="Arial" w:cs="Arial"/>
        </w:rPr>
        <w:t>The session will include examples from both public and private sector recruitment practices.</w:t>
      </w:r>
    </w:p>
    <w:p w14:paraId="67EA897B" w14:textId="77777777" w:rsidR="00F8407A" w:rsidRPr="0062387B" w:rsidRDefault="00331487" w:rsidP="00331487">
      <w:pPr>
        <w:pStyle w:val="Heading2"/>
        <w:ind w:left="426"/>
        <w:jc w:val="both"/>
      </w:pPr>
      <w:r w:rsidRPr="0062387B">
        <w:t xml:space="preserve">3.3 </w:t>
      </w:r>
      <w:r w:rsidR="00F8407A" w:rsidRPr="0062387B">
        <w:t>Individual career planning interviews</w:t>
      </w:r>
    </w:p>
    <w:p w14:paraId="2BA91F0F" w14:textId="77777777" w:rsidR="00F8407A" w:rsidRPr="0062387B" w:rsidRDefault="00F8407A" w:rsidP="009E50FA">
      <w:pPr>
        <w:ind w:left="720" w:hanging="720"/>
        <w:jc w:val="both"/>
        <w:rPr>
          <w:rFonts w:ascii="Arial" w:hAnsi="Arial" w:cs="Arial"/>
        </w:rPr>
      </w:pPr>
    </w:p>
    <w:p w14:paraId="12194118" w14:textId="71BB146B"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One to one confidential advice and guidance with a qualified career’s advis</w:t>
      </w:r>
      <w:r w:rsidR="00167BC5">
        <w:rPr>
          <w:rFonts w:ascii="Arial" w:hAnsi="Arial" w:cs="Arial"/>
        </w:rPr>
        <w:t>o</w:t>
      </w:r>
      <w:r w:rsidR="00F8407A" w:rsidRPr="0062387B">
        <w:rPr>
          <w:rFonts w:ascii="Arial" w:hAnsi="Arial" w:cs="Arial"/>
        </w:rPr>
        <w:t xml:space="preserve">r to help employees consider their </w:t>
      </w:r>
      <w:proofErr w:type="gramStart"/>
      <w:r w:rsidR="00F8407A" w:rsidRPr="0062387B">
        <w:rPr>
          <w:rFonts w:ascii="Arial" w:hAnsi="Arial" w:cs="Arial"/>
        </w:rPr>
        <w:t>future plans</w:t>
      </w:r>
      <w:proofErr w:type="gramEnd"/>
      <w:r w:rsidR="00F8407A" w:rsidRPr="0062387B">
        <w:rPr>
          <w:rFonts w:ascii="Arial" w:hAnsi="Arial" w:cs="Arial"/>
        </w:rPr>
        <w:t xml:space="preserve">. The interviews will help individuals explore their interests, skills and strengths and the options open to them, including re-training, further learning, </w:t>
      </w:r>
      <w:proofErr w:type="spellStart"/>
      <w:r w:rsidR="00F8407A" w:rsidRPr="0062387B">
        <w:rPr>
          <w:rFonts w:ascii="Arial" w:hAnsi="Arial" w:cs="Arial"/>
        </w:rPr>
        <w:t>self employment</w:t>
      </w:r>
      <w:proofErr w:type="spellEnd"/>
      <w:r w:rsidR="00F8407A" w:rsidRPr="0062387B">
        <w:rPr>
          <w:rFonts w:ascii="Arial" w:hAnsi="Arial" w:cs="Arial"/>
        </w:rPr>
        <w:t xml:space="preserve"> and career change. Advis</w:t>
      </w:r>
      <w:r w:rsidR="00167BC5">
        <w:rPr>
          <w:rFonts w:ascii="Arial" w:hAnsi="Arial" w:cs="Arial"/>
        </w:rPr>
        <w:t>o</w:t>
      </w:r>
      <w:r w:rsidR="00F8407A" w:rsidRPr="0062387B">
        <w:rPr>
          <w:rFonts w:ascii="Arial" w:hAnsi="Arial" w:cs="Arial"/>
        </w:rPr>
        <w:t>rs will be able to offer support with</w:t>
      </w:r>
      <w:r w:rsidR="00723CCF" w:rsidRPr="0062387B">
        <w:rPr>
          <w:rFonts w:ascii="Arial" w:hAnsi="Arial" w:cs="Arial"/>
        </w:rPr>
        <w:t xml:space="preserve"> </w:t>
      </w:r>
      <w:r w:rsidR="00F8407A" w:rsidRPr="0062387B">
        <w:rPr>
          <w:rFonts w:ascii="Arial" w:hAnsi="Arial" w:cs="Arial"/>
        </w:rPr>
        <w:t>stress management, motivation, and coming to terms with redundancy if required. Employees can also be provided with individual advice on job search, interviews and CVs.</w:t>
      </w:r>
    </w:p>
    <w:p w14:paraId="6DE2E37F" w14:textId="77777777" w:rsidR="002512CC" w:rsidRPr="0062387B" w:rsidRDefault="002512CC" w:rsidP="009E50FA">
      <w:pPr>
        <w:ind w:left="720" w:hanging="720"/>
        <w:jc w:val="both"/>
        <w:rPr>
          <w:rFonts w:ascii="Arial" w:hAnsi="Arial" w:cs="Arial"/>
        </w:rPr>
      </w:pPr>
    </w:p>
    <w:p w14:paraId="343E7EAA" w14:textId="77777777" w:rsidR="002512CC" w:rsidRPr="0062387B" w:rsidRDefault="002512CC" w:rsidP="009E50FA">
      <w:pPr>
        <w:ind w:left="720" w:hanging="720"/>
        <w:jc w:val="both"/>
        <w:rPr>
          <w:rFonts w:ascii="Arial" w:hAnsi="Arial" w:cs="Arial"/>
        </w:rPr>
      </w:pPr>
    </w:p>
    <w:p w14:paraId="5C8E1F97" w14:textId="77777777" w:rsidR="002512CC" w:rsidRPr="0062387B" w:rsidRDefault="002512CC" w:rsidP="009E50FA">
      <w:pPr>
        <w:ind w:left="720" w:hanging="720"/>
        <w:jc w:val="both"/>
        <w:rPr>
          <w:rFonts w:ascii="Arial" w:hAnsi="Arial" w:cs="Arial"/>
        </w:rPr>
      </w:pPr>
    </w:p>
    <w:p w14:paraId="535EC9E8" w14:textId="77777777" w:rsidR="00F8407A" w:rsidRPr="0062387B" w:rsidRDefault="00F8407A" w:rsidP="004D44A6">
      <w:pPr>
        <w:pStyle w:val="Heading2"/>
        <w:numPr>
          <w:ilvl w:val="1"/>
          <w:numId w:val="25"/>
        </w:numPr>
        <w:jc w:val="both"/>
      </w:pPr>
      <w:r w:rsidRPr="0062387B">
        <w:t xml:space="preserve">Training </w:t>
      </w:r>
    </w:p>
    <w:p w14:paraId="7674B241" w14:textId="77777777" w:rsidR="00F8407A" w:rsidRPr="0062387B" w:rsidRDefault="009E50FA" w:rsidP="009E50FA">
      <w:pPr>
        <w:ind w:left="720" w:hanging="720"/>
        <w:jc w:val="both"/>
        <w:rPr>
          <w:rFonts w:ascii="Arial" w:hAnsi="Arial" w:cs="Arial"/>
        </w:rPr>
      </w:pPr>
      <w:r w:rsidRPr="0062387B">
        <w:rPr>
          <w:rFonts w:ascii="Arial" w:hAnsi="Arial" w:cs="Arial"/>
        </w:rPr>
        <w:tab/>
      </w:r>
      <w:r w:rsidR="00F8407A" w:rsidRPr="0062387B">
        <w:rPr>
          <w:rFonts w:ascii="Arial" w:hAnsi="Arial" w:cs="Arial"/>
        </w:rPr>
        <w:t>Training available ranges from enhancing employability skills, to further developing any key/functional skills requirements and also more specific vocational training as appropriate.</w:t>
      </w:r>
      <w:r w:rsidR="006176E4" w:rsidRPr="0062387B">
        <w:rPr>
          <w:rFonts w:ascii="Arial" w:hAnsi="Arial" w:cs="Arial"/>
        </w:rPr>
        <w:t xml:space="preserve"> </w:t>
      </w:r>
    </w:p>
    <w:p w14:paraId="75E753CF" w14:textId="77777777" w:rsidR="00F8407A" w:rsidRPr="0062387B" w:rsidRDefault="00F8407A" w:rsidP="009E50FA">
      <w:pPr>
        <w:ind w:left="720" w:hanging="720"/>
        <w:jc w:val="both"/>
        <w:rPr>
          <w:rFonts w:ascii="Arial" w:hAnsi="Arial" w:cs="Arial"/>
        </w:rPr>
      </w:pPr>
    </w:p>
    <w:p w14:paraId="46871121" w14:textId="77777777" w:rsidR="00F8407A" w:rsidRPr="0062387B" w:rsidRDefault="00F8407A" w:rsidP="009E50FA">
      <w:pPr>
        <w:ind w:left="720" w:hanging="720"/>
        <w:jc w:val="both"/>
        <w:rPr>
          <w:rFonts w:ascii="Arial" w:hAnsi="Arial" w:cs="Arial"/>
        </w:rPr>
      </w:pPr>
    </w:p>
    <w:p w14:paraId="46A8EC3D" w14:textId="77777777" w:rsidR="00F8407A" w:rsidRPr="0062387B" w:rsidRDefault="00F8407A" w:rsidP="004D44A6">
      <w:pPr>
        <w:pStyle w:val="Heading1"/>
        <w:numPr>
          <w:ilvl w:val="0"/>
          <w:numId w:val="25"/>
        </w:numPr>
        <w:ind w:firstLine="66"/>
        <w:jc w:val="both"/>
        <w:rPr>
          <w:szCs w:val="24"/>
        </w:rPr>
      </w:pPr>
      <w:r w:rsidRPr="0062387B">
        <w:rPr>
          <w:szCs w:val="24"/>
        </w:rPr>
        <w:t>How do I access the support available?</w:t>
      </w:r>
    </w:p>
    <w:p w14:paraId="597BC46A" w14:textId="77777777" w:rsidR="00F8407A" w:rsidRPr="0062387B" w:rsidRDefault="00F8407A" w:rsidP="009E50FA">
      <w:pPr>
        <w:ind w:left="720" w:hanging="720"/>
        <w:jc w:val="both"/>
        <w:rPr>
          <w:rFonts w:ascii="Arial" w:hAnsi="Arial" w:cs="Arial"/>
        </w:rPr>
      </w:pPr>
    </w:p>
    <w:p w14:paraId="7C2AF1B1" w14:textId="77777777" w:rsidR="00F8407A" w:rsidRPr="0062387B" w:rsidRDefault="009E50FA" w:rsidP="002E71CB">
      <w:pPr>
        <w:tabs>
          <w:tab w:val="left" w:pos="5220"/>
        </w:tabs>
        <w:ind w:left="720" w:hanging="720"/>
        <w:jc w:val="both"/>
        <w:rPr>
          <w:rFonts w:ascii="Arial" w:hAnsi="Arial" w:cs="Arial"/>
        </w:rPr>
      </w:pPr>
      <w:r w:rsidRPr="0062387B">
        <w:rPr>
          <w:rFonts w:ascii="Arial" w:hAnsi="Arial" w:cs="Arial"/>
        </w:rPr>
        <w:tab/>
      </w:r>
      <w:r w:rsidR="00F8407A" w:rsidRPr="0062387B">
        <w:rPr>
          <w:rFonts w:ascii="Arial" w:hAnsi="Arial" w:cs="Arial"/>
        </w:rPr>
        <w:t xml:space="preserve">Further information on the above providers are available as follows:- websites (see below for details) or through the Service Redesign Project Co-ordinator, Change and Improvement on 0115 8762213 or 0115 8762234. </w:t>
      </w:r>
    </w:p>
    <w:p w14:paraId="168715AE" w14:textId="77777777" w:rsidR="00F8407A" w:rsidRPr="0062387B" w:rsidRDefault="00F8407A" w:rsidP="009E50FA">
      <w:pPr>
        <w:spacing w:before="120" w:after="120"/>
        <w:ind w:left="720" w:hanging="720"/>
        <w:jc w:val="both"/>
        <w:rPr>
          <w:rFonts w:ascii="Arial" w:hAnsi="Arial" w:cs="Arial"/>
        </w:rPr>
      </w:pPr>
      <w:r w:rsidRPr="0062387B">
        <w:rPr>
          <w:rFonts w:ascii="Arial" w:hAnsi="Arial" w:cs="Arial"/>
        </w:rPr>
        <w:tab/>
        <w:t xml:space="preserve"> </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2504"/>
        <w:gridCol w:w="3960"/>
      </w:tblGrid>
      <w:tr w:rsidR="00F8407A" w:rsidRPr="0062387B" w14:paraId="664C87B7" w14:textId="77777777" w:rsidTr="009E50FA">
        <w:tc>
          <w:tcPr>
            <w:tcW w:w="2176" w:type="dxa"/>
          </w:tcPr>
          <w:p w14:paraId="575769C9" w14:textId="77777777" w:rsidR="00F8407A" w:rsidRPr="0062387B" w:rsidRDefault="00F8407A" w:rsidP="009E50FA">
            <w:pPr>
              <w:ind w:left="720" w:hanging="720"/>
              <w:jc w:val="both"/>
              <w:rPr>
                <w:rFonts w:ascii="Arial" w:hAnsi="Arial" w:cs="Arial"/>
                <w:b/>
              </w:rPr>
            </w:pPr>
          </w:p>
        </w:tc>
        <w:tc>
          <w:tcPr>
            <w:tcW w:w="2504" w:type="dxa"/>
          </w:tcPr>
          <w:p w14:paraId="4F8218FD" w14:textId="77777777" w:rsidR="00F8407A" w:rsidRPr="0062387B" w:rsidRDefault="00F8407A" w:rsidP="009E50FA">
            <w:pPr>
              <w:ind w:left="720" w:hanging="720"/>
              <w:jc w:val="both"/>
              <w:rPr>
                <w:rFonts w:ascii="Arial" w:hAnsi="Arial" w:cs="Arial"/>
                <w:b/>
              </w:rPr>
            </w:pPr>
            <w:r w:rsidRPr="0062387B">
              <w:rPr>
                <w:rFonts w:ascii="Arial" w:hAnsi="Arial" w:cs="Arial"/>
                <w:b/>
              </w:rPr>
              <w:t xml:space="preserve">Contact Details </w:t>
            </w:r>
          </w:p>
        </w:tc>
        <w:tc>
          <w:tcPr>
            <w:tcW w:w="3960" w:type="dxa"/>
          </w:tcPr>
          <w:p w14:paraId="4D057B00" w14:textId="77777777" w:rsidR="00F8407A" w:rsidRPr="0062387B" w:rsidRDefault="00F8407A" w:rsidP="009E50FA">
            <w:pPr>
              <w:ind w:left="720" w:hanging="720"/>
              <w:jc w:val="both"/>
              <w:rPr>
                <w:rFonts w:ascii="Arial" w:hAnsi="Arial" w:cs="Arial"/>
                <w:b/>
              </w:rPr>
            </w:pPr>
            <w:r w:rsidRPr="0062387B">
              <w:rPr>
                <w:rFonts w:ascii="Arial" w:hAnsi="Arial" w:cs="Arial"/>
                <w:b/>
              </w:rPr>
              <w:t xml:space="preserve">Website </w:t>
            </w:r>
          </w:p>
        </w:tc>
      </w:tr>
      <w:tr w:rsidR="002512CC" w:rsidRPr="0062387B" w14:paraId="21DB7C53" w14:textId="77777777" w:rsidTr="009E50FA">
        <w:tc>
          <w:tcPr>
            <w:tcW w:w="2176" w:type="dxa"/>
          </w:tcPr>
          <w:p w14:paraId="20FF53B8" w14:textId="77777777" w:rsidR="002512CC" w:rsidRPr="0062387B" w:rsidRDefault="002512CC" w:rsidP="004D44A6">
            <w:pPr>
              <w:jc w:val="both"/>
              <w:rPr>
                <w:rFonts w:ascii="Arial" w:hAnsi="Arial" w:cs="Arial"/>
              </w:rPr>
            </w:pPr>
            <w:smartTag w:uri="urn:schemas-microsoft-com:office:smarttags" w:element="place">
              <w:r w:rsidRPr="0062387B">
                <w:rPr>
                  <w:rFonts w:ascii="Arial" w:hAnsi="Arial" w:cs="Arial"/>
                </w:rPr>
                <w:t>Nottingham</w:t>
              </w:r>
            </w:smartTag>
            <w:r w:rsidRPr="0062387B">
              <w:rPr>
                <w:rFonts w:ascii="Arial" w:hAnsi="Arial" w:cs="Arial"/>
              </w:rPr>
              <w:t xml:space="preserve"> Futures</w:t>
            </w:r>
          </w:p>
        </w:tc>
        <w:tc>
          <w:tcPr>
            <w:tcW w:w="2504" w:type="dxa"/>
          </w:tcPr>
          <w:p w14:paraId="7E3B8452" w14:textId="77777777" w:rsidR="002512CC" w:rsidRPr="0062387B" w:rsidRDefault="002512CC" w:rsidP="004D44A6">
            <w:pPr>
              <w:rPr>
                <w:rFonts w:ascii="Arial" w:hAnsi="Arial" w:cs="Arial"/>
              </w:rPr>
            </w:pPr>
            <w:r w:rsidRPr="0062387B">
              <w:rPr>
                <w:rFonts w:ascii="Arial" w:hAnsi="Arial" w:cs="Arial"/>
              </w:rPr>
              <w:t>The Service Redesign Project Co-ordinator</w:t>
            </w:r>
          </w:p>
        </w:tc>
        <w:tc>
          <w:tcPr>
            <w:tcW w:w="3960" w:type="dxa"/>
          </w:tcPr>
          <w:p w14:paraId="4C502CC2" w14:textId="77777777" w:rsidR="002512CC" w:rsidRPr="0062387B" w:rsidRDefault="00167BC5" w:rsidP="004D44A6">
            <w:pPr>
              <w:rPr>
                <w:rFonts w:ascii="Arial" w:hAnsi="Arial" w:cs="Arial"/>
              </w:rPr>
            </w:pPr>
            <w:hyperlink r:id="rId11" w:history="1">
              <w:r w:rsidR="002512CC" w:rsidRPr="0062387B">
                <w:rPr>
                  <w:rStyle w:val="Hyperlink"/>
                  <w:rFonts w:ascii="Arial" w:hAnsi="Arial" w:cs="Arial"/>
                </w:rPr>
                <w:t>http://www.futuresnn.co.uk/</w:t>
              </w:r>
            </w:hyperlink>
          </w:p>
          <w:p w14:paraId="3AD1E8C4" w14:textId="77777777" w:rsidR="002512CC" w:rsidRPr="0062387B" w:rsidRDefault="002512CC" w:rsidP="004D44A6">
            <w:pPr>
              <w:rPr>
                <w:rFonts w:ascii="Arial" w:hAnsi="Arial" w:cs="Arial"/>
              </w:rPr>
            </w:pPr>
          </w:p>
        </w:tc>
      </w:tr>
      <w:tr w:rsidR="002512CC" w:rsidRPr="0062387B" w14:paraId="7432DCDC" w14:textId="77777777" w:rsidTr="009E50FA">
        <w:tc>
          <w:tcPr>
            <w:tcW w:w="2176" w:type="dxa"/>
          </w:tcPr>
          <w:p w14:paraId="7C3D3CD0" w14:textId="77777777" w:rsidR="002512CC" w:rsidRPr="0062387B" w:rsidRDefault="002512CC" w:rsidP="004D44A6">
            <w:pPr>
              <w:jc w:val="both"/>
              <w:rPr>
                <w:rFonts w:ascii="Arial" w:hAnsi="Arial" w:cs="Arial"/>
              </w:rPr>
            </w:pPr>
            <w:r w:rsidRPr="0062387B">
              <w:rPr>
                <w:rFonts w:ascii="Arial" w:hAnsi="Arial" w:cs="Arial"/>
              </w:rPr>
              <w:t xml:space="preserve">Job Centre Plus  </w:t>
            </w:r>
          </w:p>
        </w:tc>
        <w:tc>
          <w:tcPr>
            <w:tcW w:w="2504" w:type="dxa"/>
          </w:tcPr>
          <w:p w14:paraId="5452EE66" w14:textId="77777777" w:rsidR="002512CC" w:rsidRPr="0062387B" w:rsidRDefault="002512CC" w:rsidP="004D44A6">
            <w:pPr>
              <w:rPr>
                <w:rFonts w:ascii="Arial" w:hAnsi="Arial" w:cs="Arial"/>
                <w:lang w:val="en"/>
              </w:rPr>
            </w:pPr>
            <w:r w:rsidRPr="0062387B">
              <w:rPr>
                <w:rFonts w:ascii="Arial" w:hAnsi="Arial" w:cs="Arial"/>
                <w:lang w:val="en"/>
              </w:rPr>
              <w:t xml:space="preserve">Contact local Job Centre Plus on: </w:t>
            </w:r>
          </w:p>
          <w:p w14:paraId="0C909C32" w14:textId="77777777" w:rsidR="002512CC" w:rsidRPr="0062387B" w:rsidRDefault="002512CC" w:rsidP="004D44A6">
            <w:pPr>
              <w:rPr>
                <w:rFonts w:ascii="Arial" w:hAnsi="Arial" w:cs="Arial"/>
              </w:rPr>
            </w:pPr>
            <w:r w:rsidRPr="0062387B">
              <w:rPr>
                <w:rFonts w:ascii="Arial" w:hAnsi="Arial" w:cs="Arial"/>
                <w:lang w:val="en"/>
              </w:rPr>
              <w:t>0345 604 3719</w:t>
            </w:r>
          </w:p>
        </w:tc>
        <w:tc>
          <w:tcPr>
            <w:tcW w:w="3960" w:type="dxa"/>
          </w:tcPr>
          <w:p w14:paraId="22C4D52D" w14:textId="77777777" w:rsidR="002512CC" w:rsidRPr="0062387B" w:rsidRDefault="00167BC5" w:rsidP="004D44A6">
            <w:pPr>
              <w:jc w:val="both"/>
              <w:rPr>
                <w:rFonts w:ascii="Arial" w:hAnsi="Arial" w:cs="Arial"/>
              </w:rPr>
            </w:pPr>
            <w:hyperlink r:id="rId12" w:history="1">
              <w:r w:rsidR="002512CC" w:rsidRPr="0062387B">
                <w:rPr>
                  <w:rStyle w:val="Hyperlink"/>
                  <w:rFonts w:ascii="Arial" w:hAnsi="Arial" w:cs="Arial"/>
                </w:rPr>
                <w:t>https://www.gov.uk/contact-jobcentre-plus</w:t>
              </w:r>
            </w:hyperlink>
            <w:r w:rsidR="002512CC" w:rsidRPr="0062387B">
              <w:rPr>
                <w:rFonts w:ascii="Arial" w:hAnsi="Arial" w:cs="Arial"/>
              </w:rPr>
              <w:t xml:space="preserve"> </w:t>
            </w:r>
          </w:p>
        </w:tc>
      </w:tr>
      <w:tr w:rsidR="00F8407A" w:rsidRPr="0062387B" w14:paraId="6890A38C" w14:textId="77777777" w:rsidTr="009E50FA">
        <w:tc>
          <w:tcPr>
            <w:tcW w:w="2176" w:type="dxa"/>
          </w:tcPr>
          <w:p w14:paraId="5E4FE8FE" w14:textId="77777777" w:rsidR="00F8407A" w:rsidRPr="0062387B" w:rsidRDefault="00F8407A" w:rsidP="009E50FA">
            <w:pPr>
              <w:jc w:val="both"/>
              <w:rPr>
                <w:rFonts w:ascii="Arial" w:hAnsi="Arial" w:cs="Arial"/>
              </w:rPr>
            </w:pPr>
            <w:r w:rsidRPr="0062387B">
              <w:rPr>
                <w:rFonts w:ascii="Arial" w:hAnsi="Arial" w:cs="Arial"/>
              </w:rPr>
              <w:t>Derbyshire and Nottinghamshire Chamber of Commerce</w:t>
            </w:r>
          </w:p>
        </w:tc>
        <w:tc>
          <w:tcPr>
            <w:tcW w:w="2504" w:type="dxa"/>
          </w:tcPr>
          <w:p w14:paraId="3AAA48E4" w14:textId="77777777" w:rsidR="00F8407A" w:rsidRPr="0062387B" w:rsidRDefault="00F8407A" w:rsidP="009E50FA">
            <w:pPr>
              <w:jc w:val="both"/>
              <w:rPr>
                <w:rFonts w:ascii="Arial" w:hAnsi="Arial" w:cs="Arial"/>
              </w:rPr>
            </w:pPr>
            <w:r w:rsidRPr="0062387B">
              <w:rPr>
                <w:rFonts w:ascii="Arial" w:hAnsi="Arial" w:cs="Arial"/>
              </w:rPr>
              <w:t xml:space="preserve">Ruth or Konrad at DNCC </w:t>
            </w:r>
          </w:p>
          <w:p w14:paraId="31BB2CE5" w14:textId="77777777" w:rsidR="00F8407A" w:rsidRPr="0062387B" w:rsidRDefault="00F8407A" w:rsidP="009E50FA">
            <w:pPr>
              <w:jc w:val="both"/>
              <w:rPr>
                <w:rFonts w:ascii="Arial" w:hAnsi="Arial" w:cs="Arial"/>
              </w:rPr>
            </w:pPr>
            <w:r w:rsidRPr="0062387B">
              <w:rPr>
                <w:rFonts w:ascii="Arial" w:hAnsi="Arial" w:cs="Arial"/>
              </w:rPr>
              <w:t>on: 01159 578 757</w:t>
            </w:r>
          </w:p>
          <w:p w14:paraId="74B60D67" w14:textId="77777777" w:rsidR="00F8407A" w:rsidRPr="0062387B" w:rsidRDefault="00F8407A" w:rsidP="009E50FA">
            <w:pPr>
              <w:jc w:val="both"/>
              <w:rPr>
                <w:rFonts w:ascii="Arial" w:hAnsi="Arial" w:cs="Arial"/>
              </w:rPr>
            </w:pPr>
          </w:p>
        </w:tc>
        <w:tc>
          <w:tcPr>
            <w:tcW w:w="3960" w:type="dxa"/>
          </w:tcPr>
          <w:p w14:paraId="072D1BD0" w14:textId="77777777" w:rsidR="00F8407A" w:rsidRPr="0062387B" w:rsidRDefault="00167BC5" w:rsidP="009E50FA">
            <w:pPr>
              <w:jc w:val="both"/>
              <w:rPr>
                <w:rFonts w:ascii="Arial" w:hAnsi="Arial" w:cs="Arial"/>
              </w:rPr>
            </w:pPr>
            <w:hyperlink r:id="rId13" w:history="1">
              <w:r w:rsidR="00F8407A" w:rsidRPr="0062387B">
                <w:rPr>
                  <w:rStyle w:val="Hyperlink"/>
                  <w:rFonts w:ascii="Arial" w:hAnsi="Arial" w:cs="Arial"/>
                </w:rPr>
                <w:t>http://www.dncc.co.uk/</w:t>
              </w:r>
            </w:hyperlink>
          </w:p>
        </w:tc>
      </w:tr>
    </w:tbl>
    <w:p w14:paraId="0FDF196A" w14:textId="77777777" w:rsidR="00F8407A" w:rsidRPr="0062387B" w:rsidRDefault="00F8407A" w:rsidP="009E50FA">
      <w:pPr>
        <w:spacing w:before="120" w:after="120"/>
        <w:ind w:left="720" w:hanging="720"/>
        <w:jc w:val="both"/>
        <w:rPr>
          <w:rFonts w:ascii="Arial" w:hAnsi="Arial" w:cs="Arial"/>
        </w:rPr>
      </w:pPr>
    </w:p>
    <w:p w14:paraId="7CDEAC07" w14:textId="77777777" w:rsidR="00F8407A" w:rsidRPr="0062387B" w:rsidRDefault="00F8407A" w:rsidP="009E50FA">
      <w:pPr>
        <w:ind w:hanging="432"/>
        <w:jc w:val="both"/>
        <w:rPr>
          <w:rFonts w:ascii="Arial" w:hAnsi="Arial" w:cs="Arial"/>
        </w:rPr>
      </w:pPr>
    </w:p>
    <w:p w14:paraId="057A9569" w14:textId="77777777" w:rsidR="00F8407A" w:rsidRPr="0062387B" w:rsidRDefault="00F8407A" w:rsidP="00F8407A">
      <w:pPr>
        <w:pStyle w:val="ListParagraph"/>
        <w:ind w:left="0"/>
        <w:jc w:val="both"/>
        <w:rPr>
          <w:rFonts w:ascii="Arial" w:hAnsi="Arial" w:cs="Arial"/>
        </w:rPr>
      </w:pPr>
    </w:p>
    <w:p w14:paraId="4AC2A334" w14:textId="77777777" w:rsidR="00F8407A" w:rsidRPr="0062387B" w:rsidRDefault="00F8407A" w:rsidP="00F8407A">
      <w:pPr>
        <w:rPr>
          <w:rFonts w:ascii="Arial" w:hAnsi="Arial" w:cs="Arial"/>
        </w:rPr>
      </w:pPr>
    </w:p>
    <w:p w14:paraId="27FBD55D" w14:textId="77777777" w:rsidR="006C313B" w:rsidRPr="0062387B" w:rsidRDefault="006C313B" w:rsidP="006C313B">
      <w:pPr>
        <w:pStyle w:val="Heading1"/>
        <w:jc w:val="both"/>
      </w:pPr>
      <w:r w:rsidRPr="0062387B">
        <w:br w:type="page"/>
      </w:r>
      <w:r w:rsidRPr="0062387B">
        <w:rPr>
          <w:szCs w:val="24"/>
        </w:rPr>
        <w:lastRenderedPageBreak/>
        <w:t xml:space="preserve">Appendix 7: </w:t>
      </w:r>
      <w:r w:rsidRPr="0062387B">
        <w:t xml:space="preserve">Ready </w:t>
      </w:r>
      <w:r w:rsidR="00B01D0C" w:rsidRPr="0062387B">
        <w:t>r</w:t>
      </w:r>
      <w:r w:rsidRPr="0062387B">
        <w:t xml:space="preserve">eckoner for </w:t>
      </w:r>
      <w:r w:rsidR="00B01D0C" w:rsidRPr="0062387B">
        <w:t>c</w:t>
      </w:r>
      <w:r w:rsidRPr="0062387B">
        <w:t xml:space="preserve">alculating </w:t>
      </w:r>
      <w:r w:rsidR="00B01D0C" w:rsidRPr="0062387B">
        <w:t>r</w:t>
      </w:r>
      <w:r w:rsidRPr="0062387B">
        <w:t xml:space="preserve">edundancy </w:t>
      </w:r>
      <w:r w:rsidR="00B01D0C" w:rsidRPr="0062387B">
        <w:t>p</w:t>
      </w:r>
      <w:r w:rsidRPr="0062387B">
        <w:t>ayments</w:t>
      </w:r>
    </w:p>
    <w:p w14:paraId="0335119A" w14:textId="77777777" w:rsidR="006C313B" w:rsidRPr="0062387B" w:rsidRDefault="006C313B" w:rsidP="006C313B">
      <w:pPr>
        <w:jc w:val="both"/>
        <w:rPr>
          <w:rFonts w:ascii="Arial" w:hAnsi="Arial" w:cs="Arial"/>
        </w:rPr>
      </w:pPr>
    </w:p>
    <w:p w14:paraId="25F0F8FE" w14:textId="77777777" w:rsidR="006C313B" w:rsidRPr="0062387B" w:rsidRDefault="006C313B" w:rsidP="006C313B">
      <w:pPr>
        <w:jc w:val="both"/>
        <w:rPr>
          <w:rFonts w:ascii="Arial" w:hAnsi="Arial" w:cs="Arial"/>
        </w:rPr>
      </w:pPr>
      <w:r w:rsidRPr="0062387B">
        <w:rPr>
          <w:rFonts w:ascii="Arial" w:hAnsi="Arial" w:cs="Arial"/>
        </w:rPr>
        <w:t xml:space="preserve">The table below shows </w:t>
      </w:r>
      <w:r w:rsidRPr="0062387B">
        <w:rPr>
          <w:rFonts w:ascii="Arial" w:hAnsi="Arial" w:cs="Arial"/>
          <w:b/>
          <w:bCs/>
        </w:rPr>
        <w:t>HOW MANY WEEKS PAY</w:t>
      </w:r>
      <w:r w:rsidRPr="0062387B">
        <w:rPr>
          <w:rFonts w:ascii="Arial" w:hAnsi="Arial" w:cs="Arial"/>
        </w:rPr>
        <w:t xml:space="preserve"> the employee is entitled to.  The calculation is based on the employee’s age at the time of the redundancy and the length of service refers to years of continuous service.</w:t>
      </w:r>
    </w:p>
    <w:p w14:paraId="288CFD05" w14:textId="77777777" w:rsidR="006C313B" w:rsidRPr="0062387B" w:rsidRDefault="006C313B" w:rsidP="006C313B">
      <w:pPr>
        <w:jc w:val="both"/>
        <w:rPr>
          <w:rFonts w:ascii="Arial" w:hAnsi="Arial" w:cs="Arial"/>
        </w:rPr>
      </w:pPr>
    </w:p>
    <w:p w14:paraId="43D38401" w14:textId="77777777" w:rsidR="006C313B" w:rsidRPr="0062387B" w:rsidRDefault="006C313B" w:rsidP="006C313B">
      <w:pPr>
        <w:jc w:val="both"/>
        <w:rPr>
          <w:rFonts w:ascii="Arial" w:hAnsi="Arial" w:cs="Arial"/>
        </w:rPr>
      </w:pPr>
      <w:r w:rsidRPr="0062387B">
        <w:rPr>
          <w:rFonts w:ascii="Arial" w:hAnsi="Arial" w:cs="Arial"/>
        </w:rPr>
        <w:t xml:space="preserve">Only continuous service in local government and certain related bodies covered by the </w:t>
      </w:r>
      <w:hyperlink r:id="rId14" w:history="1">
        <w:r w:rsidRPr="0062387B">
          <w:rPr>
            <w:rStyle w:val="Hyperlink"/>
            <w:rFonts w:ascii="Arial" w:hAnsi="Arial" w:cs="Arial"/>
          </w:rPr>
          <w:t>Redundancy Payments Modification Order (RPMO)</w:t>
        </w:r>
      </w:hyperlink>
      <w:r w:rsidRPr="0062387B">
        <w:rPr>
          <w:rFonts w:ascii="Arial" w:hAnsi="Arial" w:cs="Arial"/>
        </w:rPr>
        <w:t xml:space="preserve"> counts for the calculation of redundancy payments.</w:t>
      </w:r>
    </w:p>
    <w:p w14:paraId="247BF661" w14:textId="77777777" w:rsidR="006C313B" w:rsidRPr="0062387B" w:rsidRDefault="006C313B" w:rsidP="006C313B">
      <w:pPr>
        <w:jc w:val="both"/>
        <w:rPr>
          <w:rFonts w:ascii="Arial" w:hAnsi="Arial" w:cs="Arial"/>
        </w:rPr>
      </w:pPr>
    </w:p>
    <w:tbl>
      <w:tblPr>
        <w:tblW w:w="11115" w:type="dxa"/>
        <w:jc w:val="center"/>
        <w:tblBorders>
          <w:insideH w:val="single" w:sz="4" w:space="0" w:color="auto"/>
        </w:tblBorders>
        <w:tblLook w:val="0000" w:firstRow="0" w:lastRow="0" w:firstColumn="0" w:lastColumn="0" w:noHBand="0" w:noVBand="0"/>
      </w:tblPr>
      <w:tblGrid>
        <w:gridCol w:w="670"/>
        <w:gridCol w:w="485"/>
        <w:gridCol w:w="489"/>
        <w:gridCol w:w="486"/>
        <w:gridCol w:w="489"/>
        <w:gridCol w:w="486"/>
        <w:gridCol w:w="581"/>
        <w:gridCol w:w="579"/>
        <w:gridCol w:w="581"/>
        <w:gridCol w:w="579"/>
        <w:gridCol w:w="567"/>
        <w:gridCol w:w="567"/>
        <w:gridCol w:w="567"/>
        <w:gridCol w:w="567"/>
        <w:gridCol w:w="567"/>
        <w:gridCol w:w="567"/>
        <w:gridCol w:w="567"/>
        <w:gridCol w:w="567"/>
        <w:gridCol w:w="567"/>
        <w:gridCol w:w="587"/>
      </w:tblGrid>
      <w:tr w:rsidR="006C313B" w:rsidRPr="0062387B" w14:paraId="3337AC88" w14:textId="77777777" w:rsidTr="006C313B">
        <w:trPr>
          <w:trHeight w:val="213"/>
          <w:jc w:val="center"/>
        </w:trPr>
        <w:tc>
          <w:tcPr>
            <w:tcW w:w="11115" w:type="dxa"/>
            <w:gridSpan w:val="20"/>
            <w:tcBorders>
              <w:bottom w:val="nil"/>
            </w:tcBorders>
          </w:tcPr>
          <w:p w14:paraId="42A79CD0" w14:textId="77777777" w:rsidR="006C313B" w:rsidRPr="0062387B" w:rsidRDefault="006C313B" w:rsidP="006C313B">
            <w:pPr>
              <w:pStyle w:val="Heading2"/>
            </w:pPr>
            <w:r w:rsidRPr="0062387B">
              <w:t>Length of Service in Years</w:t>
            </w:r>
          </w:p>
        </w:tc>
      </w:tr>
      <w:tr w:rsidR="006C313B" w:rsidRPr="0062387B" w14:paraId="49A0C42A" w14:textId="77777777" w:rsidTr="006C313B">
        <w:trPr>
          <w:jc w:val="center"/>
        </w:trPr>
        <w:tc>
          <w:tcPr>
            <w:tcW w:w="589" w:type="dxa"/>
            <w:tcBorders>
              <w:top w:val="nil"/>
              <w:left w:val="nil"/>
              <w:bottom w:val="nil"/>
              <w:right w:val="nil"/>
            </w:tcBorders>
          </w:tcPr>
          <w:p w14:paraId="79E2B67E" w14:textId="77777777" w:rsidR="006C313B" w:rsidRPr="0062387B" w:rsidRDefault="006C313B" w:rsidP="006C313B">
            <w:pPr>
              <w:pStyle w:val="Heading3"/>
              <w:jc w:val="center"/>
            </w:pPr>
            <w:r w:rsidRPr="0062387B">
              <w:t>Age</w:t>
            </w:r>
          </w:p>
        </w:tc>
        <w:tc>
          <w:tcPr>
            <w:tcW w:w="516" w:type="dxa"/>
            <w:tcBorders>
              <w:top w:val="nil"/>
              <w:left w:val="nil"/>
              <w:bottom w:val="nil"/>
              <w:right w:val="nil"/>
            </w:tcBorders>
          </w:tcPr>
          <w:p w14:paraId="097FFEDB" w14:textId="77777777" w:rsidR="006C313B" w:rsidRPr="0062387B" w:rsidRDefault="006C313B" w:rsidP="006C313B">
            <w:pPr>
              <w:jc w:val="center"/>
              <w:rPr>
                <w:rFonts w:ascii="Arial" w:hAnsi="Arial" w:cs="Arial"/>
                <w:b/>
                <w:bCs/>
              </w:rPr>
            </w:pPr>
            <w:r w:rsidRPr="0062387B">
              <w:rPr>
                <w:rFonts w:ascii="Arial" w:hAnsi="Arial" w:cs="Arial"/>
                <w:b/>
                <w:bCs/>
              </w:rPr>
              <w:t>2</w:t>
            </w:r>
          </w:p>
        </w:tc>
        <w:tc>
          <w:tcPr>
            <w:tcW w:w="523" w:type="dxa"/>
            <w:tcBorders>
              <w:top w:val="nil"/>
              <w:left w:val="nil"/>
              <w:bottom w:val="nil"/>
              <w:right w:val="nil"/>
            </w:tcBorders>
          </w:tcPr>
          <w:p w14:paraId="0E60CD6F" w14:textId="77777777" w:rsidR="006C313B" w:rsidRPr="0062387B" w:rsidRDefault="006C313B" w:rsidP="006C313B">
            <w:pPr>
              <w:jc w:val="center"/>
              <w:rPr>
                <w:rFonts w:ascii="Arial" w:hAnsi="Arial" w:cs="Arial"/>
                <w:b/>
                <w:bCs/>
              </w:rPr>
            </w:pPr>
            <w:r w:rsidRPr="0062387B">
              <w:rPr>
                <w:rFonts w:ascii="Arial" w:hAnsi="Arial" w:cs="Arial"/>
                <w:b/>
                <w:bCs/>
              </w:rPr>
              <w:t>3</w:t>
            </w:r>
          </w:p>
        </w:tc>
        <w:tc>
          <w:tcPr>
            <w:tcW w:w="516" w:type="dxa"/>
            <w:tcBorders>
              <w:top w:val="nil"/>
              <w:left w:val="nil"/>
              <w:bottom w:val="nil"/>
              <w:right w:val="nil"/>
            </w:tcBorders>
          </w:tcPr>
          <w:p w14:paraId="32B5E5CE" w14:textId="77777777" w:rsidR="006C313B" w:rsidRPr="0062387B" w:rsidRDefault="006C313B" w:rsidP="006C313B">
            <w:pPr>
              <w:jc w:val="center"/>
              <w:rPr>
                <w:rFonts w:ascii="Arial" w:hAnsi="Arial" w:cs="Arial"/>
                <w:b/>
                <w:bCs/>
              </w:rPr>
            </w:pPr>
            <w:r w:rsidRPr="0062387B">
              <w:rPr>
                <w:rFonts w:ascii="Arial" w:hAnsi="Arial" w:cs="Arial"/>
                <w:b/>
                <w:bCs/>
              </w:rPr>
              <w:t>4</w:t>
            </w:r>
          </w:p>
        </w:tc>
        <w:tc>
          <w:tcPr>
            <w:tcW w:w="523" w:type="dxa"/>
            <w:tcBorders>
              <w:top w:val="nil"/>
              <w:left w:val="nil"/>
              <w:bottom w:val="nil"/>
              <w:right w:val="nil"/>
            </w:tcBorders>
          </w:tcPr>
          <w:p w14:paraId="073DD872" w14:textId="77777777" w:rsidR="006C313B" w:rsidRPr="0062387B" w:rsidRDefault="006C313B" w:rsidP="006C313B">
            <w:pPr>
              <w:jc w:val="center"/>
              <w:rPr>
                <w:rFonts w:ascii="Arial" w:hAnsi="Arial" w:cs="Arial"/>
                <w:b/>
                <w:bCs/>
              </w:rPr>
            </w:pPr>
            <w:r w:rsidRPr="0062387B">
              <w:rPr>
                <w:rFonts w:ascii="Arial" w:hAnsi="Arial" w:cs="Arial"/>
                <w:b/>
                <w:bCs/>
              </w:rPr>
              <w:t>5</w:t>
            </w:r>
          </w:p>
        </w:tc>
        <w:tc>
          <w:tcPr>
            <w:tcW w:w="516" w:type="dxa"/>
            <w:tcBorders>
              <w:top w:val="nil"/>
              <w:left w:val="nil"/>
              <w:bottom w:val="nil"/>
              <w:right w:val="nil"/>
            </w:tcBorders>
          </w:tcPr>
          <w:p w14:paraId="6AA54143" w14:textId="77777777" w:rsidR="006C313B" w:rsidRPr="0062387B" w:rsidRDefault="006C313B" w:rsidP="006C313B">
            <w:pPr>
              <w:jc w:val="center"/>
              <w:rPr>
                <w:rFonts w:ascii="Arial" w:hAnsi="Arial" w:cs="Arial"/>
                <w:b/>
                <w:bCs/>
              </w:rPr>
            </w:pPr>
            <w:r w:rsidRPr="0062387B">
              <w:rPr>
                <w:rFonts w:ascii="Arial" w:hAnsi="Arial" w:cs="Arial"/>
                <w:b/>
                <w:bCs/>
              </w:rPr>
              <w:t>6</w:t>
            </w:r>
          </w:p>
        </w:tc>
        <w:tc>
          <w:tcPr>
            <w:tcW w:w="603" w:type="dxa"/>
            <w:tcBorders>
              <w:top w:val="nil"/>
              <w:left w:val="nil"/>
              <w:bottom w:val="nil"/>
              <w:right w:val="nil"/>
            </w:tcBorders>
          </w:tcPr>
          <w:p w14:paraId="60C59BDA" w14:textId="77777777" w:rsidR="006C313B" w:rsidRPr="0062387B" w:rsidRDefault="006C313B" w:rsidP="006C313B">
            <w:pPr>
              <w:jc w:val="center"/>
              <w:rPr>
                <w:rFonts w:ascii="Arial" w:hAnsi="Arial" w:cs="Arial"/>
                <w:b/>
                <w:bCs/>
              </w:rPr>
            </w:pPr>
            <w:r w:rsidRPr="0062387B">
              <w:rPr>
                <w:rFonts w:ascii="Arial" w:hAnsi="Arial" w:cs="Arial"/>
                <w:b/>
                <w:bCs/>
              </w:rPr>
              <w:t>7</w:t>
            </w:r>
          </w:p>
        </w:tc>
        <w:tc>
          <w:tcPr>
            <w:tcW w:w="597" w:type="dxa"/>
            <w:tcBorders>
              <w:top w:val="nil"/>
              <w:left w:val="nil"/>
              <w:bottom w:val="nil"/>
              <w:right w:val="nil"/>
            </w:tcBorders>
          </w:tcPr>
          <w:p w14:paraId="17F8E558" w14:textId="77777777" w:rsidR="006C313B" w:rsidRPr="0062387B" w:rsidRDefault="006C313B" w:rsidP="006C313B">
            <w:pPr>
              <w:jc w:val="center"/>
              <w:rPr>
                <w:rFonts w:ascii="Arial" w:hAnsi="Arial" w:cs="Arial"/>
                <w:b/>
                <w:bCs/>
              </w:rPr>
            </w:pPr>
            <w:r w:rsidRPr="0062387B">
              <w:rPr>
                <w:rFonts w:ascii="Arial" w:hAnsi="Arial" w:cs="Arial"/>
                <w:b/>
                <w:bCs/>
              </w:rPr>
              <w:t>8</w:t>
            </w:r>
          </w:p>
        </w:tc>
        <w:tc>
          <w:tcPr>
            <w:tcW w:w="603" w:type="dxa"/>
            <w:tcBorders>
              <w:top w:val="nil"/>
              <w:left w:val="nil"/>
              <w:bottom w:val="nil"/>
              <w:right w:val="nil"/>
            </w:tcBorders>
          </w:tcPr>
          <w:p w14:paraId="42833111" w14:textId="77777777" w:rsidR="006C313B" w:rsidRPr="0062387B" w:rsidRDefault="006C313B" w:rsidP="006C313B">
            <w:pPr>
              <w:jc w:val="center"/>
              <w:rPr>
                <w:rFonts w:ascii="Arial" w:hAnsi="Arial" w:cs="Arial"/>
                <w:b/>
                <w:bCs/>
              </w:rPr>
            </w:pPr>
            <w:r w:rsidRPr="0062387B">
              <w:rPr>
                <w:rFonts w:ascii="Arial" w:hAnsi="Arial" w:cs="Arial"/>
                <w:b/>
                <w:bCs/>
              </w:rPr>
              <w:t>9</w:t>
            </w:r>
          </w:p>
        </w:tc>
        <w:tc>
          <w:tcPr>
            <w:tcW w:w="597" w:type="dxa"/>
            <w:tcBorders>
              <w:top w:val="nil"/>
              <w:left w:val="nil"/>
              <w:bottom w:val="nil"/>
              <w:right w:val="nil"/>
            </w:tcBorders>
          </w:tcPr>
          <w:p w14:paraId="3DFE39AF" w14:textId="77777777" w:rsidR="006C313B" w:rsidRPr="0062387B" w:rsidRDefault="006C313B" w:rsidP="006C313B">
            <w:pPr>
              <w:jc w:val="center"/>
              <w:rPr>
                <w:rFonts w:ascii="Arial" w:hAnsi="Arial" w:cs="Arial"/>
                <w:b/>
                <w:bCs/>
              </w:rPr>
            </w:pPr>
            <w:r w:rsidRPr="0062387B">
              <w:rPr>
                <w:rFonts w:ascii="Arial" w:hAnsi="Arial" w:cs="Arial"/>
                <w:b/>
                <w:bCs/>
              </w:rPr>
              <w:t>10</w:t>
            </w:r>
          </w:p>
        </w:tc>
        <w:tc>
          <w:tcPr>
            <w:tcW w:w="568" w:type="dxa"/>
            <w:tcBorders>
              <w:top w:val="nil"/>
              <w:left w:val="nil"/>
              <w:bottom w:val="nil"/>
              <w:right w:val="nil"/>
            </w:tcBorders>
          </w:tcPr>
          <w:p w14:paraId="5CF7C69D" w14:textId="77777777" w:rsidR="006C313B" w:rsidRPr="0062387B" w:rsidRDefault="006C313B" w:rsidP="006C313B">
            <w:pPr>
              <w:jc w:val="center"/>
              <w:rPr>
                <w:rFonts w:ascii="Arial" w:hAnsi="Arial" w:cs="Arial"/>
                <w:b/>
                <w:bCs/>
              </w:rPr>
            </w:pPr>
            <w:r w:rsidRPr="0062387B">
              <w:rPr>
                <w:rFonts w:ascii="Arial" w:hAnsi="Arial" w:cs="Arial"/>
                <w:b/>
                <w:bCs/>
              </w:rPr>
              <w:t>11</w:t>
            </w:r>
          </w:p>
        </w:tc>
        <w:tc>
          <w:tcPr>
            <w:tcW w:w="559" w:type="dxa"/>
            <w:tcBorders>
              <w:top w:val="nil"/>
              <w:left w:val="nil"/>
              <w:bottom w:val="nil"/>
              <w:right w:val="nil"/>
            </w:tcBorders>
          </w:tcPr>
          <w:p w14:paraId="288B5F49" w14:textId="77777777" w:rsidR="006C313B" w:rsidRPr="0062387B" w:rsidRDefault="006C313B" w:rsidP="006C313B">
            <w:pPr>
              <w:jc w:val="center"/>
              <w:rPr>
                <w:rFonts w:ascii="Arial" w:hAnsi="Arial" w:cs="Arial"/>
                <w:b/>
                <w:bCs/>
              </w:rPr>
            </w:pPr>
            <w:r w:rsidRPr="0062387B">
              <w:rPr>
                <w:rFonts w:ascii="Arial" w:hAnsi="Arial" w:cs="Arial"/>
                <w:b/>
                <w:bCs/>
              </w:rPr>
              <w:t>12</w:t>
            </w:r>
          </w:p>
        </w:tc>
        <w:tc>
          <w:tcPr>
            <w:tcW w:w="559" w:type="dxa"/>
            <w:tcBorders>
              <w:top w:val="nil"/>
              <w:left w:val="nil"/>
              <w:bottom w:val="nil"/>
              <w:right w:val="nil"/>
            </w:tcBorders>
          </w:tcPr>
          <w:p w14:paraId="05D33CBA" w14:textId="77777777" w:rsidR="006C313B" w:rsidRPr="0062387B" w:rsidRDefault="006C313B" w:rsidP="006C313B">
            <w:pPr>
              <w:jc w:val="center"/>
              <w:rPr>
                <w:rFonts w:ascii="Arial" w:hAnsi="Arial" w:cs="Arial"/>
                <w:b/>
                <w:bCs/>
              </w:rPr>
            </w:pPr>
            <w:r w:rsidRPr="0062387B">
              <w:rPr>
                <w:rFonts w:ascii="Arial" w:hAnsi="Arial" w:cs="Arial"/>
                <w:b/>
                <w:bCs/>
              </w:rPr>
              <w:t>13</w:t>
            </w:r>
          </w:p>
        </w:tc>
        <w:tc>
          <w:tcPr>
            <w:tcW w:w="559" w:type="dxa"/>
            <w:tcBorders>
              <w:top w:val="nil"/>
              <w:left w:val="nil"/>
              <w:bottom w:val="nil"/>
              <w:right w:val="nil"/>
            </w:tcBorders>
          </w:tcPr>
          <w:p w14:paraId="13CD70CF" w14:textId="77777777" w:rsidR="006C313B" w:rsidRPr="0062387B" w:rsidRDefault="006C313B" w:rsidP="006C313B">
            <w:pPr>
              <w:jc w:val="center"/>
              <w:rPr>
                <w:rFonts w:ascii="Arial" w:hAnsi="Arial" w:cs="Arial"/>
                <w:b/>
                <w:bCs/>
              </w:rPr>
            </w:pPr>
            <w:r w:rsidRPr="0062387B">
              <w:rPr>
                <w:rFonts w:ascii="Arial" w:hAnsi="Arial" w:cs="Arial"/>
                <w:b/>
                <w:bCs/>
              </w:rPr>
              <w:t>14</w:t>
            </w:r>
          </w:p>
        </w:tc>
        <w:tc>
          <w:tcPr>
            <w:tcW w:w="559" w:type="dxa"/>
            <w:tcBorders>
              <w:top w:val="nil"/>
              <w:left w:val="nil"/>
              <w:bottom w:val="nil"/>
              <w:right w:val="nil"/>
            </w:tcBorders>
          </w:tcPr>
          <w:p w14:paraId="4B6D6261" w14:textId="77777777" w:rsidR="006C313B" w:rsidRPr="0062387B" w:rsidRDefault="006C313B" w:rsidP="006C313B">
            <w:pPr>
              <w:jc w:val="center"/>
              <w:rPr>
                <w:rFonts w:ascii="Arial" w:hAnsi="Arial" w:cs="Arial"/>
                <w:b/>
                <w:bCs/>
              </w:rPr>
            </w:pPr>
            <w:r w:rsidRPr="0062387B">
              <w:rPr>
                <w:rFonts w:ascii="Arial" w:hAnsi="Arial" w:cs="Arial"/>
                <w:b/>
                <w:bCs/>
              </w:rPr>
              <w:t>15</w:t>
            </w:r>
          </w:p>
        </w:tc>
        <w:tc>
          <w:tcPr>
            <w:tcW w:w="559" w:type="dxa"/>
            <w:tcBorders>
              <w:top w:val="nil"/>
              <w:left w:val="nil"/>
              <w:bottom w:val="nil"/>
              <w:right w:val="nil"/>
            </w:tcBorders>
          </w:tcPr>
          <w:p w14:paraId="3E641162" w14:textId="77777777" w:rsidR="006C313B" w:rsidRPr="0062387B" w:rsidRDefault="006C313B" w:rsidP="006C313B">
            <w:pPr>
              <w:jc w:val="center"/>
              <w:rPr>
                <w:rFonts w:ascii="Arial" w:hAnsi="Arial" w:cs="Arial"/>
                <w:b/>
                <w:bCs/>
              </w:rPr>
            </w:pPr>
            <w:r w:rsidRPr="0062387B">
              <w:rPr>
                <w:rFonts w:ascii="Arial" w:hAnsi="Arial" w:cs="Arial"/>
                <w:b/>
                <w:bCs/>
              </w:rPr>
              <w:t>16</w:t>
            </w:r>
          </w:p>
        </w:tc>
        <w:tc>
          <w:tcPr>
            <w:tcW w:w="504" w:type="dxa"/>
            <w:tcBorders>
              <w:top w:val="nil"/>
              <w:left w:val="nil"/>
              <w:bottom w:val="nil"/>
              <w:right w:val="nil"/>
            </w:tcBorders>
          </w:tcPr>
          <w:p w14:paraId="1FFBB6E4" w14:textId="77777777" w:rsidR="006C313B" w:rsidRPr="0062387B" w:rsidRDefault="006C313B" w:rsidP="006C313B">
            <w:pPr>
              <w:jc w:val="center"/>
              <w:rPr>
                <w:rFonts w:ascii="Arial" w:hAnsi="Arial" w:cs="Arial"/>
                <w:b/>
                <w:bCs/>
              </w:rPr>
            </w:pPr>
            <w:r w:rsidRPr="0062387B">
              <w:rPr>
                <w:rFonts w:ascii="Arial" w:hAnsi="Arial" w:cs="Arial"/>
                <w:b/>
                <w:bCs/>
              </w:rPr>
              <w:t>17</w:t>
            </w:r>
          </w:p>
        </w:tc>
        <w:tc>
          <w:tcPr>
            <w:tcW w:w="541" w:type="dxa"/>
            <w:tcBorders>
              <w:top w:val="nil"/>
              <w:left w:val="nil"/>
              <w:bottom w:val="nil"/>
              <w:right w:val="nil"/>
            </w:tcBorders>
          </w:tcPr>
          <w:p w14:paraId="16A41DF3" w14:textId="77777777" w:rsidR="006C313B" w:rsidRPr="0062387B" w:rsidRDefault="006C313B" w:rsidP="006C313B">
            <w:pPr>
              <w:jc w:val="center"/>
              <w:rPr>
                <w:rFonts w:ascii="Arial" w:hAnsi="Arial" w:cs="Arial"/>
                <w:b/>
                <w:bCs/>
              </w:rPr>
            </w:pPr>
            <w:r w:rsidRPr="0062387B">
              <w:rPr>
                <w:rFonts w:ascii="Arial" w:hAnsi="Arial" w:cs="Arial"/>
                <w:b/>
                <w:bCs/>
              </w:rPr>
              <w:t>18</w:t>
            </w:r>
          </w:p>
        </w:tc>
        <w:tc>
          <w:tcPr>
            <w:tcW w:w="504" w:type="dxa"/>
            <w:tcBorders>
              <w:top w:val="nil"/>
              <w:left w:val="nil"/>
              <w:bottom w:val="nil"/>
              <w:right w:val="nil"/>
            </w:tcBorders>
          </w:tcPr>
          <w:p w14:paraId="311DB3F1" w14:textId="77777777" w:rsidR="006C313B" w:rsidRPr="0062387B" w:rsidRDefault="006C313B" w:rsidP="006C313B">
            <w:pPr>
              <w:jc w:val="center"/>
              <w:rPr>
                <w:rFonts w:ascii="Arial" w:hAnsi="Arial" w:cs="Arial"/>
                <w:b/>
                <w:bCs/>
              </w:rPr>
            </w:pPr>
            <w:r w:rsidRPr="0062387B">
              <w:rPr>
                <w:rFonts w:ascii="Arial" w:hAnsi="Arial" w:cs="Arial"/>
                <w:b/>
                <w:bCs/>
              </w:rPr>
              <w:t>19</w:t>
            </w:r>
          </w:p>
        </w:tc>
        <w:tc>
          <w:tcPr>
            <w:tcW w:w="620" w:type="dxa"/>
            <w:tcBorders>
              <w:top w:val="nil"/>
              <w:left w:val="nil"/>
              <w:bottom w:val="nil"/>
              <w:right w:val="nil"/>
            </w:tcBorders>
          </w:tcPr>
          <w:p w14:paraId="5B8CF506" w14:textId="77777777" w:rsidR="006C313B" w:rsidRPr="0062387B" w:rsidRDefault="006C313B" w:rsidP="006C313B">
            <w:pPr>
              <w:jc w:val="center"/>
              <w:rPr>
                <w:rFonts w:ascii="Arial" w:hAnsi="Arial" w:cs="Arial"/>
                <w:b/>
                <w:bCs/>
              </w:rPr>
            </w:pPr>
            <w:r w:rsidRPr="0062387B">
              <w:rPr>
                <w:rFonts w:ascii="Arial" w:hAnsi="Arial" w:cs="Arial"/>
                <w:b/>
                <w:bCs/>
              </w:rPr>
              <w:t>20</w:t>
            </w:r>
          </w:p>
        </w:tc>
      </w:tr>
      <w:tr w:rsidR="006C313B" w:rsidRPr="0062387B" w14:paraId="49712F36" w14:textId="77777777" w:rsidTr="006C313B">
        <w:trPr>
          <w:jc w:val="center"/>
        </w:trPr>
        <w:tc>
          <w:tcPr>
            <w:tcW w:w="589" w:type="dxa"/>
            <w:tcBorders>
              <w:top w:val="nil"/>
              <w:left w:val="nil"/>
              <w:bottom w:val="nil"/>
              <w:right w:val="nil"/>
            </w:tcBorders>
          </w:tcPr>
          <w:p w14:paraId="3792690F" w14:textId="77777777" w:rsidR="006C313B" w:rsidRPr="0062387B" w:rsidRDefault="006C313B" w:rsidP="006C313B">
            <w:pPr>
              <w:rPr>
                <w:rFonts w:ascii="Arial" w:hAnsi="Arial" w:cs="Arial"/>
                <w:sz w:val="18"/>
              </w:rPr>
            </w:pPr>
            <w:r w:rsidRPr="0062387B">
              <w:rPr>
                <w:rFonts w:ascii="Arial" w:hAnsi="Arial" w:cs="Arial"/>
                <w:sz w:val="18"/>
              </w:rPr>
              <w:t>17</w:t>
            </w:r>
          </w:p>
          <w:p w14:paraId="06D52A36" w14:textId="77777777" w:rsidR="006C313B" w:rsidRPr="0062387B" w:rsidRDefault="006C313B" w:rsidP="006C313B">
            <w:pPr>
              <w:rPr>
                <w:rFonts w:ascii="Arial" w:hAnsi="Arial" w:cs="Arial"/>
                <w:sz w:val="18"/>
              </w:rPr>
            </w:pPr>
            <w:r w:rsidRPr="0062387B">
              <w:rPr>
                <w:rFonts w:ascii="Arial" w:hAnsi="Arial" w:cs="Arial"/>
                <w:sz w:val="18"/>
              </w:rPr>
              <w:t>18</w:t>
            </w:r>
          </w:p>
          <w:p w14:paraId="3AC11137" w14:textId="77777777" w:rsidR="006C313B" w:rsidRPr="0062387B" w:rsidRDefault="006C313B" w:rsidP="006C313B">
            <w:pPr>
              <w:rPr>
                <w:rFonts w:ascii="Arial" w:hAnsi="Arial" w:cs="Arial"/>
                <w:sz w:val="18"/>
              </w:rPr>
            </w:pPr>
            <w:r w:rsidRPr="0062387B">
              <w:rPr>
                <w:rFonts w:ascii="Arial" w:hAnsi="Arial" w:cs="Arial"/>
                <w:sz w:val="18"/>
              </w:rPr>
              <w:t>19</w:t>
            </w:r>
          </w:p>
          <w:p w14:paraId="1BBE3C48" w14:textId="77777777" w:rsidR="006C313B" w:rsidRPr="0062387B" w:rsidRDefault="006C313B" w:rsidP="006C313B">
            <w:pPr>
              <w:rPr>
                <w:rFonts w:ascii="Arial" w:hAnsi="Arial" w:cs="Arial"/>
                <w:sz w:val="18"/>
              </w:rPr>
            </w:pPr>
            <w:r w:rsidRPr="0062387B">
              <w:rPr>
                <w:rFonts w:ascii="Arial" w:hAnsi="Arial" w:cs="Arial"/>
                <w:sz w:val="18"/>
              </w:rPr>
              <w:t>20</w:t>
            </w:r>
          </w:p>
          <w:p w14:paraId="6C1B4CB4" w14:textId="77777777" w:rsidR="006C313B" w:rsidRPr="0062387B" w:rsidRDefault="006C313B" w:rsidP="006C313B">
            <w:pPr>
              <w:rPr>
                <w:rFonts w:ascii="Arial" w:hAnsi="Arial" w:cs="Arial"/>
                <w:sz w:val="18"/>
              </w:rPr>
            </w:pPr>
            <w:r w:rsidRPr="0062387B">
              <w:rPr>
                <w:rFonts w:ascii="Arial" w:hAnsi="Arial" w:cs="Arial"/>
                <w:sz w:val="18"/>
              </w:rPr>
              <w:t>21</w:t>
            </w:r>
          </w:p>
          <w:p w14:paraId="6E5A7838" w14:textId="77777777" w:rsidR="006C313B" w:rsidRPr="0062387B" w:rsidRDefault="006C313B" w:rsidP="006C313B">
            <w:pPr>
              <w:rPr>
                <w:rFonts w:ascii="Arial" w:hAnsi="Arial" w:cs="Arial"/>
                <w:sz w:val="18"/>
              </w:rPr>
            </w:pPr>
            <w:r w:rsidRPr="0062387B">
              <w:rPr>
                <w:rFonts w:ascii="Arial" w:hAnsi="Arial" w:cs="Arial"/>
                <w:sz w:val="18"/>
              </w:rPr>
              <w:t>22</w:t>
            </w:r>
          </w:p>
          <w:p w14:paraId="1FC2ECAA" w14:textId="77777777" w:rsidR="006C313B" w:rsidRPr="0062387B" w:rsidRDefault="006C313B" w:rsidP="006C313B">
            <w:pPr>
              <w:rPr>
                <w:rFonts w:ascii="Arial" w:hAnsi="Arial" w:cs="Arial"/>
                <w:sz w:val="18"/>
              </w:rPr>
            </w:pPr>
            <w:r w:rsidRPr="0062387B">
              <w:rPr>
                <w:rFonts w:ascii="Arial" w:hAnsi="Arial" w:cs="Arial"/>
                <w:sz w:val="18"/>
              </w:rPr>
              <w:t>23</w:t>
            </w:r>
          </w:p>
          <w:p w14:paraId="13FDF407" w14:textId="77777777" w:rsidR="006C313B" w:rsidRPr="0062387B" w:rsidRDefault="006C313B" w:rsidP="006C313B">
            <w:pPr>
              <w:rPr>
                <w:rFonts w:ascii="Arial" w:hAnsi="Arial" w:cs="Arial"/>
                <w:sz w:val="18"/>
              </w:rPr>
            </w:pPr>
            <w:r w:rsidRPr="0062387B">
              <w:rPr>
                <w:rFonts w:ascii="Arial" w:hAnsi="Arial" w:cs="Arial"/>
                <w:sz w:val="18"/>
              </w:rPr>
              <w:t>24</w:t>
            </w:r>
          </w:p>
          <w:p w14:paraId="108761D9" w14:textId="77777777" w:rsidR="006C313B" w:rsidRPr="0062387B" w:rsidRDefault="006C313B" w:rsidP="006C313B">
            <w:pPr>
              <w:rPr>
                <w:rFonts w:ascii="Arial" w:hAnsi="Arial" w:cs="Arial"/>
                <w:sz w:val="18"/>
              </w:rPr>
            </w:pPr>
            <w:r w:rsidRPr="0062387B">
              <w:rPr>
                <w:rFonts w:ascii="Arial" w:hAnsi="Arial" w:cs="Arial"/>
                <w:sz w:val="18"/>
              </w:rPr>
              <w:t>25</w:t>
            </w:r>
          </w:p>
          <w:p w14:paraId="34C1893D" w14:textId="77777777" w:rsidR="006C313B" w:rsidRPr="0062387B" w:rsidRDefault="006C313B" w:rsidP="006C313B">
            <w:pPr>
              <w:rPr>
                <w:rFonts w:ascii="Arial" w:hAnsi="Arial" w:cs="Arial"/>
                <w:sz w:val="18"/>
              </w:rPr>
            </w:pPr>
            <w:r w:rsidRPr="0062387B">
              <w:rPr>
                <w:rFonts w:ascii="Arial" w:hAnsi="Arial" w:cs="Arial"/>
                <w:sz w:val="18"/>
              </w:rPr>
              <w:t>26</w:t>
            </w:r>
          </w:p>
          <w:p w14:paraId="7FBAC6F8" w14:textId="77777777" w:rsidR="006C313B" w:rsidRPr="0062387B" w:rsidRDefault="006C313B" w:rsidP="006C313B">
            <w:pPr>
              <w:rPr>
                <w:rFonts w:ascii="Arial" w:hAnsi="Arial" w:cs="Arial"/>
                <w:sz w:val="18"/>
              </w:rPr>
            </w:pPr>
            <w:r w:rsidRPr="0062387B">
              <w:rPr>
                <w:rFonts w:ascii="Arial" w:hAnsi="Arial" w:cs="Arial"/>
                <w:sz w:val="18"/>
              </w:rPr>
              <w:t>27</w:t>
            </w:r>
          </w:p>
          <w:p w14:paraId="3B7001D1" w14:textId="77777777" w:rsidR="006C313B" w:rsidRPr="0062387B" w:rsidRDefault="006C313B" w:rsidP="006C313B">
            <w:pPr>
              <w:rPr>
                <w:rFonts w:ascii="Arial" w:hAnsi="Arial" w:cs="Arial"/>
                <w:sz w:val="18"/>
              </w:rPr>
            </w:pPr>
            <w:r w:rsidRPr="0062387B">
              <w:rPr>
                <w:rFonts w:ascii="Arial" w:hAnsi="Arial" w:cs="Arial"/>
                <w:sz w:val="18"/>
              </w:rPr>
              <w:t>28</w:t>
            </w:r>
          </w:p>
          <w:p w14:paraId="53029427" w14:textId="77777777" w:rsidR="006C313B" w:rsidRPr="0062387B" w:rsidRDefault="006C313B" w:rsidP="006C313B">
            <w:pPr>
              <w:rPr>
                <w:rFonts w:ascii="Arial" w:hAnsi="Arial" w:cs="Arial"/>
                <w:sz w:val="18"/>
              </w:rPr>
            </w:pPr>
            <w:r w:rsidRPr="0062387B">
              <w:rPr>
                <w:rFonts w:ascii="Arial" w:hAnsi="Arial" w:cs="Arial"/>
                <w:sz w:val="18"/>
              </w:rPr>
              <w:t>29</w:t>
            </w:r>
          </w:p>
          <w:p w14:paraId="24FA8538" w14:textId="77777777" w:rsidR="006C313B" w:rsidRPr="0062387B" w:rsidRDefault="006C313B" w:rsidP="006C313B">
            <w:pPr>
              <w:rPr>
                <w:rFonts w:ascii="Arial" w:hAnsi="Arial" w:cs="Arial"/>
                <w:sz w:val="18"/>
              </w:rPr>
            </w:pPr>
            <w:r w:rsidRPr="0062387B">
              <w:rPr>
                <w:rFonts w:ascii="Arial" w:hAnsi="Arial" w:cs="Arial"/>
                <w:sz w:val="18"/>
              </w:rPr>
              <w:t>30</w:t>
            </w:r>
          </w:p>
          <w:p w14:paraId="39D58225" w14:textId="77777777" w:rsidR="006C313B" w:rsidRPr="0062387B" w:rsidRDefault="006C313B" w:rsidP="006C313B">
            <w:pPr>
              <w:rPr>
                <w:rFonts w:ascii="Arial" w:hAnsi="Arial" w:cs="Arial"/>
                <w:sz w:val="18"/>
              </w:rPr>
            </w:pPr>
            <w:r w:rsidRPr="0062387B">
              <w:rPr>
                <w:rFonts w:ascii="Arial" w:hAnsi="Arial" w:cs="Arial"/>
                <w:sz w:val="18"/>
              </w:rPr>
              <w:t>31</w:t>
            </w:r>
          </w:p>
          <w:p w14:paraId="4EEEA640" w14:textId="77777777" w:rsidR="006C313B" w:rsidRPr="0062387B" w:rsidRDefault="006C313B" w:rsidP="006C313B">
            <w:pPr>
              <w:rPr>
                <w:rFonts w:ascii="Arial" w:hAnsi="Arial" w:cs="Arial"/>
                <w:sz w:val="18"/>
              </w:rPr>
            </w:pPr>
            <w:r w:rsidRPr="0062387B">
              <w:rPr>
                <w:rFonts w:ascii="Arial" w:hAnsi="Arial" w:cs="Arial"/>
                <w:sz w:val="18"/>
              </w:rPr>
              <w:t>32</w:t>
            </w:r>
          </w:p>
          <w:p w14:paraId="346CB2CD" w14:textId="77777777" w:rsidR="006C313B" w:rsidRPr="0062387B" w:rsidRDefault="006C313B" w:rsidP="006C313B">
            <w:pPr>
              <w:rPr>
                <w:rFonts w:ascii="Arial" w:hAnsi="Arial" w:cs="Arial"/>
                <w:sz w:val="18"/>
              </w:rPr>
            </w:pPr>
            <w:r w:rsidRPr="0062387B">
              <w:rPr>
                <w:rFonts w:ascii="Arial" w:hAnsi="Arial" w:cs="Arial"/>
                <w:sz w:val="18"/>
              </w:rPr>
              <w:t>33</w:t>
            </w:r>
          </w:p>
          <w:p w14:paraId="49143C3D" w14:textId="77777777" w:rsidR="006C313B" w:rsidRPr="0062387B" w:rsidRDefault="006C313B" w:rsidP="006C313B">
            <w:pPr>
              <w:rPr>
                <w:rFonts w:ascii="Arial" w:hAnsi="Arial" w:cs="Arial"/>
                <w:sz w:val="18"/>
              </w:rPr>
            </w:pPr>
            <w:r w:rsidRPr="0062387B">
              <w:rPr>
                <w:rFonts w:ascii="Arial" w:hAnsi="Arial" w:cs="Arial"/>
                <w:sz w:val="18"/>
              </w:rPr>
              <w:t>34</w:t>
            </w:r>
          </w:p>
          <w:p w14:paraId="2857BADE" w14:textId="77777777" w:rsidR="006C313B" w:rsidRPr="0062387B" w:rsidRDefault="006C313B" w:rsidP="006C313B">
            <w:pPr>
              <w:rPr>
                <w:rFonts w:ascii="Arial" w:hAnsi="Arial" w:cs="Arial"/>
                <w:sz w:val="18"/>
              </w:rPr>
            </w:pPr>
            <w:r w:rsidRPr="0062387B">
              <w:rPr>
                <w:rFonts w:ascii="Arial" w:hAnsi="Arial" w:cs="Arial"/>
                <w:sz w:val="18"/>
              </w:rPr>
              <w:t>35</w:t>
            </w:r>
          </w:p>
          <w:p w14:paraId="48A88DCC" w14:textId="77777777" w:rsidR="006C313B" w:rsidRPr="0062387B" w:rsidRDefault="006C313B" w:rsidP="006C313B">
            <w:pPr>
              <w:rPr>
                <w:rFonts w:ascii="Arial" w:hAnsi="Arial" w:cs="Arial"/>
                <w:sz w:val="18"/>
              </w:rPr>
            </w:pPr>
            <w:r w:rsidRPr="0062387B">
              <w:rPr>
                <w:rFonts w:ascii="Arial" w:hAnsi="Arial" w:cs="Arial"/>
                <w:sz w:val="18"/>
              </w:rPr>
              <w:t>36</w:t>
            </w:r>
          </w:p>
          <w:p w14:paraId="055498F7" w14:textId="77777777" w:rsidR="006C313B" w:rsidRPr="0062387B" w:rsidRDefault="006C313B" w:rsidP="006C313B">
            <w:pPr>
              <w:rPr>
                <w:rFonts w:ascii="Arial" w:hAnsi="Arial" w:cs="Arial"/>
                <w:sz w:val="18"/>
              </w:rPr>
            </w:pPr>
            <w:r w:rsidRPr="0062387B">
              <w:rPr>
                <w:rFonts w:ascii="Arial" w:hAnsi="Arial" w:cs="Arial"/>
                <w:sz w:val="18"/>
              </w:rPr>
              <w:t>37</w:t>
            </w:r>
          </w:p>
          <w:p w14:paraId="197CE4A5" w14:textId="77777777" w:rsidR="006C313B" w:rsidRPr="0062387B" w:rsidRDefault="006C313B" w:rsidP="006C313B">
            <w:pPr>
              <w:rPr>
                <w:rFonts w:ascii="Arial" w:hAnsi="Arial" w:cs="Arial"/>
                <w:sz w:val="18"/>
              </w:rPr>
            </w:pPr>
            <w:r w:rsidRPr="0062387B">
              <w:rPr>
                <w:rFonts w:ascii="Arial" w:hAnsi="Arial" w:cs="Arial"/>
                <w:sz w:val="18"/>
              </w:rPr>
              <w:t>38</w:t>
            </w:r>
          </w:p>
          <w:p w14:paraId="675C4829" w14:textId="77777777" w:rsidR="006C313B" w:rsidRPr="0062387B" w:rsidRDefault="006C313B" w:rsidP="006C313B">
            <w:pPr>
              <w:rPr>
                <w:rFonts w:ascii="Arial" w:hAnsi="Arial" w:cs="Arial"/>
                <w:sz w:val="18"/>
              </w:rPr>
            </w:pPr>
            <w:r w:rsidRPr="0062387B">
              <w:rPr>
                <w:rFonts w:ascii="Arial" w:hAnsi="Arial" w:cs="Arial"/>
                <w:sz w:val="18"/>
              </w:rPr>
              <w:t>39</w:t>
            </w:r>
          </w:p>
          <w:p w14:paraId="5A492BE7" w14:textId="77777777" w:rsidR="006C313B" w:rsidRPr="0062387B" w:rsidRDefault="006C313B" w:rsidP="006C313B">
            <w:pPr>
              <w:rPr>
                <w:rFonts w:ascii="Arial" w:hAnsi="Arial" w:cs="Arial"/>
                <w:sz w:val="18"/>
              </w:rPr>
            </w:pPr>
            <w:r w:rsidRPr="0062387B">
              <w:rPr>
                <w:rFonts w:ascii="Arial" w:hAnsi="Arial" w:cs="Arial"/>
                <w:sz w:val="18"/>
              </w:rPr>
              <w:t>40</w:t>
            </w:r>
          </w:p>
          <w:p w14:paraId="4426230C" w14:textId="77777777" w:rsidR="006C313B" w:rsidRPr="0062387B" w:rsidRDefault="006C313B" w:rsidP="006C313B">
            <w:pPr>
              <w:rPr>
                <w:rFonts w:ascii="Arial" w:hAnsi="Arial" w:cs="Arial"/>
                <w:sz w:val="18"/>
              </w:rPr>
            </w:pPr>
            <w:r w:rsidRPr="0062387B">
              <w:rPr>
                <w:rFonts w:ascii="Arial" w:hAnsi="Arial" w:cs="Arial"/>
                <w:sz w:val="18"/>
              </w:rPr>
              <w:t>41</w:t>
            </w:r>
          </w:p>
          <w:p w14:paraId="061B4CF1" w14:textId="77777777" w:rsidR="006C313B" w:rsidRPr="0062387B" w:rsidRDefault="006C313B" w:rsidP="006C313B">
            <w:pPr>
              <w:rPr>
                <w:rFonts w:ascii="Arial" w:hAnsi="Arial" w:cs="Arial"/>
                <w:sz w:val="18"/>
              </w:rPr>
            </w:pPr>
            <w:r w:rsidRPr="0062387B">
              <w:rPr>
                <w:rFonts w:ascii="Arial" w:hAnsi="Arial" w:cs="Arial"/>
                <w:sz w:val="18"/>
              </w:rPr>
              <w:t>42</w:t>
            </w:r>
          </w:p>
          <w:p w14:paraId="60637B43" w14:textId="77777777" w:rsidR="006C313B" w:rsidRPr="0062387B" w:rsidRDefault="006C313B" w:rsidP="006C313B">
            <w:pPr>
              <w:rPr>
                <w:rFonts w:ascii="Arial" w:hAnsi="Arial" w:cs="Arial"/>
                <w:sz w:val="18"/>
              </w:rPr>
            </w:pPr>
            <w:r w:rsidRPr="0062387B">
              <w:rPr>
                <w:rFonts w:ascii="Arial" w:hAnsi="Arial" w:cs="Arial"/>
                <w:sz w:val="18"/>
              </w:rPr>
              <w:t>43</w:t>
            </w:r>
          </w:p>
          <w:p w14:paraId="637C9EA4" w14:textId="77777777" w:rsidR="006C313B" w:rsidRPr="0062387B" w:rsidRDefault="006C313B" w:rsidP="006C313B">
            <w:pPr>
              <w:rPr>
                <w:rFonts w:ascii="Arial" w:hAnsi="Arial" w:cs="Arial"/>
                <w:sz w:val="18"/>
              </w:rPr>
            </w:pPr>
            <w:r w:rsidRPr="0062387B">
              <w:rPr>
                <w:rFonts w:ascii="Arial" w:hAnsi="Arial" w:cs="Arial"/>
                <w:sz w:val="18"/>
              </w:rPr>
              <w:t>44</w:t>
            </w:r>
          </w:p>
          <w:p w14:paraId="3EDEE999" w14:textId="77777777" w:rsidR="006C313B" w:rsidRPr="0062387B" w:rsidRDefault="006C313B" w:rsidP="006C313B">
            <w:pPr>
              <w:rPr>
                <w:rFonts w:ascii="Arial" w:hAnsi="Arial" w:cs="Arial"/>
                <w:sz w:val="18"/>
              </w:rPr>
            </w:pPr>
            <w:r w:rsidRPr="0062387B">
              <w:rPr>
                <w:rFonts w:ascii="Arial" w:hAnsi="Arial" w:cs="Arial"/>
                <w:sz w:val="18"/>
              </w:rPr>
              <w:t>45</w:t>
            </w:r>
          </w:p>
          <w:p w14:paraId="08B45B44" w14:textId="77777777" w:rsidR="006C313B" w:rsidRPr="0062387B" w:rsidRDefault="006C313B" w:rsidP="006C313B">
            <w:pPr>
              <w:rPr>
                <w:rFonts w:ascii="Arial" w:hAnsi="Arial" w:cs="Arial"/>
                <w:sz w:val="18"/>
              </w:rPr>
            </w:pPr>
            <w:r w:rsidRPr="0062387B">
              <w:rPr>
                <w:rFonts w:ascii="Arial" w:hAnsi="Arial" w:cs="Arial"/>
                <w:sz w:val="18"/>
              </w:rPr>
              <w:t>46</w:t>
            </w:r>
          </w:p>
          <w:p w14:paraId="0A1DFA87" w14:textId="77777777" w:rsidR="006C313B" w:rsidRPr="0062387B" w:rsidRDefault="006C313B" w:rsidP="006C313B">
            <w:pPr>
              <w:rPr>
                <w:rFonts w:ascii="Arial" w:hAnsi="Arial" w:cs="Arial"/>
                <w:sz w:val="18"/>
              </w:rPr>
            </w:pPr>
            <w:r w:rsidRPr="0062387B">
              <w:rPr>
                <w:rFonts w:ascii="Arial" w:hAnsi="Arial" w:cs="Arial"/>
                <w:sz w:val="18"/>
              </w:rPr>
              <w:t>47</w:t>
            </w:r>
          </w:p>
          <w:p w14:paraId="3B20B0B6" w14:textId="77777777" w:rsidR="006C313B" w:rsidRPr="0062387B" w:rsidRDefault="006C313B" w:rsidP="006C313B">
            <w:pPr>
              <w:rPr>
                <w:rFonts w:ascii="Arial" w:hAnsi="Arial" w:cs="Arial"/>
                <w:sz w:val="18"/>
              </w:rPr>
            </w:pPr>
            <w:r w:rsidRPr="0062387B">
              <w:rPr>
                <w:rFonts w:ascii="Arial" w:hAnsi="Arial" w:cs="Arial"/>
                <w:sz w:val="18"/>
              </w:rPr>
              <w:t>48</w:t>
            </w:r>
          </w:p>
          <w:p w14:paraId="7027FB46" w14:textId="77777777" w:rsidR="006C313B" w:rsidRPr="0062387B" w:rsidRDefault="006C313B" w:rsidP="006C313B">
            <w:pPr>
              <w:rPr>
                <w:rFonts w:ascii="Arial" w:hAnsi="Arial" w:cs="Arial"/>
                <w:sz w:val="18"/>
              </w:rPr>
            </w:pPr>
            <w:r w:rsidRPr="0062387B">
              <w:rPr>
                <w:rFonts w:ascii="Arial" w:hAnsi="Arial" w:cs="Arial"/>
                <w:sz w:val="18"/>
              </w:rPr>
              <w:t>49</w:t>
            </w:r>
          </w:p>
          <w:p w14:paraId="48DF9F5F" w14:textId="77777777" w:rsidR="006C313B" w:rsidRPr="0062387B" w:rsidRDefault="006C313B" w:rsidP="006C313B">
            <w:pPr>
              <w:rPr>
                <w:rFonts w:ascii="Arial" w:hAnsi="Arial" w:cs="Arial"/>
                <w:sz w:val="18"/>
              </w:rPr>
            </w:pPr>
            <w:r w:rsidRPr="0062387B">
              <w:rPr>
                <w:rFonts w:ascii="Arial" w:hAnsi="Arial" w:cs="Arial"/>
                <w:sz w:val="18"/>
              </w:rPr>
              <w:t>50</w:t>
            </w:r>
          </w:p>
          <w:p w14:paraId="45F1CB90" w14:textId="77777777" w:rsidR="006C313B" w:rsidRPr="0062387B" w:rsidRDefault="006C313B" w:rsidP="006C313B">
            <w:pPr>
              <w:rPr>
                <w:rFonts w:ascii="Arial" w:hAnsi="Arial" w:cs="Arial"/>
                <w:sz w:val="18"/>
              </w:rPr>
            </w:pPr>
            <w:r w:rsidRPr="0062387B">
              <w:rPr>
                <w:rFonts w:ascii="Arial" w:hAnsi="Arial" w:cs="Arial"/>
                <w:sz w:val="18"/>
              </w:rPr>
              <w:t>51</w:t>
            </w:r>
          </w:p>
          <w:p w14:paraId="681B3B29" w14:textId="77777777" w:rsidR="006C313B" w:rsidRPr="0062387B" w:rsidRDefault="006C313B" w:rsidP="006C313B">
            <w:pPr>
              <w:rPr>
                <w:rFonts w:ascii="Arial" w:hAnsi="Arial" w:cs="Arial"/>
                <w:sz w:val="18"/>
              </w:rPr>
            </w:pPr>
            <w:r w:rsidRPr="0062387B">
              <w:rPr>
                <w:rFonts w:ascii="Arial" w:hAnsi="Arial" w:cs="Arial"/>
                <w:sz w:val="18"/>
              </w:rPr>
              <w:t>52</w:t>
            </w:r>
          </w:p>
          <w:p w14:paraId="77B98AA7" w14:textId="77777777" w:rsidR="006C313B" w:rsidRPr="0062387B" w:rsidRDefault="006C313B" w:rsidP="006C313B">
            <w:pPr>
              <w:rPr>
                <w:rFonts w:ascii="Arial" w:hAnsi="Arial" w:cs="Arial"/>
                <w:sz w:val="18"/>
              </w:rPr>
            </w:pPr>
            <w:r w:rsidRPr="0062387B">
              <w:rPr>
                <w:rFonts w:ascii="Arial" w:hAnsi="Arial" w:cs="Arial"/>
                <w:sz w:val="18"/>
              </w:rPr>
              <w:t>53</w:t>
            </w:r>
          </w:p>
          <w:p w14:paraId="2409250D" w14:textId="77777777" w:rsidR="006C313B" w:rsidRPr="0062387B" w:rsidRDefault="006C313B" w:rsidP="006C313B">
            <w:pPr>
              <w:rPr>
                <w:rFonts w:ascii="Arial" w:hAnsi="Arial" w:cs="Arial"/>
                <w:sz w:val="18"/>
              </w:rPr>
            </w:pPr>
            <w:r w:rsidRPr="0062387B">
              <w:rPr>
                <w:rFonts w:ascii="Arial" w:hAnsi="Arial" w:cs="Arial"/>
                <w:sz w:val="18"/>
              </w:rPr>
              <w:t>54</w:t>
            </w:r>
          </w:p>
          <w:p w14:paraId="0DDF2B48" w14:textId="77777777" w:rsidR="006C313B" w:rsidRPr="0062387B" w:rsidRDefault="006C313B" w:rsidP="006C313B">
            <w:pPr>
              <w:rPr>
                <w:rFonts w:ascii="Arial" w:hAnsi="Arial" w:cs="Arial"/>
                <w:sz w:val="18"/>
              </w:rPr>
            </w:pPr>
            <w:r w:rsidRPr="0062387B">
              <w:rPr>
                <w:rFonts w:ascii="Arial" w:hAnsi="Arial" w:cs="Arial"/>
                <w:sz w:val="18"/>
              </w:rPr>
              <w:t>55</w:t>
            </w:r>
          </w:p>
          <w:p w14:paraId="458C2E8A" w14:textId="77777777" w:rsidR="006C313B" w:rsidRPr="0062387B" w:rsidRDefault="006C313B" w:rsidP="006C313B">
            <w:pPr>
              <w:rPr>
                <w:rFonts w:ascii="Arial" w:hAnsi="Arial" w:cs="Arial"/>
                <w:sz w:val="18"/>
              </w:rPr>
            </w:pPr>
            <w:r w:rsidRPr="0062387B">
              <w:rPr>
                <w:rFonts w:ascii="Arial" w:hAnsi="Arial" w:cs="Arial"/>
                <w:sz w:val="18"/>
              </w:rPr>
              <w:t>56</w:t>
            </w:r>
          </w:p>
          <w:p w14:paraId="2DE2459E" w14:textId="77777777" w:rsidR="006C313B" w:rsidRPr="0062387B" w:rsidRDefault="006C313B" w:rsidP="006C313B">
            <w:pPr>
              <w:rPr>
                <w:rFonts w:ascii="Arial" w:hAnsi="Arial" w:cs="Arial"/>
                <w:sz w:val="18"/>
              </w:rPr>
            </w:pPr>
            <w:r w:rsidRPr="0062387B">
              <w:rPr>
                <w:rFonts w:ascii="Arial" w:hAnsi="Arial" w:cs="Arial"/>
                <w:sz w:val="18"/>
              </w:rPr>
              <w:t>57</w:t>
            </w:r>
          </w:p>
          <w:p w14:paraId="5C957DF0" w14:textId="77777777" w:rsidR="006C313B" w:rsidRPr="0062387B" w:rsidRDefault="006C313B" w:rsidP="006C313B">
            <w:pPr>
              <w:rPr>
                <w:rFonts w:ascii="Arial" w:hAnsi="Arial" w:cs="Arial"/>
                <w:sz w:val="18"/>
              </w:rPr>
            </w:pPr>
            <w:r w:rsidRPr="0062387B">
              <w:rPr>
                <w:rFonts w:ascii="Arial" w:hAnsi="Arial" w:cs="Arial"/>
                <w:sz w:val="18"/>
              </w:rPr>
              <w:t>58</w:t>
            </w:r>
          </w:p>
          <w:p w14:paraId="6E0D3B39" w14:textId="77777777" w:rsidR="006C313B" w:rsidRPr="0062387B" w:rsidRDefault="006C313B" w:rsidP="006C313B">
            <w:pPr>
              <w:rPr>
                <w:rFonts w:ascii="Arial" w:hAnsi="Arial" w:cs="Arial"/>
                <w:sz w:val="18"/>
              </w:rPr>
            </w:pPr>
            <w:r w:rsidRPr="0062387B">
              <w:rPr>
                <w:rFonts w:ascii="Arial" w:hAnsi="Arial" w:cs="Arial"/>
                <w:sz w:val="18"/>
              </w:rPr>
              <w:t>59</w:t>
            </w:r>
          </w:p>
          <w:p w14:paraId="0CA5EE26" w14:textId="77777777" w:rsidR="006C313B" w:rsidRPr="0062387B" w:rsidRDefault="006C313B" w:rsidP="006C313B">
            <w:pPr>
              <w:rPr>
                <w:rFonts w:ascii="Arial" w:hAnsi="Arial" w:cs="Arial"/>
                <w:sz w:val="18"/>
              </w:rPr>
            </w:pPr>
            <w:r w:rsidRPr="0062387B">
              <w:rPr>
                <w:rFonts w:ascii="Arial" w:hAnsi="Arial" w:cs="Arial"/>
                <w:sz w:val="18"/>
              </w:rPr>
              <w:t>60</w:t>
            </w:r>
          </w:p>
          <w:p w14:paraId="54ADE5C5" w14:textId="77777777" w:rsidR="006C313B" w:rsidRPr="0062387B" w:rsidRDefault="006C313B" w:rsidP="006C313B">
            <w:pPr>
              <w:rPr>
                <w:rFonts w:ascii="Arial" w:hAnsi="Arial" w:cs="Arial"/>
                <w:sz w:val="18"/>
              </w:rPr>
            </w:pPr>
            <w:r w:rsidRPr="0062387B">
              <w:rPr>
                <w:rFonts w:ascii="Arial" w:hAnsi="Arial" w:cs="Arial"/>
                <w:sz w:val="18"/>
              </w:rPr>
              <w:t>61 +</w:t>
            </w:r>
          </w:p>
          <w:p w14:paraId="2E5498B9" w14:textId="77777777" w:rsidR="006C313B" w:rsidRPr="0062387B" w:rsidRDefault="006C313B" w:rsidP="006C313B">
            <w:pPr>
              <w:rPr>
                <w:rFonts w:ascii="Arial" w:hAnsi="Arial" w:cs="Arial"/>
                <w:sz w:val="18"/>
              </w:rPr>
            </w:pPr>
          </w:p>
        </w:tc>
        <w:tc>
          <w:tcPr>
            <w:tcW w:w="516" w:type="dxa"/>
            <w:tcBorders>
              <w:top w:val="nil"/>
              <w:left w:val="nil"/>
              <w:bottom w:val="nil"/>
              <w:right w:val="nil"/>
            </w:tcBorders>
          </w:tcPr>
          <w:p w14:paraId="7E73C918" w14:textId="77777777" w:rsidR="006C313B" w:rsidRPr="0062387B" w:rsidRDefault="006C313B" w:rsidP="006C313B">
            <w:pPr>
              <w:rPr>
                <w:rFonts w:ascii="Arial" w:hAnsi="Arial" w:cs="Arial"/>
                <w:sz w:val="18"/>
              </w:rPr>
            </w:pPr>
            <w:r w:rsidRPr="0062387B">
              <w:rPr>
                <w:rFonts w:ascii="Arial" w:hAnsi="Arial" w:cs="Arial"/>
                <w:sz w:val="18"/>
              </w:rPr>
              <w:t>1</w:t>
            </w:r>
          </w:p>
          <w:p w14:paraId="3AF6A065" w14:textId="77777777" w:rsidR="006C313B" w:rsidRPr="0062387B" w:rsidRDefault="006C313B" w:rsidP="006C313B">
            <w:pPr>
              <w:rPr>
                <w:rFonts w:ascii="Arial" w:hAnsi="Arial" w:cs="Arial"/>
                <w:sz w:val="18"/>
              </w:rPr>
            </w:pPr>
            <w:r w:rsidRPr="0062387B">
              <w:rPr>
                <w:rFonts w:ascii="Arial" w:hAnsi="Arial" w:cs="Arial"/>
                <w:sz w:val="18"/>
              </w:rPr>
              <w:t>1</w:t>
            </w:r>
          </w:p>
          <w:p w14:paraId="22741424" w14:textId="77777777" w:rsidR="006C313B" w:rsidRPr="0062387B" w:rsidRDefault="006C313B" w:rsidP="006C313B">
            <w:pPr>
              <w:rPr>
                <w:rFonts w:ascii="Arial" w:hAnsi="Arial" w:cs="Arial"/>
                <w:sz w:val="18"/>
              </w:rPr>
            </w:pPr>
            <w:r w:rsidRPr="0062387B">
              <w:rPr>
                <w:rFonts w:ascii="Arial" w:hAnsi="Arial" w:cs="Arial"/>
                <w:sz w:val="18"/>
              </w:rPr>
              <w:t>1</w:t>
            </w:r>
          </w:p>
          <w:p w14:paraId="5A356D90" w14:textId="77777777" w:rsidR="006C313B" w:rsidRPr="0062387B" w:rsidRDefault="006C313B" w:rsidP="006C313B">
            <w:pPr>
              <w:rPr>
                <w:rFonts w:ascii="Arial" w:hAnsi="Arial" w:cs="Arial"/>
                <w:sz w:val="18"/>
              </w:rPr>
            </w:pPr>
            <w:r w:rsidRPr="0062387B">
              <w:rPr>
                <w:rFonts w:ascii="Arial" w:hAnsi="Arial" w:cs="Arial"/>
                <w:sz w:val="18"/>
              </w:rPr>
              <w:t>1</w:t>
            </w:r>
          </w:p>
          <w:p w14:paraId="4EB907E6" w14:textId="77777777" w:rsidR="006C313B" w:rsidRPr="0062387B" w:rsidRDefault="006C313B" w:rsidP="006C313B">
            <w:pPr>
              <w:rPr>
                <w:rFonts w:ascii="Arial" w:hAnsi="Arial" w:cs="Arial"/>
                <w:sz w:val="18"/>
              </w:rPr>
            </w:pPr>
            <w:r w:rsidRPr="0062387B">
              <w:rPr>
                <w:rFonts w:ascii="Arial" w:hAnsi="Arial" w:cs="Arial"/>
                <w:sz w:val="18"/>
              </w:rPr>
              <w:t>1</w:t>
            </w:r>
          </w:p>
          <w:p w14:paraId="2B70F38C" w14:textId="77777777" w:rsidR="006C313B" w:rsidRPr="0062387B" w:rsidRDefault="006C313B" w:rsidP="006C313B">
            <w:pPr>
              <w:rPr>
                <w:rFonts w:ascii="Arial" w:hAnsi="Arial" w:cs="Arial"/>
                <w:sz w:val="18"/>
              </w:rPr>
            </w:pPr>
            <w:r w:rsidRPr="0062387B">
              <w:rPr>
                <w:rFonts w:ascii="Arial" w:hAnsi="Arial" w:cs="Arial"/>
                <w:sz w:val="18"/>
              </w:rPr>
              <w:t>1</w:t>
            </w:r>
          </w:p>
          <w:p w14:paraId="273C1867" w14:textId="77777777" w:rsidR="006C313B" w:rsidRPr="0062387B" w:rsidRDefault="006C313B" w:rsidP="006C313B">
            <w:pPr>
              <w:rPr>
                <w:rFonts w:ascii="Arial" w:hAnsi="Arial" w:cs="Arial"/>
                <w:sz w:val="18"/>
              </w:rPr>
            </w:pPr>
            <w:r w:rsidRPr="0062387B">
              <w:rPr>
                <w:rFonts w:ascii="Arial" w:hAnsi="Arial" w:cs="Arial"/>
                <w:sz w:val="18"/>
              </w:rPr>
              <w:t>1½</w:t>
            </w:r>
          </w:p>
          <w:p w14:paraId="4780F964" w14:textId="77777777" w:rsidR="006C313B" w:rsidRPr="0062387B" w:rsidRDefault="006C313B" w:rsidP="006C313B">
            <w:pPr>
              <w:rPr>
                <w:rFonts w:ascii="Arial" w:hAnsi="Arial" w:cs="Arial"/>
                <w:sz w:val="18"/>
              </w:rPr>
            </w:pPr>
            <w:r w:rsidRPr="0062387B">
              <w:rPr>
                <w:rFonts w:ascii="Arial" w:hAnsi="Arial" w:cs="Arial"/>
                <w:sz w:val="18"/>
              </w:rPr>
              <w:t>2</w:t>
            </w:r>
          </w:p>
          <w:p w14:paraId="39EC403A" w14:textId="77777777" w:rsidR="006C313B" w:rsidRPr="0062387B" w:rsidRDefault="006C313B" w:rsidP="006C313B">
            <w:pPr>
              <w:rPr>
                <w:rFonts w:ascii="Arial" w:hAnsi="Arial" w:cs="Arial"/>
                <w:sz w:val="18"/>
              </w:rPr>
            </w:pPr>
            <w:r w:rsidRPr="0062387B">
              <w:rPr>
                <w:rFonts w:ascii="Arial" w:hAnsi="Arial" w:cs="Arial"/>
                <w:sz w:val="18"/>
              </w:rPr>
              <w:t>2</w:t>
            </w:r>
          </w:p>
          <w:p w14:paraId="3768D52D" w14:textId="77777777" w:rsidR="006C313B" w:rsidRPr="0062387B" w:rsidRDefault="006C313B" w:rsidP="006C313B">
            <w:pPr>
              <w:rPr>
                <w:rFonts w:ascii="Arial" w:hAnsi="Arial" w:cs="Arial"/>
                <w:sz w:val="18"/>
              </w:rPr>
            </w:pPr>
            <w:r w:rsidRPr="0062387B">
              <w:rPr>
                <w:rFonts w:ascii="Arial" w:hAnsi="Arial" w:cs="Arial"/>
                <w:sz w:val="18"/>
              </w:rPr>
              <w:t>2</w:t>
            </w:r>
          </w:p>
          <w:p w14:paraId="4BC6EC99" w14:textId="77777777" w:rsidR="006C313B" w:rsidRPr="0062387B" w:rsidRDefault="006C313B" w:rsidP="006C313B">
            <w:pPr>
              <w:rPr>
                <w:rFonts w:ascii="Arial" w:hAnsi="Arial" w:cs="Arial"/>
                <w:sz w:val="18"/>
              </w:rPr>
            </w:pPr>
            <w:r w:rsidRPr="0062387B">
              <w:rPr>
                <w:rFonts w:ascii="Arial" w:hAnsi="Arial" w:cs="Arial"/>
                <w:sz w:val="18"/>
              </w:rPr>
              <w:t>2</w:t>
            </w:r>
          </w:p>
          <w:p w14:paraId="296F8DD6" w14:textId="77777777" w:rsidR="006C313B" w:rsidRPr="0062387B" w:rsidRDefault="006C313B" w:rsidP="006C313B">
            <w:pPr>
              <w:rPr>
                <w:rFonts w:ascii="Arial" w:hAnsi="Arial" w:cs="Arial"/>
                <w:sz w:val="18"/>
              </w:rPr>
            </w:pPr>
            <w:r w:rsidRPr="0062387B">
              <w:rPr>
                <w:rFonts w:ascii="Arial" w:hAnsi="Arial" w:cs="Arial"/>
                <w:sz w:val="18"/>
              </w:rPr>
              <w:t>2</w:t>
            </w:r>
          </w:p>
          <w:p w14:paraId="37A125EE" w14:textId="77777777" w:rsidR="006C313B" w:rsidRPr="0062387B" w:rsidRDefault="006C313B" w:rsidP="006C313B">
            <w:pPr>
              <w:rPr>
                <w:rFonts w:ascii="Arial" w:hAnsi="Arial" w:cs="Arial"/>
                <w:sz w:val="18"/>
              </w:rPr>
            </w:pPr>
            <w:r w:rsidRPr="0062387B">
              <w:rPr>
                <w:rFonts w:ascii="Arial" w:hAnsi="Arial" w:cs="Arial"/>
                <w:sz w:val="18"/>
              </w:rPr>
              <w:t>2</w:t>
            </w:r>
          </w:p>
          <w:p w14:paraId="3C38F779" w14:textId="77777777" w:rsidR="006C313B" w:rsidRPr="0062387B" w:rsidRDefault="006C313B" w:rsidP="006C313B">
            <w:pPr>
              <w:rPr>
                <w:rFonts w:ascii="Arial" w:hAnsi="Arial" w:cs="Arial"/>
                <w:sz w:val="18"/>
              </w:rPr>
            </w:pPr>
            <w:r w:rsidRPr="0062387B">
              <w:rPr>
                <w:rFonts w:ascii="Arial" w:hAnsi="Arial" w:cs="Arial"/>
                <w:sz w:val="18"/>
              </w:rPr>
              <w:t>2</w:t>
            </w:r>
          </w:p>
          <w:p w14:paraId="707AB8E4" w14:textId="77777777" w:rsidR="006C313B" w:rsidRPr="0062387B" w:rsidRDefault="006C313B" w:rsidP="006C313B">
            <w:pPr>
              <w:rPr>
                <w:rFonts w:ascii="Arial" w:hAnsi="Arial" w:cs="Arial"/>
                <w:sz w:val="18"/>
              </w:rPr>
            </w:pPr>
            <w:r w:rsidRPr="0062387B">
              <w:rPr>
                <w:rFonts w:ascii="Arial" w:hAnsi="Arial" w:cs="Arial"/>
                <w:sz w:val="18"/>
              </w:rPr>
              <w:t>2</w:t>
            </w:r>
          </w:p>
          <w:p w14:paraId="2F13FE29" w14:textId="77777777" w:rsidR="006C313B" w:rsidRPr="0062387B" w:rsidRDefault="006C313B" w:rsidP="006C313B">
            <w:pPr>
              <w:rPr>
                <w:rFonts w:ascii="Arial" w:hAnsi="Arial" w:cs="Arial"/>
                <w:sz w:val="18"/>
              </w:rPr>
            </w:pPr>
            <w:r w:rsidRPr="0062387B">
              <w:rPr>
                <w:rFonts w:ascii="Arial" w:hAnsi="Arial" w:cs="Arial"/>
                <w:sz w:val="18"/>
              </w:rPr>
              <w:t>2</w:t>
            </w:r>
          </w:p>
          <w:p w14:paraId="2D0A4423" w14:textId="77777777" w:rsidR="006C313B" w:rsidRPr="0062387B" w:rsidRDefault="006C313B" w:rsidP="006C313B">
            <w:pPr>
              <w:rPr>
                <w:rFonts w:ascii="Arial" w:hAnsi="Arial" w:cs="Arial"/>
                <w:sz w:val="18"/>
              </w:rPr>
            </w:pPr>
            <w:r w:rsidRPr="0062387B">
              <w:rPr>
                <w:rFonts w:ascii="Arial" w:hAnsi="Arial" w:cs="Arial"/>
                <w:sz w:val="18"/>
              </w:rPr>
              <w:t>2</w:t>
            </w:r>
          </w:p>
          <w:p w14:paraId="7DE4B300" w14:textId="77777777" w:rsidR="006C313B" w:rsidRPr="0062387B" w:rsidRDefault="006C313B" w:rsidP="006C313B">
            <w:pPr>
              <w:rPr>
                <w:rFonts w:ascii="Arial" w:hAnsi="Arial" w:cs="Arial"/>
                <w:sz w:val="18"/>
              </w:rPr>
            </w:pPr>
            <w:r w:rsidRPr="0062387B">
              <w:rPr>
                <w:rFonts w:ascii="Arial" w:hAnsi="Arial" w:cs="Arial"/>
                <w:sz w:val="18"/>
              </w:rPr>
              <w:t>2</w:t>
            </w:r>
          </w:p>
          <w:p w14:paraId="49B4015C" w14:textId="77777777" w:rsidR="006C313B" w:rsidRPr="0062387B" w:rsidRDefault="006C313B" w:rsidP="006C313B">
            <w:pPr>
              <w:rPr>
                <w:rFonts w:ascii="Arial" w:hAnsi="Arial" w:cs="Arial"/>
                <w:sz w:val="18"/>
              </w:rPr>
            </w:pPr>
            <w:r w:rsidRPr="0062387B">
              <w:rPr>
                <w:rFonts w:ascii="Arial" w:hAnsi="Arial" w:cs="Arial"/>
                <w:sz w:val="18"/>
              </w:rPr>
              <w:t>2</w:t>
            </w:r>
          </w:p>
          <w:p w14:paraId="19A4F1BA" w14:textId="77777777" w:rsidR="006C313B" w:rsidRPr="0062387B" w:rsidRDefault="006C313B" w:rsidP="006C313B">
            <w:pPr>
              <w:rPr>
                <w:rFonts w:ascii="Arial" w:hAnsi="Arial" w:cs="Arial"/>
                <w:sz w:val="18"/>
              </w:rPr>
            </w:pPr>
            <w:r w:rsidRPr="0062387B">
              <w:rPr>
                <w:rFonts w:ascii="Arial" w:hAnsi="Arial" w:cs="Arial"/>
                <w:sz w:val="18"/>
              </w:rPr>
              <w:t>2</w:t>
            </w:r>
          </w:p>
          <w:p w14:paraId="67DA3519" w14:textId="77777777" w:rsidR="006C313B" w:rsidRPr="0062387B" w:rsidRDefault="006C313B" w:rsidP="006C313B">
            <w:pPr>
              <w:rPr>
                <w:rFonts w:ascii="Arial" w:hAnsi="Arial" w:cs="Arial"/>
                <w:sz w:val="18"/>
              </w:rPr>
            </w:pPr>
            <w:r w:rsidRPr="0062387B">
              <w:rPr>
                <w:rFonts w:ascii="Arial" w:hAnsi="Arial" w:cs="Arial"/>
                <w:sz w:val="18"/>
              </w:rPr>
              <w:t>2</w:t>
            </w:r>
          </w:p>
          <w:p w14:paraId="3933F9B1" w14:textId="77777777" w:rsidR="006C313B" w:rsidRPr="0062387B" w:rsidRDefault="006C313B" w:rsidP="006C313B">
            <w:pPr>
              <w:rPr>
                <w:rFonts w:ascii="Arial" w:hAnsi="Arial" w:cs="Arial"/>
                <w:sz w:val="18"/>
              </w:rPr>
            </w:pPr>
            <w:r w:rsidRPr="0062387B">
              <w:rPr>
                <w:rFonts w:ascii="Arial" w:hAnsi="Arial" w:cs="Arial"/>
                <w:sz w:val="18"/>
              </w:rPr>
              <w:t>2</w:t>
            </w:r>
          </w:p>
          <w:p w14:paraId="19FECD93" w14:textId="77777777" w:rsidR="006C313B" w:rsidRPr="0062387B" w:rsidRDefault="006C313B" w:rsidP="006C313B">
            <w:pPr>
              <w:rPr>
                <w:rFonts w:ascii="Arial" w:hAnsi="Arial" w:cs="Arial"/>
                <w:sz w:val="18"/>
              </w:rPr>
            </w:pPr>
            <w:r w:rsidRPr="0062387B">
              <w:rPr>
                <w:rFonts w:ascii="Arial" w:hAnsi="Arial" w:cs="Arial"/>
                <w:sz w:val="18"/>
              </w:rPr>
              <w:t>2</w:t>
            </w:r>
          </w:p>
          <w:p w14:paraId="5F2144CF" w14:textId="77777777" w:rsidR="006C313B" w:rsidRPr="0062387B" w:rsidRDefault="006C313B" w:rsidP="006C313B">
            <w:pPr>
              <w:rPr>
                <w:rFonts w:ascii="Arial" w:hAnsi="Arial" w:cs="Arial"/>
                <w:sz w:val="18"/>
              </w:rPr>
            </w:pPr>
            <w:r w:rsidRPr="0062387B">
              <w:rPr>
                <w:rFonts w:ascii="Arial" w:hAnsi="Arial" w:cs="Arial"/>
                <w:sz w:val="18"/>
              </w:rPr>
              <w:t>2</w:t>
            </w:r>
          </w:p>
          <w:p w14:paraId="1A59B32F" w14:textId="77777777" w:rsidR="006C313B" w:rsidRPr="0062387B" w:rsidRDefault="006C313B" w:rsidP="006C313B">
            <w:pPr>
              <w:rPr>
                <w:rFonts w:ascii="Arial" w:hAnsi="Arial" w:cs="Arial"/>
                <w:sz w:val="18"/>
              </w:rPr>
            </w:pPr>
            <w:r w:rsidRPr="0062387B">
              <w:rPr>
                <w:rFonts w:ascii="Arial" w:hAnsi="Arial" w:cs="Arial"/>
                <w:sz w:val="18"/>
              </w:rPr>
              <w:t>2</w:t>
            </w:r>
          </w:p>
          <w:p w14:paraId="7E3BE0D2" w14:textId="77777777" w:rsidR="006C313B" w:rsidRPr="0062387B" w:rsidRDefault="006C313B" w:rsidP="006C313B">
            <w:pPr>
              <w:rPr>
                <w:rFonts w:ascii="Arial" w:hAnsi="Arial" w:cs="Arial"/>
                <w:sz w:val="18"/>
              </w:rPr>
            </w:pPr>
            <w:r w:rsidRPr="0062387B">
              <w:rPr>
                <w:rFonts w:ascii="Arial" w:hAnsi="Arial" w:cs="Arial"/>
                <w:sz w:val="18"/>
              </w:rPr>
              <w:t>2½</w:t>
            </w:r>
          </w:p>
          <w:p w14:paraId="5A2CD4D2" w14:textId="77777777" w:rsidR="006C313B" w:rsidRPr="0062387B" w:rsidRDefault="006C313B" w:rsidP="006C313B">
            <w:pPr>
              <w:rPr>
                <w:rFonts w:ascii="Arial" w:hAnsi="Arial" w:cs="Arial"/>
                <w:sz w:val="18"/>
              </w:rPr>
            </w:pPr>
            <w:r w:rsidRPr="0062387B">
              <w:rPr>
                <w:rFonts w:ascii="Arial" w:hAnsi="Arial" w:cs="Arial"/>
                <w:sz w:val="18"/>
              </w:rPr>
              <w:t>3</w:t>
            </w:r>
          </w:p>
          <w:p w14:paraId="04ED51F0" w14:textId="77777777" w:rsidR="006C313B" w:rsidRPr="0062387B" w:rsidRDefault="006C313B" w:rsidP="006C313B">
            <w:pPr>
              <w:rPr>
                <w:rFonts w:ascii="Arial" w:hAnsi="Arial" w:cs="Arial"/>
                <w:sz w:val="18"/>
              </w:rPr>
            </w:pPr>
            <w:r w:rsidRPr="0062387B">
              <w:rPr>
                <w:rFonts w:ascii="Arial" w:hAnsi="Arial" w:cs="Arial"/>
                <w:sz w:val="18"/>
              </w:rPr>
              <w:t>3</w:t>
            </w:r>
          </w:p>
          <w:p w14:paraId="1F6D08E8" w14:textId="77777777" w:rsidR="006C313B" w:rsidRPr="0062387B" w:rsidRDefault="006C313B" w:rsidP="006C313B">
            <w:pPr>
              <w:rPr>
                <w:rFonts w:ascii="Arial" w:hAnsi="Arial" w:cs="Arial"/>
                <w:sz w:val="18"/>
              </w:rPr>
            </w:pPr>
            <w:r w:rsidRPr="0062387B">
              <w:rPr>
                <w:rFonts w:ascii="Arial" w:hAnsi="Arial" w:cs="Arial"/>
                <w:sz w:val="18"/>
              </w:rPr>
              <w:t>3</w:t>
            </w:r>
          </w:p>
          <w:p w14:paraId="34FB5FE8" w14:textId="77777777" w:rsidR="006C313B" w:rsidRPr="0062387B" w:rsidRDefault="006C313B" w:rsidP="006C313B">
            <w:pPr>
              <w:rPr>
                <w:rFonts w:ascii="Arial" w:hAnsi="Arial" w:cs="Arial"/>
                <w:sz w:val="18"/>
              </w:rPr>
            </w:pPr>
            <w:r w:rsidRPr="0062387B">
              <w:rPr>
                <w:rFonts w:ascii="Arial" w:hAnsi="Arial" w:cs="Arial"/>
                <w:sz w:val="18"/>
              </w:rPr>
              <w:t>3</w:t>
            </w:r>
          </w:p>
          <w:p w14:paraId="2A9B26E4" w14:textId="77777777" w:rsidR="006C313B" w:rsidRPr="0062387B" w:rsidRDefault="006C313B" w:rsidP="006C313B">
            <w:pPr>
              <w:rPr>
                <w:rFonts w:ascii="Arial" w:hAnsi="Arial" w:cs="Arial"/>
                <w:sz w:val="18"/>
              </w:rPr>
            </w:pPr>
            <w:r w:rsidRPr="0062387B">
              <w:rPr>
                <w:rFonts w:ascii="Arial" w:hAnsi="Arial" w:cs="Arial"/>
                <w:sz w:val="18"/>
              </w:rPr>
              <w:t>3</w:t>
            </w:r>
          </w:p>
          <w:p w14:paraId="1D2FC9FA" w14:textId="77777777" w:rsidR="006C313B" w:rsidRPr="0062387B" w:rsidRDefault="006C313B" w:rsidP="006C313B">
            <w:pPr>
              <w:rPr>
                <w:rFonts w:ascii="Arial" w:hAnsi="Arial" w:cs="Arial"/>
                <w:sz w:val="18"/>
              </w:rPr>
            </w:pPr>
            <w:r w:rsidRPr="0062387B">
              <w:rPr>
                <w:rFonts w:ascii="Arial" w:hAnsi="Arial" w:cs="Arial"/>
                <w:sz w:val="18"/>
              </w:rPr>
              <w:t>3</w:t>
            </w:r>
          </w:p>
          <w:p w14:paraId="4D644ACB" w14:textId="77777777" w:rsidR="006C313B" w:rsidRPr="0062387B" w:rsidRDefault="006C313B" w:rsidP="006C313B">
            <w:pPr>
              <w:rPr>
                <w:rFonts w:ascii="Arial" w:hAnsi="Arial" w:cs="Arial"/>
                <w:sz w:val="18"/>
              </w:rPr>
            </w:pPr>
            <w:r w:rsidRPr="0062387B">
              <w:rPr>
                <w:rFonts w:ascii="Arial" w:hAnsi="Arial" w:cs="Arial"/>
                <w:sz w:val="18"/>
              </w:rPr>
              <w:t>3</w:t>
            </w:r>
          </w:p>
          <w:p w14:paraId="1B9638D2" w14:textId="77777777" w:rsidR="006C313B" w:rsidRPr="0062387B" w:rsidRDefault="006C313B" w:rsidP="006C313B">
            <w:pPr>
              <w:rPr>
                <w:rFonts w:ascii="Arial" w:hAnsi="Arial" w:cs="Arial"/>
                <w:sz w:val="18"/>
              </w:rPr>
            </w:pPr>
            <w:r w:rsidRPr="0062387B">
              <w:rPr>
                <w:rFonts w:ascii="Arial" w:hAnsi="Arial" w:cs="Arial"/>
                <w:sz w:val="18"/>
              </w:rPr>
              <w:t>3</w:t>
            </w:r>
          </w:p>
          <w:p w14:paraId="6D0E996B" w14:textId="77777777" w:rsidR="006C313B" w:rsidRPr="0062387B" w:rsidRDefault="006C313B" w:rsidP="006C313B">
            <w:pPr>
              <w:rPr>
                <w:rFonts w:ascii="Arial" w:hAnsi="Arial" w:cs="Arial"/>
                <w:sz w:val="18"/>
              </w:rPr>
            </w:pPr>
            <w:r w:rsidRPr="0062387B">
              <w:rPr>
                <w:rFonts w:ascii="Arial" w:hAnsi="Arial" w:cs="Arial"/>
                <w:sz w:val="18"/>
              </w:rPr>
              <w:t>3</w:t>
            </w:r>
          </w:p>
          <w:p w14:paraId="6420827F" w14:textId="77777777" w:rsidR="006C313B" w:rsidRPr="0062387B" w:rsidRDefault="006C313B" w:rsidP="006C313B">
            <w:pPr>
              <w:rPr>
                <w:rFonts w:ascii="Arial" w:hAnsi="Arial" w:cs="Arial"/>
                <w:sz w:val="18"/>
              </w:rPr>
            </w:pPr>
            <w:r w:rsidRPr="0062387B">
              <w:rPr>
                <w:rFonts w:ascii="Arial" w:hAnsi="Arial" w:cs="Arial"/>
                <w:sz w:val="18"/>
              </w:rPr>
              <w:t>3</w:t>
            </w:r>
          </w:p>
          <w:p w14:paraId="4E3B403E" w14:textId="77777777" w:rsidR="006C313B" w:rsidRPr="0062387B" w:rsidRDefault="006C313B" w:rsidP="006C313B">
            <w:pPr>
              <w:rPr>
                <w:rFonts w:ascii="Arial" w:hAnsi="Arial" w:cs="Arial"/>
                <w:sz w:val="18"/>
              </w:rPr>
            </w:pPr>
            <w:r w:rsidRPr="0062387B">
              <w:rPr>
                <w:rFonts w:ascii="Arial" w:hAnsi="Arial" w:cs="Arial"/>
                <w:sz w:val="18"/>
              </w:rPr>
              <w:t>3</w:t>
            </w:r>
          </w:p>
          <w:p w14:paraId="521C58E6" w14:textId="77777777" w:rsidR="006C313B" w:rsidRPr="0062387B" w:rsidRDefault="006C313B" w:rsidP="006C313B">
            <w:pPr>
              <w:rPr>
                <w:rFonts w:ascii="Arial" w:hAnsi="Arial" w:cs="Arial"/>
                <w:sz w:val="18"/>
              </w:rPr>
            </w:pPr>
            <w:r w:rsidRPr="0062387B">
              <w:rPr>
                <w:rFonts w:ascii="Arial" w:hAnsi="Arial" w:cs="Arial"/>
                <w:sz w:val="18"/>
              </w:rPr>
              <w:t>3</w:t>
            </w:r>
          </w:p>
          <w:p w14:paraId="248B493F" w14:textId="77777777" w:rsidR="006C313B" w:rsidRPr="0062387B" w:rsidRDefault="006C313B" w:rsidP="006C313B">
            <w:pPr>
              <w:rPr>
                <w:rFonts w:ascii="Arial" w:hAnsi="Arial" w:cs="Arial"/>
                <w:sz w:val="18"/>
              </w:rPr>
            </w:pPr>
            <w:r w:rsidRPr="0062387B">
              <w:rPr>
                <w:rFonts w:ascii="Arial" w:hAnsi="Arial" w:cs="Arial"/>
                <w:sz w:val="18"/>
              </w:rPr>
              <w:t>3</w:t>
            </w:r>
          </w:p>
          <w:p w14:paraId="0E85B9A0" w14:textId="77777777" w:rsidR="006C313B" w:rsidRPr="0062387B" w:rsidRDefault="006C313B" w:rsidP="006C313B">
            <w:pPr>
              <w:rPr>
                <w:rFonts w:ascii="Arial" w:hAnsi="Arial" w:cs="Arial"/>
                <w:sz w:val="18"/>
              </w:rPr>
            </w:pPr>
            <w:r w:rsidRPr="0062387B">
              <w:rPr>
                <w:rFonts w:ascii="Arial" w:hAnsi="Arial" w:cs="Arial"/>
                <w:sz w:val="18"/>
              </w:rPr>
              <w:t>3</w:t>
            </w:r>
          </w:p>
          <w:p w14:paraId="3B2EEA65" w14:textId="77777777" w:rsidR="006C313B" w:rsidRPr="0062387B" w:rsidRDefault="006C313B" w:rsidP="006C313B">
            <w:pPr>
              <w:rPr>
                <w:rFonts w:ascii="Arial" w:hAnsi="Arial" w:cs="Arial"/>
                <w:sz w:val="18"/>
              </w:rPr>
            </w:pPr>
            <w:r w:rsidRPr="0062387B">
              <w:rPr>
                <w:rFonts w:ascii="Arial" w:hAnsi="Arial" w:cs="Arial"/>
                <w:sz w:val="18"/>
              </w:rPr>
              <w:t>3</w:t>
            </w:r>
          </w:p>
          <w:p w14:paraId="11E2F22C" w14:textId="77777777" w:rsidR="006C313B" w:rsidRPr="0062387B" w:rsidRDefault="006C313B" w:rsidP="006C313B">
            <w:pPr>
              <w:rPr>
                <w:rFonts w:ascii="Arial" w:hAnsi="Arial" w:cs="Arial"/>
                <w:sz w:val="18"/>
              </w:rPr>
            </w:pPr>
            <w:r w:rsidRPr="0062387B">
              <w:rPr>
                <w:rFonts w:ascii="Arial" w:hAnsi="Arial" w:cs="Arial"/>
                <w:sz w:val="18"/>
              </w:rPr>
              <w:t>3</w:t>
            </w:r>
          </w:p>
          <w:p w14:paraId="4A712E6B" w14:textId="77777777" w:rsidR="006C313B" w:rsidRPr="0062387B" w:rsidRDefault="006C313B" w:rsidP="006C313B">
            <w:pPr>
              <w:rPr>
                <w:rFonts w:ascii="Arial" w:hAnsi="Arial" w:cs="Arial"/>
                <w:sz w:val="18"/>
              </w:rPr>
            </w:pPr>
            <w:r w:rsidRPr="0062387B">
              <w:rPr>
                <w:rFonts w:ascii="Arial" w:hAnsi="Arial" w:cs="Arial"/>
                <w:sz w:val="18"/>
              </w:rPr>
              <w:t>3</w:t>
            </w:r>
          </w:p>
          <w:p w14:paraId="730E8DB1" w14:textId="77777777" w:rsidR="006C313B" w:rsidRPr="0062387B" w:rsidRDefault="006C313B" w:rsidP="006C313B">
            <w:pPr>
              <w:rPr>
                <w:rFonts w:ascii="Arial" w:hAnsi="Arial" w:cs="Arial"/>
                <w:sz w:val="18"/>
              </w:rPr>
            </w:pPr>
            <w:r w:rsidRPr="0062387B">
              <w:rPr>
                <w:rFonts w:ascii="Arial" w:hAnsi="Arial" w:cs="Arial"/>
                <w:sz w:val="18"/>
              </w:rPr>
              <w:t>3</w:t>
            </w:r>
          </w:p>
          <w:p w14:paraId="105EC2CE" w14:textId="77777777" w:rsidR="006C313B" w:rsidRPr="0062387B" w:rsidRDefault="006C313B" w:rsidP="006C313B">
            <w:pPr>
              <w:rPr>
                <w:rFonts w:ascii="Arial" w:hAnsi="Arial" w:cs="Arial"/>
                <w:sz w:val="18"/>
              </w:rPr>
            </w:pPr>
            <w:r w:rsidRPr="0062387B">
              <w:rPr>
                <w:rFonts w:ascii="Arial" w:hAnsi="Arial" w:cs="Arial"/>
                <w:sz w:val="18"/>
              </w:rPr>
              <w:t>3</w:t>
            </w:r>
          </w:p>
          <w:p w14:paraId="1E6403EC" w14:textId="77777777" w:rsidR="006C313B" w:rsidRPr="0062387B" w:rsidRDefault="006C313B" w:rsidP="006C313B">
            <w:pPr>
              <w:rPr>
                <w:rFonts w:ascii="Arial" w:hAnsi="Arial" w:cs="Arial"/>
                <w:sz w:val="18"/>
              </w:rPr>
            </w:pPr>
          </w:p>
        </w:tc>
        <w:tc>
          <w:tcPr>
            <w:tcW w:w="523" w:type="dxa"/>
            <w:tcBorders>
              <w:top w:val="nil"/>
              <w:left w:val="nil"/>
              <w:bottom w:val="nil"/>
              <w:right w:val="nil"/>
            </w:tcBorders>
          </w:tcPr>
          <w:p w14:paraId="7DF73937" w14:textId="77777777" w:rsidR="006C313B" w:rsidRPr="0062387B" w:rsidRDefault="006C313B" w:rsidP="006C313B">
            <w:pPr>
              <w:rPr>
                <w:rFonts w:ascii="Arial" w:hAnsi="Arial" w:cs="Arial"/>
                <w:sz w:val="18"/>
              </w:rPr>
            </w:pPr>
          </w:p>
          <w:p w14:paraId="105AF3EF" w14:textId="77777777" w:rsidR="006C313B" w:rsidRPr="0062387B" w:rsidRDefault="006C313B" w:rsidP="006C313B">
            <w:pPr>
              <w:rPr>
                <w:rFonts w:ascii="Arial" w:hAnsi="Arial" w:cs="Arial"/>
                <w:sz w:val="18"/>
              </w:rPr>
            </w:pPr>
            <w:r w:rsidRPr="0062387B">
              <w:rPr>
                <w:rFonts w:ascii="Arial" w:hAnsi="Arial" w:cs="Arial"/>
                <w:sz w:val="18"/>
              </w:rPr>
              <w:t>1½</w:t>
            </w:r>
          </w:p>
          <w:p w14:paraId="0C4CE288" w14:textId="77777777" w:rsidR="006C313B" w:rsidRPr="0062387B" w:rsidRDefault="006C313B" w:rsidP="006C313B">
            <w:pPr>
              <w:rPr>
                <w:rFonts w:ascii="Arial" w:hAnsi="Arial" w:cs="Arial"/>
                <w:sz w:val="18"/>
              </w:rPr>
            </w:pPr>
            <w:r w:rsidRPr="0062387B">
              <w:rPr>
                <w:rFonts w:ascii="Arial" w:hAnsi="Arial" w:cs="Arial"/>
                <w:sz w:val="18"/>
              </w:rPr>
              <w:t>1½</w:t>
            </w:r>
          </w:p>
          <w:p w14:paraId="7C9B328D" w14:textId="77777777" w:rsidR="006C313B" w:rsidRPr="0062387B" w:rsidRDefault="006C313B" w:rsidP="006C313B">
            <w:pPr>
              <w:rPr>
                <w:rFonts w:ascii="Arial" w:hAnsi="Arial" w:cs="Arial"/>
                <w:sz w:val="18"/>
              </w:rPr>
            </w:pPr>
            <w:r w:rsidRPr="0062387B">
              <w:rPr>
                <w:rFonts w:ascii="Arial" w:hAnsi="Arial" w:cs="Arial"/>
                <w:sz w:val="18"/>
              </w:rPr>
              <w:t>1½</w:t>
            </w:r>
          </w:p>
          <w:p w14:paraId="68EF3F6F" w14:textId="77777777" w:rsidR="006C313B" w:rsidRPr="0062387B" w:rsidRDefault="006C313B" w:rsidP="006C313B">
            <w:pPr>
              <w:rPr>
                <w:rFonts w:ascii="Arial" w:hAnsi="Arial" w:cs="Arial"/>
                <w:sz w:val="18"/>
              </w:rPr>
            </w:pPr>
            <w:r w:rsidRPr="0062387B">
              <w:rPr>
                <w:rFonts w:ascii="Arial" w:hAnsi="Arial" w:cs="Arial"/>
                <w:sz w:val="18"/>
              </w:rPr>
              <w:t>1½</w:t>
            </w:r>
          </w:p>
          <w:p w14:paraId="3D617B09" w14:textId="77777777" w:rsidR="006C313B" w:rsidRPr="0062387B" w:rsidRDefault="006C313B" w:rsidP="006C313B">
            <w:pPr>
              <w:rPr>
                <w:rFonts w:ascii="Arial" w:hAnsi="Arial" w:cs="Arial"/>
                <w:sz w:val="18"/>
              </w:rPr>
            </w:pPr>
            <w:r w:rsidRPr="0062387B">
              <w:rPr>
                <w:rFonts w:ascii="Arial" w:hAnsi="Arial" w:cs="Arial"/>
                <w:sz w:val="18"/>
              </w:rPr>
              <w:t>1½</w:t>
            </w:r>
          </w:p>
          <w:p w14:paraId="5FB9EFD2" w14:textId="77777777" w:rsidR="006C313B" w:rsidRPr="0062387B" w:rsidRDefault="006C313B" w:rsidP="006C313B">
            <w:pPr>
              <w:rPr>
                <w:rFonts w:ascii="Arial" w:hAnsi="Arial" w:cs="Arial"/>
                <w:sz w:val="18"/>
              </w:rPr>
            </w:pPr>
            <w:r w:rsidRPr="0062387B">
              <w:rPr>
                <w:rFonts w:ascii="Arial" w:hAnsi="Arial" w:cs="Arial"/>
                <w:sz w:val="18"/>
              </w:rPr>
              <w:t>2</w:t>
            </w:r>
          </w:p>
          <w:p w14:paraId="7B32262C" w14:textId="77777777" w:rsidR="006C313B" w:rsidRPr="0062387B" w:rsidRDefault="006C313B" w:rsidP="006C313B">
            <w:pPr>
              <w:rPr>
                <w:rFonts w:ascii="Arial" w:hAnsi="Arial" w:cs="Arial"/>
                <w:sz w:val="18"/>
              </w:rPr>
            </w:pPr>
            <w:r w:rsidRPr="0062387B">
              <w:rPr>
                <w:rFonts w:ascii="Arial" w:hAnsi="Arial" w:cs="Arial"/>
                <w:sz w:val="18"/>
              </w:rPr>
              <w:t>2½</w:t>
            </w:r>
          </w:p>
          <w:p w14:paraId="4DEF72D9" w14:textId="77777777" w:rsidR="006C313B" w:rsidRPr="0062387B" w:rsidRDefault="006C313B" w:rsidP="006C313B">
            <w:pPr>
              <w:rPr>
                <w:rFonts w:ascii="Arial" w:hAnsi="Arial" w:cs="Arial"/>
                <w:sz w:val="18"/>
              </w:rPr>
            </w:pPr>
            <w:r w:rsidRPr="0062387B">
              <w:rPr>
                <w:rFonts w:ascii="Arial" w:hAnsi="Arial" w:cs="Arial"/>
                <w:sz w:val="18"/>
              </w:rPr>
              <w:t>3</w:t>
            </w:r>
          </w:p>
          <w:p w14:paraId="7615DB40" w14:textId="77777777" w:rsidR="006C313B" w:rsidRPr="0062387B" w:rsidRDefault="006C313B" w:rsidP="006C313B">
            <w:pPr>
              <w:rPr>
                <w:rFonts w:ascii="Arial" w:hAnsi="Arial" w:cs="Arial"/>
                <w:sz w:val="18"/>
              </w:rPr>
            </w:pPr>
            <w:r w:rsidRPr="0062387B">
              <w:rPr>
                <w:rFonts w:ascii="Arial" w:hAnsi="Arial" w:cs="Arial"/>
                <w:sz w:val="18"/>
              </w:rPr>
              <w:t>3</w:t>
            </w:r>
          </w:p>
          <w:p w14:paraId="3F892015" w14:textId="77777777" w:rsidR="006C313B" w:rsidRPr="0062387B" w:rsidRDefault="006C313B" w:rsidP="006C313B">
            <w:pPr>
              <w:rPr>
                <w:rFonts w:ascii="Arial" w:hAnsi="Arial" w:cs="Arial"/>
                <w:sz w:val="18"/>
              </w:rPr>
            </w:pPr>
            <w:r w:rsidRPr="0062387B">
              <w:rPr>
                <w:rFonts w:ascii="Arial" w:hAnsi="Arial" w:cs="Arial"/>
                <w:sz w:val="18"/>
              </w:rPr>
              <w:t>3</w:t>
            </w:r>
          </w:p>
          <w:p w14:paraId="0AA0ACF5" w14:textId="77777777" w:rsidR="006C313B" w:rsidRPr="0062387B" w:rsidRDefault="006C313B" w:rsidP="006C313B">
            <w:pPr>
              <w:rPr>
                <w:rFonts w:ascii="Arial" w:hAnsi="Arial" w:cs="Arial"/>
                <w:sz w:val="18"/>
              </w:rPr>
            </w:pPr>
            <w:r w:rsidRPr="0062387B">
              <w:rPr>
                <w:rFonts w:ascii="Arial" w:hAnsi="Arial" w:cs="Arial"/>
                <w:sz w:val="18"/>
              </w:rPr>
              <w:t>3</w:t>
            </w:r>
          </w:p>
          <w:p w14:paraId="5117F8FC" w14:textId="77777777" w:rsidR="006C313B" w:rsidRPr="0062387B" w:rsidRDefault="006C313B" w:rsidP="006C313B">
            <w:pPr>
              <w:rPr>
                <w:rFonts w:ascii="Arial" w:hAnsi="Arial" w:cs="Arial"/>
                <w:sz w:val="18"/>
              </w:rPr>
            </w:pPr>
            <w:r w:rsidRPr="0062387B">
              <w:rPr>
                <w:rFonts w:ascii="Arial" w:hAnsi="Arial" w:cs="Arial"/>
                <w:sz w:val="18"/>
              </w:rPr>
              <w:t>3</w:t>
            </w:r>
          </w:p>
          <w:p w14:paraId="1FB7CE6A" w14:textId="77777777" w:rsidR="006C313B" w:rsidRPr="0062387B" w:rsidRDefault="006C313B" w:rsidP="006C313B">
            <w:pPr>
              <w:rPr>
                <w:rFonts w:ascii="Arial" w:hAnsi="Arial" w:cs="Arial"/>
                <w:sz w:val="18"/>
              </w:rPr>
            </w:pPr>
            <w:r w:rsidRPr="0062387B">
              <w:rPr>
                <w:rFonts w:ascii="Arial" w:hAnsi="Arial" w:cs="Arial"/>
                <w:sz w:val="18"/>
              </w:rPr>
              <w:t>3</w:t>
            </w:r>
          </w:p>
          <w:p w14:paraId="69767D71" w14:textId="77777777" w:rsidR="006C313B" w:rsidRPr="0062387B" w:rsidRDefault="006C313B" w:rsidP="006C313B">
            <w:pPr>
              <w:rPr>
                <w:rFonts w:ascii="Arial" w:hAnsi="Arial" w:cs="Arial"/>
                <w:sz w:val="18"/>
              </w:rPr>
            </w:pPr>
            <w:r w:rsidRPr="0062387B">
              <w:rPr>
                <w:rFonts w:ascii="Arial" w:hAnsi="Arial" w:cs="Arial"/>
                <w:sz w:val="18"/>
              </w:rPr>
              <w:t>3</w:t>
            </w:r>
          </w:p>
          <w:p w14:paraId="01B73617" w14:textId="77777777" w:rsidR="006C313B" w:rsidRPr="0062387B" w:rsidRDefault="006C313B" w:rsidP="006C313B">
            <w:pPr>
              <w:rPr>
                <w:rFonts w:ascii="Arial" w:hAnsi="Arial" w:cs="Arial"/>
                <w:sz w:val="18"/>
              </w:rPr>
            </w:pPr>
            <w:r w:rsidRPr="0062387B">
              <w:rPr>
                <w:rFonts w:ascii="Arial" w:hAnsi="Arial" w:cs="Arial"/>
                <w:sz w:val="18"/>
              </w:rPr>
              <w:t>3</w:t>
            </w:r>
          </w:p>
          <w:p w14:paraId="6CA2C241" w14:textId="77777777" w:rsidR="006C313B" w:rsidRPr="0062387B" w:rsidRDefault="006C313B" w:rsidP="006C313B">
            <w:pPr>
              <w:rPr>
                <w:rFonts w:ascii="Arial" w:hAnsi="Arial" w:cs="Arial"/>
                <w:sz w:val="18"/>
              </w:rPr>
            </w:pPr>
            <w:r w:rsidRPr="0062387B">
              <w:rPr>
                <w:rFonts w:ascii="Arial" w:hAnsi="Arial" w:cs="Arial"/>
                <w:sz w:val="18"/>
              </w:rPr>
              <w:t>3</w:t>
            </w:r>
          </w:p>
          <w:p w14:paraId="3B0336C5" w14:textId="77777777" w:rsidR="006C313B" w:rsidRPr="0062387B" w:rsidRDefault="006C313B" w:rsidP="006C313B">
            <w:pPr>
              <w:rPr>
                <w:rFonts w:ascii="Arial" w:hAnsi="Arial" w:cs="Arial"/>
                <w:sz w:val="18"/>
              </w:rPr>
            </w:pPr>
            <w:r w:rsidRPr="0062387B">
              <w:rPr>
                <w:rFonts w:ascii="Arial" w:hAnsi="Arial" w:cs="Arial"/>
                <w:sz w:val="18"/>
              </w:rPr>
              <w:t>3</w:t>
            </w:r>
          </w:p>
          <w:p w14:paraId="0558F76A" w14:textId="77777777" w:rsidR="006C313B" w:rsidRPr="0062387B" w:rsidRDefault="006C313B" w:rsidP="006C313B">
            <w:pPr>
              <w:rPr>
                <w:rFonts w:ascii="Arial" w:hAnsi="Arial" w:cs="Arial"/>
                <w:sz w:val="18"/>
              </w:rPr>
            </w:pPr>
            <w:r w:rsidRPr="0062387B">
              <w:rPr>
                <w:rFonts w:ascii="Arial" w:hAnsi="Arial" w:cs="Arial"/>
                <w:sz w:val="18"/>
              </w:rPr>
              <w:t>3</w:t>
            </w:r>
          </w:p>
          <w:p w14:paraId="41185ACD" w14:textId="77777777" w:rsidR="006C313B" w:rsidRPr="0062387B" w:rsidRDefault="006C313B" w:rsidP="006C313B">
            <w:pPr>
              <w:rPr>
                <w:rFonts w:ascii="Arial" w:hAnsi="Arial" w:cs="Arial"/>
                <w:sz w:val="18"/>
              </w:rPr>
            </w:pPr>
            <w:r w:rsidRPr="0062387B">
              <w:rPr>
                <w:rFonts w:ascii="Arial" w:hAnsi="Arial" w:cs="Arial"/>
                <w:sz w:val="18"/>
              </w:rPr>
              <w:t>3</w:t>
            </w:r>
          </w:p>
          <w:p w14:paraId="5E603447" w14:textId="77777777" w:rsidR="006C313B" w:rsidRPr="0062387B" w:rsidRDefault="006C313B" w:rsidP="006C313B">
            <w:pPr>
              <w:rPr>
                <w:rFonts w:ascii="Arial" w:hAnsi="Arial" w:cs="Arial"/>
                <w:sz w:val="18"/>
              </w:rPr>
            </w:pPr>
            <w:r w:rsidRPr="0062387B">
              <w:rPr>
                <w:rFonts w:ascii="Arial" w:hAnsi="Arial" w:cs="Arial"/>
                <w:sz w:val="18"/>
              </w:rPr>
              <w:t>3</w:t>
            </w:r>
          </w:p>
          <w:p w14:paraId="2BC25E69" w14:textId="77777777" w:rsidR="006C313B" w:rsidRPr="0062387B" w:rsidRDefault="006C313B" w:rsidP="006C313B">
            <w:pPr>
              <w:rPr>
                <w:rFonts w:ascii="Arial" w:hAnsi="Arial" w:cs="Arial"/>
                <w:sz w:val="18"/>
              </w:rPr>
            </w:pPr>
            <w:r w:rsidRPr="0062387B">
              <w:rPr>
                <w:rFonts w:ascii="Arial" w:hAnsi="Arial" w:cs="Arial"/>
                <w:sz w:val="18"/>
              </w:rPr>
              <w:t>3</w:t>
            </w:r>
          </w:p>
          <w:p w14:paraId="5AACBB15" w14:textId="77777777" w:rsidR="006C313B" w:rsidRPr="0062387B" w:rsidRDefault="006C313B" w:rsidP="006C313B">
            <w:pPr>
              <w:rPr>
                <w:rFonts w:ascii="Arial" w:hAnsi="Arial" w:cs="Arial"/>
                <w:sz w:val="18"/>
              </w:rPr>
            </w:pPr>
            <w:r w:rsidRPr="0062387B">
              <w:rPr>
                <w:rFonts w:ascii="Arial" w:hAnsi="Arial" w:cs="Arial"/>
                <w:sz w:val="18"/>
              </w:rPr>
              <w:t>3</w:t>
            </w:r>
          </w:p>
          <w:p w14:paraId="2F9205C6" w14:textId="77777777" w:rsidR="006C313B" w:rsidRPr="0062387B" w:rsidRDefault="006C313B" w:rsidP="006C313B">
            <w:pPr>
              <w:rPr>
                <w:rFonts w:ascii="Arial" w:hAnsi="Arial" w:cs="Arial"/>
                <w:sz w:val="18"/>
              </w:rPr>
            </w:pPr>
            <w:r w:rsidRPr="0062387B">
              <w:rPr>
                <w:rFonts w:ascii="Arial" w:hAnsi="Arial" w:cs="Arial"/>
                <w:sz w:val="18"/>
              </w:rPr>
              <w:t>3</w:t>
            </w:r>
          </w:p>
          <w:p w14:paraId="0FF43B0C" w14:textId="77777777" w:rsidR="006C313B" w:rsidRPr="0062387B" w:rsidRDefault="006C313B" w:rsidP="006C313B">
            <w:pPr>
              <w:rPr>
                <w:rFonts w:ascii="Arial" w:hAnsi="Arial" w:cs="Arial"/>
                <w:sz w:val="18"/>
              </w:rPr>
            </w:pPr>
            <w:r w:rsidRPr="0062387B">
              <w:rPr>
                <w:rFonts w:ascii="Arial" w:hAnsi="Arial" w:cs="Arial"/>
                <w:sz w:val="18"/>
              </w:rPr>
              <w:t>3</w:t>
            </w:r>
          </w:p>
          <w:p w14:paraId="278A0517" w14:textId="77777777" w:rsidR="006C313B" w:rsidRPr="0062387B" w:rsidRDefault="006C313B" w:rsidP="006C313B">
            <w:pPr>
              <w:rPr>
                <w:rFonts w:ascii="Arial" w:hAnsi="Arial" w:cs="Arial"/>
                <w:sz w:val="18"/>
              </w:rPr>
            </w:pPr>
            <w:r w:rsidRPr="0062387B">
              <w:rPr>
                <w:rFonts w:ascii="Arial" w:hAnsi="Arial" w:cs="Arial"/>
                <w:sz w:val="18"/>
              </w:rPr>
              <w:t>3½</w:t>
            </w:r>
          </w:p>
          <w:p w14:paraId="74F21300" w14:textId="77777777" w:rsidR="006C313B" w:rsidRPr="0062387B" w:rsidRDefault="006C313B" w:rsidP="006C313B">
            <w:pPr>
              <w:rPr>
                <w:rFonts w:ascii="Arial" w:hAnsi="Arial" w:cs="Arial"/>
                <w:sz w:val="18"/>
              </w:rPr>
            </w:pPr>
            <w:r w:rsidRPr="0062387B">
              <w:rPr>
                <w:rFonts w:ascii="Arial" w:hAnsi="Arial" w:cs="Arial"/>
                <w:sz w:val="18"/>
              </w:rPr>
              <w:t>4</w:t>
            </w:r>
          </w:p>
          <w:p w14:paraId="05CFEA6E" w14:textId="77777777" w:rsidR="006C313B" w:rsidRPr="0062387B" w:rsidRDefault="006C313B" w:rsidP="006C313B">
            <w:pPr>
              <w:rPr>
                <w:rFonts w:ascii="Arial" w:hAnsi="Arial" w:cs="Arial"/>
                <w:sz w:val="18"/>
              </w:rPr>
            </w:pPr>
            <w:r w:rsidRPr="0062387B">
              <w:rPr>
                <w:rFonts w:ascii="Arial" w:hAnsi="Arial" w:cs="Arial"/>
                <w:sz w:val="18"/>
              </w:rPr>
              <w:t>4½</w:t>
            </w:r>
          </w:p>
          <w:p w14:paraId="14612227" w14:textId="77777777" w:rsidR="006C313B" w:rsidRPr="0062387B" w:rsidRDefault="006C313B" w:rsidP="006C313B">
            <w:pPr>
              <w:rPr>
                <w:rFonts w:ascii="Arial" w:hAnsi="Arial" w:cs="Arial"/>
                <w:sz w:val="18"/>
              </w:rPr>
            </w:pPr>
            <w:r w:rsidRPr="0062387B">
              <w:rPr>
                <w:rFonts w:ascii="Arial" w:hAnsi="Arial" w:cs="Arial"/>
                <w:sz w:val="18"/>
              </w:rPr>
              <w:t>4½</w:t>
            </w:r>
          </w:p>
          <w:p w14:paraId="6D6801BD" w14:textId="77777777" w:rsidR="006C313B" w:rsidRPr="0062387B" w:rsidRDefault="006C313B" w:rsidP="006C313B">
            <w:pPr>
              <w:rPr>
                <w:rFonts w:ascii="Arial" w:hAnsi="Arial" w:cs="Arial"/>
                <w:sz w:val="18"/>
              </w:rPr>
            </w:pPr>
            <w:r w:rsidRPr="0062387B">
              <w:rPr>
                <w:rFonts w:ascii="Arial" w:hAnsi="Arial" w:cs="Arial"/>
                <w:sz w:val="18"/>
              </w:rPr>
              <w:t>4½</w:t>
            </w:r>
          </w:p>
          <w:p w14:paraId="4A17AC1E" w14:textId="77777777" w:rsidR="006C313B" w:rsidRPr="0062387B" w:rsidRDefault="006C313B" w:rsidP="006C313B">
            <w:pPr>
              <w:rPr>
                <w:rFonts w:ascii="Arial" w:hAnsi="Arial" w:cs="Arial"/>
                <w:sz w:val="18"/>
              </w:rPr>
            </w:pPr>
            <w:r w:rsidRPr="0062387B">
              <w:rPr>
                <w:rFonts w:ascii="Arial" w:hAnsi="Arial" w:cs="Arial"/>
                <w:sz w:val="18"/>
              </w:rPr>
              <w:t>4½</w:t>
            </w:r>
          </w:p>
          <w:p w14:paraId="0932C980" w14:textId="77777777" w:rsidR="006C313B" w:rsidRPr="0062387B" w:rsidRDefault="006C313B" w:rsidP="006C313B">
            <w:pPr>
              <w:rPr>
                <w:rFonts w:ascii="Arial" w:hAnsi="Arial" w:cs="Arial"/>
                <w:sz w:val="18"/>
              </w:rPr>
            </w:pPr>
            <w:r w:rsidRPr="0062387B">
              <w:rPr>
                <w:rFonts w:ascii="Arial" w:hAnsi="Arial" w:cs="Arial"/>
                <w:sz w:val="18"/>
              </w:rPr>
              <w:t>4½</w:t>
            </w:r>
          </w:p>
          <w:p w14:paraId="7C68FBBA" w14:textId="77777777" w:rsidR="006C313B" w:rsidRPr="0062387B" w:rsidRDefault="006C313B" w:rsidP="006C313B">
            <w:pPr>
              <w:rPr>
                <w:rFonts w:ascii="Arial" w:hAnsi="Arial" w:cs="Arial"/>
                <w:sz w:val="18"/>
              </w:rPr>
            </w:pPr>
            <w:r w:rsidRPr="0062387B">
              <w:rPr>
                <w:rFonts w:ascii="Arial" w:hAnsi="Arial" w:cs="Arial"/>
                <w:sz w:val="18"/>
              </w:rPr>
              <w:t>4½</w:t>
            </w:r>
          </w:p>
          <w:p w14:paraId="628E12AB" w14:textId="77777777" w:rsidR="006C313B" w:rsidRPr="0062387B" w:rsidRDefault="006C313B" w:rsidP="006C313B">
            <w:pPr>
              <w:rPr>
                <w:rFonts w:ascii="Arial" w:hAnsi="Arial" w:cs="Arial"/>
                <w:sz w:val="18"/>
              </w:rPr>
            </w:pPr>
            <w:r w:rsidRPr="0062387B">
              <w:rPr>
                <w:rFonts w:ascii="Arial" w:hAnsi="Arial" w:cs="Arial"/>
                <w:sz w:val="18"/>
              </w:rPr>
              <w:t>4½</w:t>
            </w:r>
          </w:p>
          <w:p w14:paraId="7F6F0CF3" w14:textId="77777777" w:rsidR="006C313B" w:rsidRPr="0062387B" w:rsidRDefault="006C313B" w:rsidP="006C313B">
            <w:pPr>
              <w:rPr>
                <w:rFonts w:ascii="Arial" w:hAnsi="Arial" w:cs="Arial"/>
                <w:sz w:val="18"/>
              </w:rPr>
            </w:pPr>
            <w:r w:rsidRPr="0062387B">
              <w:rPr>
                <w:rFonts w:ascii="Arial" w:hAnsi="Arial" w:cs="Arial"/>
                <w:sz w:val="18"/>
              </w:rPr>
              <w:t>4½</w:t>
            </w:r>
          </w:p>
          <w:p w14:paraId="6250B685" w14:textId="77777777" w:rsidR="006C313B" w:rsidRPr="0062387B" w:rsidRDefault="006C313B" w:rsidP="006C313B">
            <w:pPr>
              <w:rPr>
                <w:rFonts w:ascii="Arial" w:hAnsi="Arial" w:cs="Arial"/>
                <w:sz w:val="18"/>
              </w:rPr>
            </w:pPr>
            <w:r w:rsidRPr="0062387B">
              <w:rPr>
                <w:rFonts w:ascii="Arial" w:hAnsi="Arial" w:cs="Arial"/>
                <w:sz w:val="18"/>
              </w:rPr>
              <w:t>4½</w:t>
            </w:r>
          </w:p>
          <w:p w14:paraId="4D76EA0D" w14:textId="77777777" w:rsidR="006C313B" w:rsidRPr="0062387B" w:rsidRDefault="006C313B" w:rsidP="006C313B">
            <w:pPr>
              <w:rPr>
                <w:rFonts w:ascii="Arial" w:hAnsi="Arial" w:cs="Arial"/>
                <w:sz w:val="18"/>
              </w:rPr>
            </w:pPr>
            <w:r w:rsidRPr="0062387B">
              <w:rPr>
                <w:rFonts w:ascii="Arial" w:hAnsi="Arial" w:cs="Arial"/>
                <w:sz w:val="18"/>
              </w:rPr>
              <w:t>4½</w:t>
            </w:r>
          </w:p>
          <w:p w14:paraId="65FDD77A" w14:textId="77777777" w:rsidR="006C313B" w:rsidRPr="0062387B" w:rsidRDefault="006C313B" w:rsidP="006C313B">
            <w:pPr>
              <w:rPr>
                <w:rFonts w:ascii="Arial" w:hAnsi="Arial" w:cs="Arial"/>
                <w:sz w:val="18"/>
              </w:rPr>
            </w:pPr>
            <w:r w:rsidRPr="0062387B">
              <w:rPr>
                <w:rFonts w:ascii="Arial" w:hAnsi="Arial" w:cs="Arial"/>
                <w:sz w:val="18"/>
              </w:rPr>
              <w:t>4½</w:t>
            </w:r>
          </w:p>
          <w:p w14:paraId="56404C98" w14:textId="77777777" w:rsidR="006C313B" w:rsidRPr="0062387B" w:rsidRDefault="006C313B" w:rsidP="006C313B">
            <w:pPr>
              <w:rPr>
                <w:rFonts w:ascii="Arial" w:hAnsi="Arial" w:cs="Arial"/>
                <w:sz w:val="18"/>
              </w:rPr>
            </w:pPr>
            <w:r w:rsidRPr="0062387B">
              <w:rPr>
                <w:rFonts w:ascii="Arial" w:hAnsi="Arial" w:cs="Arial"/>
                <w:sz w:val="18"/>
              </w:rPr>
              <w:t>4½</w:t>
            </w:r>
          </w:p>
          <w:p w14:paraId="7BC744EC" w14:textId="77777777" w:rsidR="006C313B" w:rsidRPr="0062387B" w:rsidRDefault="006C313B" w:rsidP="006C313B">
            <w:pPr>
              <w:rPr>
                <w:rFonts w:ascii="Arial" w:hAnsi="Arial" w:cs="Arial"/>
                <w:sz w:val="18"/>
              </w:rPr>
            </w:pPr>
            <w:r w:rsidRPr="0062387B">
              <w:rPr>
                <w:rFonts w:ascii="Arial" w:hAnsi="Arial" w:cs="Arial"/>
                <w:sz w:val="18"/>
              </w:rPr>
              <w:t>4½</w:t>
            </w:r>
          </w:p>
          <w:p w14:paraId="26AC0C8B" w14:textId="77777777" w:rsidR="006C313B" w:rsidRPr="0062387B" w:rsidRDefault="006C313B" w:rsidP="006C313B">
            <w:pPr>
              <w:rPr>
                <w:rFonts w:ascii="Arial" w:hAnsi="Arial" w:cs="Arial"/>
                <w:sz w:val="18"/>
              </w:rPr>
            </w:pPr>
            <w:r w:rsidRPr="0062387B">
              <w:rPr>
                <w:rFonts w:ascii="Arial" w:hAnsi="Arial" w:cs="Arial"/>
                <w:sz w:val="18"/>
              </w:rPr>
              <w:t>4½</w:t>
            </w:r>
          </w:p>
          <w:p w14:paraId="3169FF3F" w14:textId="77777777" w:rsidR="006C313B" w:rsidRPr="0062387B" w:rsidRDefault="006C313B" w:rsidP="006C313B">
            <w:pPr>
              <w:rPr>
                <w:rFonts w:ascii="Arial" w:hAnsi="Arial" w:cs="Arial"/>
                <w:sz w:val="18"/>
              </w:rPr>
            </w:pPr>
            <w:r w:rsidRPr="0062387B">
              <w:rPr>
                <w:rFonts w:ascii="Arial" w:hAnsi="Arial" w:cs="Arial"/>
                <w:sz w:val="18"/>
              </w:rPr>
              <w:t>4½</w:t>
            </w:r>
          </w:p>
          <w:p w14:paraId="4A71EA0E" w14:textId="77777777" w:rsidR="006C313B" w:rsidRPr="0062387B" w:rsidRDefault="006C313B" w:rsidP="006C313B">
            <w:pPr>
              <w:rPr>
                <w:rFonts w:ascii="Arial" w:hAnsi="Arial" w:cs="Arial"/>
                <w:sz w:val="18"/>
              </w:rPr>
            </w:pPr>
            <w:r w:rsidRPr="0062387B">
              <w:rPr>
                <w:rFonts w:ascii="Arial" w:hAnsi="Arial" w:cs="Arial"/>
                <w:sz w:val="18"/>
              </w:rPr>
              <w:t>4½</w:t>
            </w:r>
          </w:p>
          <w:p w14:paraId="0F2CF095" w14:textId="77777777" w:rsidR="006C313B" w:rsidRPr="0062387B" w:rsidRDefault="006C313B" w:rsidP="006C313B">
            <w:pPr>
              <w:rPr>
                <w:rFonts w:ascii="Arial" w:hAnsi="Arial" w:cs="Arial"/>
                <w:sz w:val="18"/>
              </w:rPr>
            </w:pPr>
            <w:r w:rsidRPr="0062387B">
              <w:rPr>
                <w:rFonts w:ascii="Arial" w:hAnsi="Arial" w:cs="Arial"/>
                <w:sz w:val="18"/>
              </w:rPr>
              <w:t>4½</w:t>
            </w:r>
          </w:p>
          <w:p w14:paraId="4A164145" w14:textId="77777777" w:rsidR="006C313B" w:rsidRPr="0062387B" w:rsidRDefault="006C313B" w:rsidP="006C313B">
            <w:pPr>
              <w:rPr>
                <w:rFonts w:ascii="Arial" w:hAnsi="Arial" w:cs="Arial"/>
                <w:sz w:val="18"/>
              </w:rPr>
            </w:pPr>
            <w:r w:rsidRPr="0062387B">
              <w:rPr>
                <w:rFonts w:ascii="Arial" w:hAnsi="Arial" w:cs="Arial"/>
                <w:sz w:val="18"/>
              </w:rPr>
              <w:t>4½</w:t>
            </w:r>
          </w:p>
          <w:p w14:paraId="52D2D64C" w14:textId="77777777" w:rsidR="006C313B" w:rsidRPr="0062387B" w:rsidRDefault="006C313B" w:rsidP="006C313B">
            <w:pPr>
              <w:rPr>
                <w:rFonts w:ascii="Arial" w:hAnsi="Arial" w:cs="Arial"/>
                <w:sz w:val="18"/>
              </w:rPr>
            </w:pPr>
          </w:p>
        </w:tc>
        <w:tc>
          <w:tcPr>
            <w:tcW w:w="516" w:type="dxa"/>
            <w:tcBorders>
              <w:top w:val="nil"/>
              <w:left w:val="nil"/>
              <w:bottom w:val="nil"/>
              <w:right w:val="nil"/>
            </w:tcBorders>
          </w:tcPr>
          <w:p w14:paraId="7D740077" w14:textId="77777777" w:rsidR="006C313B" w:rsidRPr="0062387B" w:rsidRDefault="006C313B" w:rsidP="006C313B">
            <w:pPr>
              <w:rPr>
                <w:rFonts w:ascii="Arial" w:hAnsi="Arial" w:cs="Arial"/>
                <w:sz w:val="18"/>
              </w:rPr>
            </w:pPr>
          </w:p>
          <w:p w14:paraId="6642D3C8" w14:textId="77777777" w:rsidR="006C313B" w:rsidRPr="0062387B" w:rsidRDefault="006C313B" w:rsidP="006C313B">
            <w:pPr>
              <w:rPr>
                <w:rFonts w:ascii="Arial" w:hAnsi="Arial" w:cs="Arial"/>
                <w:sz w:val="18"/>
              </w:rPr>
            </w:pPr>
          </w:p>
          <w:p w14:paraId="2CC397EB" w14:textId="77777777" w:rsidR="006C313B" w:rsidRPr="0062387B" w:rsidRDefault="006C313B" w:rsidP="006C313B">
            <w:pPr>
              <w:rPr>
                <w:rFonts w:ascii="Arial" w:hAnsi="Arial" w:cs="Arial"/>
                <w:sz w:val="18"/>
              </w:rPr>
            </w:pPr>
            <w:r w:rsidRPr="0062387B">
              <w:rPr>
                <w:rFonts w:ascii="Arial" w:hAnsi="Arial" w:cs="Arial"/>
                <w:sz w:val="18"/>
              </w:rPr>
              <w:t>2</w:t>
            </w:r>
          </w:p>
          <w:p w14:paraId="66A7DA4D" w14:textId="77777777" w:rsidR="006C313B" w:rsidRPr="0062387B" w:rsidRDefault="006C313B" w:rsidP="006C313B">
            <w:pPr>
              <w:rPr>
                <w:rFonts w:ascii="Arial" w:hAnsi="Arial" w:cs="Arial"/>
                <w:sz w:val="18"/>
              </w:rPr>
            </w:pPr>
            <w:r w:rsidRPr="0062387B">
              <w:rPr>
                <w:rFonts w:ascii="Arial" w:hAnsi="Arial" w:cs="Arial"/>
                <w:sz w:val="18"/>
              </w:rPr>
              <w:t>2</w:t>
            </w:r>
          </w:p>
          <w:p w14:paraId="506EA432" w14:textId="77777777" w:rsidR="006C313B" w:rsidRPr="0062387B" w:rsidRDefault="006C313B" w:rsidP="006C313B">
            <w:pPr>
              <w:rPr>
                <w:rFonts w:ascii="Arial" w:hAnsi="Arial" w:cs="Arial"/>
                <w:sz w:val="18"/>
              </w:rPr>
            </w:pPr>
            <w:r w:rsidRPr="0062387B">
              <w:rPr>
                <w:rFonts w:ascii="Arial" w:hAnsi="Arial" w:cs="Arial"/>
                <w:sz w:val="18"/>
              </w:rPr>
              <w:t>2</w:t>
            </w:r>
          </w:p>
          <w:p w14:paraId="3F9E0567" w14:textId="77777777" w:rsidR="006C313B" w:rsidRPr="0062387B" w:rsidRDefault="006C313B" w:rsidP="006C313B">
            <w:pPr>
              <w:rPr>
                <w:rFonts w:ascii="Arial" w:hAnsi="Arial" w:cs="Arial"/>
                <w:sz w:val="18"/>
              </w:rPr>
            </w:pPr>
            <w:r w:rsidRPr="0062387B">
              <w:rPr>
                <w:rFonts w:ascii="Arial" w:hAnsi="Arial" w:cs="Arial"/>
                <w:sz w:val="18"/>
              </w:rPr>
              <w:t>2</w:t>
            </w:r>
          </w:p>
          <w:p w14:paraId="2C422832" w14:textId="77777777" w:rsidR="006C313B" w:rsidRPr="0062387B" w:rsidRDefault="006C313B" w:rsidP="006C313B">
            <w:pPr>
              <w:rPr>
                <w:rFonts w:ascii="Arial" w:hAnsi="Arial" w:cs="Arial"/>
                <w:sz w:val="18"/>
              </w:rPr>
            </w:pPr>
            <w:r w:rsidRPr="0062387B">
              <w:rPr>
                <w:rFonts w:ascii="Arial" w:hAnsi="Arial" w:cs="Arial"/>
                <w:sz w:val="18"/>
              </w:rPr>
              <w:t>2½</w:t>
            </w:r>
          </w:p>
          <w:p w14:paraId="010CCF99" w14:textId="77777777" w:rsidR="006C313B" w:rsidRPr="0062387B" w:rsidRDefault="006C313B" w:rsidP="006C313B">
            <w:pPr>
              <w:rPr>
                <w:rFonts w:ascii="Arial" w:hAnsi="Arial" w:cs="Arial"/>
                <w:sz w:val="18"/>
              </w:rPr>
            </w:pPr>
            <w:r w:rsidRPr="0062387B">
              <w:rPr>
                <w:rFonts w:ascii="Arial" w:hAnsi="Arial" w:cs="Arial"/>
                <w:sz w:val="18"/>
              </w:rPr>
              <w:t>3</w:t>
            </w:r>
          </w:p>
          <w:p w14:paraId="6384D45B" w14:textId="77777777" w:rsidR="006C313B" w:rsidRPr="0062387B" w:rsidRDefault="006C313B" w:rsidP="006C313B">
            <w:pPr>
              <w:rPr>
                <w:rFonts w:ascii="Arial" w:hAnsi="Arial" w:cs="Arial"/>
                <w:sz w:val="18"/>
              </w:rPr>
            </w:pPr>
            <w:r w:rsidRPr="0062387B">
              <w:rPr>
                <w:rFonts w:ascii="Arial" w:hAnsi="Arial" w:cs="Arial"/>
                <w:sz w:val="18"/>
              </w:rPr>
              <w:t>3½</w:t>
            </w:r>
          </w:p>
          <w:p w14:paraId="79D3949A" w14:textId="77777777" w:rsidR="006C313B" w:rsidRPr="0062387B" w:rsidRDefault="006C313B" w:rsidP="006C313B">
            <w:pPr>
              <w:rPr>
                <w:rFonts w:ascii="Arial" w:hAnsi="Arial" w:cs="Arial"/>
                <w:sz w:val="18"/>
              </w:rPr>
            </w:pPr>
            <w:r w:rsidRPr="0062387B">
              <w:rPr>
                <w:rFonts w:ascii="Arial" w:hAnsi="Arial" w:cs="Arial"/>
                <w:sz w:val="18"/>
              </w:rPr>
              <w:t>4</w:t>
            </w:r>
          </w:p>
          <w:p w14:paraId="44F8D2AE" w14:textId="77777777" w:rsidR="006C313B" w:rsidRPr="0062387B" w:rsidRDefault="006C313B" w:rsidP="006C313B">
            <w:pPr>
              <w:rPr>
                <w:rFonts w:ascii="Arial" w:hAnsi="Arial" w:cs="Arial"/>
                <w:sz w:val="18"/>
              </w:rPr>
            </w:pPr>
            <w:r w:rsidRPr="0062387B">
              <w:rPr>
                <w:rFonts w:ascii="Arial" w:hAnsi="Arial" w:cs="Arial"/>
                <w:sz w:val="18"/>
              </w:rPr>
              <w:t>4</w:t>
            </w:r>
          </w:p>
          <w:p w14:paraId="18B72512" w14:textId="77777777" w:rsidR="006C313B" w:rsidRPr="0062387B" w:rsidRDefault="006C313B" w:rsidP="006C313B">
            <w:pPr>
              <w:rPr>
                <w:rFonts w:ascii="Arial" w:hAnsi="Arial" w:cs="Arial"/>
                <w:sz w:val="18"/>
              </w:rPr>
            </w:pPr>
            <w:r w:rsidRPr="0062387B">
              <w:rPr>
                <w:rFonts w:ascii="Arial" w:hAnsi="Arial" w:cs="Arial"/>
                <w:sz w:val="18"/>
              </w:rPr>
              <w:t>4</w:t>
            </w:r>
          </w:p>
          <w:p w14:paraId="4515DE6F" w14:textId="77777777" w:rsidR="006C313B" w:rsidRPr="0062387B" w:rsidRDefault="006C313B" w:rsidP="006C313B">
            <w:pPr>
              <w:rPr>
                <w:rFonts w:ascii="Arial" w:hAnsi="Arial" w:cs="Arial"/>
                <w:sz w:val="18"/>
              </w:rPr>
            </w:pPr>
            <w:r w:rsidRPr="0062387B">
              <w:rPr>
                <w:rFonts w:ascii="Arial" w:hAnsi="Arial" w:cs="Arial"/>
                <w:sz w:val="18"/>
              </w:rPr>
              <w:t>4</w:t>
            </w:r>
          </w:p>
          <w:p w14:paraId="73031952" w14:textId="77777777" w:rsidR="006C313B" w:rsidRPr="0062387B" w:rsidRDefault="006C313B" w:rsidP="006C313B">
            <w:pPr>
              <w:rPr>
                <w:rFonts w:ascii="Arial" w:hAnsi="Arial" w:cs="Arial"/>
                <w:sz w:val="18"/>
              </w:rPr>
            </w:pPr>
            <w:r w:rsidRPr="0062387B">
              <w:rPr>
                <w:rFonts w:ascii="Arial" w:hAnsi="Arial" w:cs="Arial"/>
                <w:sz w:val="18"/>
              </w:rPr>
              <w:t>4</w:t>
            </w:r>
          </w:p>
          <w:p w14:paraId="58EF4630" w14:textId="77777777" w:rsidR="006C313B" w:rsidRPr="0062387B" w:rsidRDefault="006C313B" w:rsidP="006C313B">
            <w:pPr>
              <w:rPr>
                <w:rFonts w:ascii="Arial" w:hAnsi="Arial" w:cs="Arial"/>
                <w:sz w:val="18"/>
              </w:rPr>
            </w:pPr>
            <w:r w:rsidRPr="0062387B">
              <w:rPr>
                <w:rFonts w:ascii="Arial" w:hAnsi="Arial" w:cs="Arial"/>
                <w:sz w:val="18"/>
              </w:rPr>
              <w:t>4</w:t>
            </w:r>
          </w:p>
          <w:p w14:paraId="6E6492C0" w14:textId="77777777" w:rsidR="006C313B" w:rsidRPr="0062387B" w:rsidRDefault="006C313B" w:rsidP="006C313B">
            <w:pPr>
              <w:rPr>
                <w:rFonts w:ascii="Arial" w:hAnsi="Arial" w:cs="Arial"/>
                <w:sz w:val="18"/>
              </w:rPr>
            </w:pPr>
            <w:r w:rsidRPr="0062387B">
              <w:rPr>
                <w:rFonts w:ascii="Arial" w:hAnsi="Arial" w:cs="Arial"/>
                <w:sz w:val="18"/>
              </w:rPr>
              <w:t>4</w:t>
            </w:r>
          </w:p>
          <w:p w14:paraId="235EBE7F" w14:textId="77777777" w:rsidR="006C313B" w:rsidRPr="0062387B" w:rsidRDefault="006C313B" w:rsidP="006C313B">
            <w:pPr>
              <w:rPr>
                <w:rFonts w:ascii="Arial" w:hAnsi="Arial" w:cs="Arial"/>
                <w:sz w:val="18"/>
              </w:rPr>
            </w:pPr>
            <w:r w:rsidRPr="0062387B">
              <w:rPr>
                <w:rFonts w:ascii="Arial" w:hAnsi="Arial" w:cs="Arial"/>
                <w:sz w:val="18"/>
              </w:rPr>
              <w:t>4</w:t>
            </w:r>
          </w:p>
          <w:p w14:paraId="04BED399" w14:textId="77777777" w:rsidR="006C313B" w:rsidRPr="0062387B" w:rsidRDefault="006C313B" w:rsidP="006C313B">
            <w:pPr>
              <w:rPr>
                <w:rFonts w:ascii="Arial" w:hAnsi="Arial" w:cs="Arial"/>
                <w:sz w:val="18"/>
              </w:rPr>
            </w:pPr>
            <w:r w:rsidRPr="0062387B">
              <w:rPr>
                <w:rFonts w:ascii="Arial" w:hAnsi="Arial" w:cs="Arial"/>
                <w:sz w:val="18"/>
              </w:rPr>
              <w:t>4</w:t>
            </w:r>
          </w:p>
          <w:p w14:paraId="27C856AC" w14:textId="77777777" w:rsidR="006C313B" w:rsidRPr="0062387B" w:rsidRDefault="006C313B" w:rsidP="006C313B">
            <w:pPr>
              <w:rPr>
                <w:rFonts w:ascii="Arial" w:hAnsi="Arial" w:cs="Arial"/>
                <w:sz w:val="18"/>
              </w:rPr>
            </w:pPr>
            <w:r w:rsidRPr="0062387B">
              <w:rPr>
                <w:rFonts w:ascii="Arial" w:hAnsi="Arial" w:cs="Arial"/>
                <w:sz w:val="18"/>
              </w:rPr>
              <w:t>4</w:t>
            </w:r>
          </w:p>
          <w:p w14:paraId="4BB1BFE7" w14:textId="77777777" w:rsidR="006C313B" w:rsidRPr="0062387B" w:rsidRDefault="006C313B" w:rsidP="006C313B">
            <w:pPr>
              <w:rPr>
                <w:rFonts w:ascii="Arial" w:hAnsi="Arial" w:cs="Arial"/>
                <w:sz w:val="18"/>
              </w:rPr>
            </w:pPr>
            <w:r w:rsidRPr="0062387B">
              <w:rPr>
                <w:rFonts w:ascii="Arial" w:hAnsi="Arial" w:cs="Arial"/>
                <w:sz w:val="18"/>
              </w:rPr>
              <w:t>4</w:t>
            </w:r>
          </w:p>
          <w:p w14:paraId="7D1BDC54" w14:textId="77777777" w:rsidR="006C313B" w:rsidRPr="0062387B" w:rsidRDefault="006C313B" w:rsidP="006C313B">
            <w:pPr>
              <w:rPr>
                <w:rFonts w:ascii="Arial" w:hAnsi="Arial" w:cs="Arial"/>
                <w:sz w:val="18"/>
              </w:rPr>
            </w:pPr>
            <w:r w:rsidRPr="0062387B">
              <w:rPr>
                <w:rFonts w:ascii="Arial" w:hAnsi="Arial" w:cs="Arial"/>
                <w:sz w:val="18"/>
              </w:rPr>
              <w:t>4</w:t>
            </w:r>
          </w:p>
          <w:p w14:paraId="30E0736F" w14:textId="77777777" w:rsidR="006C313B" w:rsidRPr="0062387B" w:rsidRDefault="006C313B" w:rsidP="006C313B">
            <w:pPr>
              <w:rPr>
                <w:rFonts w:ascii="Arial" w:hAnsi="Arial" w:cs="Arial"/>
                <w:sz w:val="18"/>
              </w:rPr>
            </w:pPr>
            <w:r w:rsidRPr="0062387B">
              <w:rPr>
                <w:rFonts w:ascii="Arial" w:hAnsi="Arial" w:cs="Arial"/>
                <w:sz w:val="18"/>
              </w:rPr>
              <w:t>4</w:t>
            </w:r>
          </w:p>
          <w:p w14:paraId="2DB938F9" w14:textId="77777777" w:rsidR="006C313B" w:rsidRPr="0062387B" w:rsidRDefault="006C313B" w:rsidP="006C313B">
            <w:pPr>
              <w:rPr>
                <w:rFonts w:ascii="Arial" w:hAnsi="Arial" w:cs="Arial"/>
                <w:sz w:val="18"/>
              </w:rPr>
            </w:pPr>
            <w:r w:rsidRPr="0062387B">
              <w:rPr>
                <w:rFonts w:ascii="Arial" w:hAnsi="Arial" w:cs="Arial"/>
                <w:sz w:val="18"/>
              </w:rPr>
              <w:t>4</w:t>
            </w:r>
          </w:p>
          <w:p w14:paraId="35CB8585" w14:textId="77777777" w:rsidR="006C313B" w:rsidRPr="0062387B" w:rsidRDefault="006C313B" w:rsidP="006C313B">
            <w:pPr>
              <w:rPr>
                <w:rFonts w:ascii="Arial" w:hAnsi="Arial" w:cs="Arial"/>
                <w:sz w:val="18"/>
              </w:rPr>
            </w:pPr>
            <w:r w:rsidRPr="0062387B">
              <w:rPr>
                <w:rFonts w:ascii="Arial" w:hAnsi="Arial" w:cs="Arial"/>
                <w:sz w:val="18"/>
              </w:rPr>
              <w:t>4</w:t>
            </w:r>
          </w:p>
          <w:p w14:paraId="5BCE09B8" w14:textId="77777777" w:rsidR="006C313B" w:rsidRPr="0062387B" w:rsidRDefault="006C313B" w:rsidP="006C313B">
            <w:pPr>
              <w:rPr>
                <w:rFonts w:ascii="Arial" w:hAnsi="Arial" w:cs="Arial"/>
                <w:sz w:val="18"/>
              </w:rPr>
            </w:pPr>
            <w:r w:rsidRPr="0062387B">
              <w:rPr>
                <w:rFonts w:ascii="Arial" w:hAnsi="Arial" w:cs="Arial"/>
                <w:sz w:val="18"/>
              </w:rPr>
              <w:t>4</w:t>
            </w:r>
          </w:p>
          <w:p w14:paraId="0A57BFD9" w14:textId="77777777" w:rsidR="006C313B" w:rsidRPr="0062387B" w:rsidRDefault="006C313B" w:rsidP="006C313B">
            <w:pPr>
              <w:rPr>
                <w:rFonts w:ascii="Arial" w:hAnsi="Arial" w:cs="Arial"/>
                <w:sz w:val="18"/>
              </w:rPr>
            </w:pPr>
            <w:r w:rsidRPr="0062387B">
              <w:rPr>
                <w:rFonts w:ascii="Arial" w:hAnsi="Arial" w:cs="Arial"/>
                <w:sz w:val="18"/>
              </w:rPr>
              <w:t>4½</w:t>
            </w:r>
          </w:p>
          <w:p w14:paraId="63679FCD" w14:textId="77777777" w:rsidR="006C313B" w:rsidRPr="0062387B" w:rsidRDefault="006C313B" w:rsidP="006C313B">
            <w:pPr>
              <w:rPr>
                <w:rFonts w:ascii="Arial" w:hAnsi="Arial" w:cs="Arial"/>
                <w:sz w:val="18"/>
              </w:rPr>
            </w:pPr>
            <w:r w:rsidRPr="0062387B">
              <w:rPr>
                <w:rFonts w:ascii="Arial" w:hAnsi="Arial" w:cs="Arial"/>
                <w:sz w:val="18"/>
              </w:rPr>
              <w:t>5</w:t>
            </w:r>
          </w:p>
          <w:p w14:paraId="196A6F9D" w14:textId="77777777" w:rsidR="006C313B" w:rsidRPr="0062387B" w:rsidRDefault="006C313B" w:rsidP="006C313B">
            <w:pPr>
              <w:rPr>
                <w:rFonts w:ascii="Arial" w:hAnsi="Arial" w:cs="Arial"/>
                <w:sz w:val="18"/>
              </w:rPr>
            </w:pPr>
            <w:r w:rsidRPr="0062387B">
              <w:rPr>
                <w:rFonts w:ascii="Arial" w:hAnsi="Arial" w:cs="Arial"/>
                <w:sz w:val="18"/>
              </w:rPr>
              <w:t>5½</w:t>
            </w:r>
          </w:p>
          <w:p w14:paraId="2348A258" w14:textId="77777777" w:rsidR="006C313B" w:rsidRPr="0062387B" w:rsidRDefault="006C313B" w:rsidP="006C313B">
            <w:pPr>
              <w:rPr>
                <w:rFonts w:ascii="Arial" w:hAnsi="Arial" w:cs="Arial"/>
                <w:sz w:val="18"/>
              </w:rPr>
            </w:pPr>
            <w:r w:rsidRPr="0062387B">
              <w:rPr>
                <w:rFonts w:ascii="Arial" w:hAnsi="Arial" w:cs="Arial"/>
                <w:sz w:val="18"/>
              </w:rPr>
              <w:t>6</w:t>
            </w:r>
          </w:p>
          <w:p w14:paraId="3488C84F" w14:textId="77777777" w:rsidR="006C313B" w:rsidRPr="0062387B" w:rsidRDefault="006C313B" w:rsidP="006C313B">
            <w:pPr>
              <w:rPr>
                <w:rFonts w:ascii="Arial" w:hAnsi="Arial" w:cs="Arial"/>
                <w:sz w:val="18"/>
              </w:rPr>
            </w:pPr>
            <w:r w:rsidRPr="0062387B">
              <w:rPr>
                <w:rFonts w:ascii="Arial" w:hAnsi="Arial" w:cs="Arial"/>
                <w:sz w:val="18"/>
              </w:rPr>
              <w:t>6</w:t>
            </w:r>
          </w:p>
          <w:p w14:paraId="7E795D55" w14:textId="77777777" w:rsidR="006C313B" w:rsidRPr="0062387B" w:rsidRDefault="006C313B" w:rsidP="006C313B">
            <w:pPr>
              <w:rPr>
                <w:rFonts w:ascii="Arial" w:hAnsi="Arial" w:cs="Arial"/>
                <w:sz w:val="18"/>
              </w:rPr>
            </w:pPr>
            <w:r w:rsidRPr="0062387B">
              <w:rPr>
                <w:rFonts w:ascii="Arial" w:hAnsi="Arial" w:cs="Arial"/>
                <w:sz w:val="18"/>
              </w:rPr>
              <w:t>6</w:t>
            </w:r>
          </w:p>
          <w:p w14:paraId="10FE6F88" w14:textId="77777777" w:rsidR="006C313B" w:rsidRPr="0062387B" w:rsidRDefault="006C313B" w:rsidP="006C313B">
            <w:pPr>
              <w:rPr>
                <w:rFonts w:ascii="Arial" w:hAnsi="Arial" w:cs="Arial"/>
                <w:sz w:val="18"/>
              </w:rPr>
            </w:pPr>
            <w:r w:rsidRPr="0062387B">
              <w:rPr>
                <w:rFonts w:ascii="Arial" w:hAnsi="Arial" w:cs="Arial"/>
                <w:sz w:val="18"/>
              </w:rPr>
              <w:t>6</w:t>
            </w:r>
          </w:p>
          <w:p w14:paraId="0C096C62" w14:textId="77777777" w:rsidR="006C313B" w:rsidRPr="0062387B" w:rsidRDefault="006C313B" w:rsidP="006C313B">
            <w:pPr>
              <w:rPr>
                <w:rFonts w:ascii="Arial" w:hAnsi="Arial" w:cs="Arial"/>
                <w:sz w:val="18"/>
              </w:rPr>
            </w:pPr>
            <w:r w:rsidRPr="0062387B">
              <w:rPr>
                <w:rFonts w:ascii="Arial" w:hAnsi="Arial" w:cs="Arial"/>
                <w:sz w:val="18"/>
              </w:rPr>
              <w:t>6</w:t>
            </w:r>
          </w:p>
          <w:p w14:paraId="608F9303" w14:textId="77777777" w:rsidR="006C313B" w:rsidRPr="0062387B" w:rsidRDefault="006C313B" w:rsidP="006C313B">
            <w:pPr>
              <w:rPr>
                <w:rFonts w:ascii="Arial" w:hAnsi="Arial" w:cs="Arial"/>
                <w:sz w:val="18"/>
              </w:rPr>
            </w:pPr>
            <w:r w:rsidRPr="0062387B">
              <w:rPr>
                <w:rFonts w:ascii="Arial" w:hAnsi="Arial" w:cs="Arial"/>
                <w:sz w:val="18"/>
              </w:rPr>
              <w:t>6</w:t>
            </w:r>
          </w:p>
          <w:p w14:paraId="7F07C8C1" w14:textId="77777777" w:rsidR="006C313B" w:rsidRPr="0062387B" w:rsidRDefault="006C313B" w:rsidP="006C313B">
            <w:pPr>
              <w:rPr>
                <w:rFonts w:ascii="Arial" w:hAnsi="Arial" w:cs="Arial"/>
                <w:sz w:val="18"/>
              </w:rPr>
            </w:pPr>
            <w:r w:rsidRPr="0062387B">
              <w:rPr>
                <w:rFonts w:ascii="Arial" w:hAnsi="Arial" w:cs="Arial"/>
                <w:sz w:val="18"/>
              </w:rPr>
              <w:t>6</w:t>
            </w:r>
          </w:p>
          <w:p w14:paraId="68AD9F2E" w14:textId="77777777" w:rsidR="006C313B" w:rsidRPr="0062387B" w:rsidRDefault="006C313B" w:rsidP="006C313B">
            <w:pPr>
              <w:rPr>
                <w:rFonts w:ascii="Arial" w:hAnsi="Arial" w:cs="Arial"/>
                <w:sz w:val="18"/>
              </w:rPr>
            </w:pPr>
            <w:r w:rsidRPr="0062387B">
              <w:rPr>
                <w:rFonts w:ascii="Arial" w:hAnsi="Arial" w:cs="Arial"/>
                <w:sz w:val="18"/>
              </w:rPr>
              <w:t>6</w:t>
            </w:r>
          </w:p>
          <w:p w14:paraId="67C08658" w14:textId="77777777" w:rsidR="006C313B" w:rsidRPr="0062387B" w:rsidRDefault="006C313B" w:rsidP="006C313B">
            <w:pPr>
              <w:rPr>
                <w:rFonts w:ascii="Arial" w:hAnsi="Arial" w:cs="Arial"/>
                <w:sz w:val="18"/>
              </w:rPr>
            </w:pPr>
            <w:r w:rsidRPr="0062387B">
              <w:rPr>
                <w:rFonts w:ascii="Arial" w:hAnsi="Arial" w:cs="Arial"/>
                <w:sz w:val="18"/>
              </w:rPr>
              <w:t>6</w:t>
            </w:r>
          </w:p>
          <w:p w14:paraId="5FEEC79E" w14:textId="77777777" w:rsidR="006C313B" w:rsidRPr="0062387B" w:rsidRDefault="006C313B" w:rsidP="006C313B">
            <w:pPr>
              <w:rPr>
                <w:rFonts w:ascii="Arial" w:hAnsi="Arial" w:cs="Arial"/>
                <w:sz w:val="18"/>
              </w:rPr>
            </w:pPr>
            <w:r w:rsidRPr="0062387B">
              <w:rPr>
                <w:rFonts w:ascii="Arial" w:hAnsi="Arial" w:cs="Arial"/>
                <w:sz w:val="18"/>
              </w:rPr>
              <w:t>6</w:t>
            </w:r>
          </w:p>
          <w:p w14:paraId="666CD695" w14:textId="77777777" w:rsidR="006C313B" w:rsidRPr="0062387B" w:rsidRDefault="006C313B" w:rsidP="006C313B">
            <w:pPr>
              <w:rPr>
                <w:rFonts w:ascii="Arial" w:hAnsi="Arial" w:cs="Arial"/>
                <w:sz w:val="18"/>
              </w:rPr>
            </w:pPr>
            <w:r w:rsidRPr="0062387B">
              <w:rPr>
                <w:rFonts w:ascii="Arial" w:hAnsi="Arial" w:cs="Arial"/>
                <w:sz w:val="18"/>
              </w:rPr>
              <w:t>6</w:t>
            </w:r>
          </w:p>
          <w:p w14:paraId="7870F854" w14:textId="77777777" w:rsidR="006C313B" w:rsidRPr="0062387B" w:rsidRDefault="006C313B" w:rsidP="006C313B">
            <w:pPr>
              <w:rPr>
                <w:rFonts w:ascii="Arial" w:hAnsi="Arial" w:cs="Arial"/>
                <w:sz w:val="18"/>
              </w:rPr>
            </w:pPr>
            <w:r w:rsidRPr="0062387B">
              <w:rPr>
                <w:rFonts w:ascii="Arial" w:hAnsi="Arial" w:cs="Arial"/>
                <w:sz w:val="18"/>
              </w:rPr>
              <w:t>6</w:t>
            </w:r>
          </w:p>
          <w:p w14:paraId="20F3A56E" w14:textId="77777777" w:rsidR="006C313B" w:rsidRPr="0062387B" w:rsidRDefault="006C313B" w:rsidP="006C313B">
            <w:pPr>
              <w:rPr>
                <w:rFonts w:ascii="Arial" w:hAnsi="Arial" w:cs="Arial"/>
                <w:sz w:val="18"/>
              </w:rPr>
            </w:pPr>
            <w:r w:rsidRPr="0062387B">
              <w:rPr>
                <w:rFonts w:ascii="Arial" w:hAnsi="Arial" w:cs="Arial"/>
                <w:sz w:val="18"/>
              </w:rPr>
              <w:t>6</w:t>
            </w:r>
          </w:p>
          <w:p w14:paraId="3E1E2AA1" w14:textId="77777777" w:rsidR="006C313B" w:rsidRPr="0062387B" w:rsidRDefault="006C313B" w:rsidP="006C313B">
            <w:pPr>
              <w:rPr>
                <w:rFonts w:ascii="Arial" w:hAnsi="Arial" w:cs="Arial"/>
                <w:sz w:val="18"/>
              </w:rPr>
            </w:pPr>
            <w:r w:rsidRPr="0062387B">
              <w:rPr>
                <w:rFonts w:ascii="Arial" w:hAnsi="Arial" w:cs="Arial"/>
                <w:sz w:val="18"/>
              </w:rPr>
              <w:t>6</w:t>
            </w:r>
          </w:p>
          <w:p w14:paraId="265628C6" w14:textId="77777777" w:rsidR="006C313B" w:rsidRPr="0062387B" w:rsidRDefault="006C313B" w:rsidP="006C313B">
            <w:pPr>
              <w:rPr>
                <w:rFonts w:ascii="Arial" w:hAnsi="Arial" w:cs="Arial"/>
                <w:sz w:val="18"/>
              </w:rPr>
            </w:pPr>
            <w:r w:rsidRPr="0062387B">
              <w:rPr>
                <w:rFonts w:ascii="Arial" w:hAnsi="Arial" w:cs="Arial"/>
                <w:sz w:val="18"/>
              </w:rPr>
              <w:t>6</w:t>
            </w:r>
          </w:p>
          <w:p w14:paraId="5266F5F1" w14:textId="77777777" w:rsidR="006C313B" w:rsidRPr="0062387B" w:rsidRDefault="006C313B" w:rsidP="006C313B">
            <w:pPr>
              <w:rPr>
                <w:rFonts w:ascii="Arial" w:hAnsi="Arial" w:cs="Arial"/>
                <w:sz w:val="18"/>
              </w:rPr>
            </w:pPr>
            <w:r w:rsidRPr="0062387B">
              <w:rPr>
                <w:rFonts w:ascii="Arial" w:hAnsi="Arial" w:cs="Arial"/>
                <w:sz w:val="18"/>
              </w:rPr>
              <w:t>6</w:t>
            </w:r>
          </w:p>
          <w:p w14:paraId="52F5F95D" w14:textId="77777777" w:rsidR="006C313B" w:rsidRPr="0062387B" w:rsidRDefault="006C313B" w:rsidP="006C313B">
            <w:pPr>
              <w:rPr>
                <w:rFonts w:ascii="Arial" w:hAnsi="Arial" w:cs="Arial"/>
                <w:sz w:val="18"/>
              </w:rPr>
            </w:pPr>
            <w:r w:rsidRPr="0062387B">
              <w:rPr>
                <w:rFonts w:ascii="Arial" w:hAnsi="Arial" w:cs="Arial"/>
                <w:sz w:val="18"/>
              </w:rPr>
              <w:t>6</w:t>
            </w:r>
          </w:p>
          <w:p w14:paraId="416C4452" w14:textId="77777777" w:rsidR="006C313B" w:rsidRPr="0062387B" w:rsidRDefault="006C313B" w:rsidP="006C313B">
            <w:pPr>
              <w:rPr>
                <w:rFonts w:ascii="Arial" w:hAnsi="Arial" w:cs="Arial"/>
                <w:sz w:val="18"/>
              </w:rPr>
            </w:pPr>
          </w:p>
        </w:tc>
        <w:tc>
          <w:tcPr>
            <w:tcW w:w="523" w:type="dxa"/>
            <w:tcBorders>
              <w:top w:val="nil"/>
              <w:left w:val="nil"/>
              <w:bottom w:val="nil"/>
              <w:right w:val="nil"/>
            </w:tcBorders>
          </w:tcPr>
          <w:p w14:paraId="7185C7F7" w14:textId="77777777" w:rsidR="006C313B" w:rsidRPr="0062387B" w:rsidRDefault="006C313B" w:rsidP="006C313B">
            <w:pPr>
              <w:rPr>
                <w:rFonts w:ascii="Arial" w:hAnsi="Arial" w:cs="Arial"/>
                <w:sz w:val="18"/>
              </w:rPr>
            </w:pPr>
          </w:p>
          <w:p w14:paraId="34554831" w14:textId="77777777" w:rsidR="006C313B" w:rsidRPr="0062387B" w:rsidRDefault="006C313B" w:rsidP="006C313B">
            <w:pPr>
              <w:rPr>
                <w:rFonts w:ascii="Arial" w:hAnsi="Arial" w:cs="Arial"/>
                <w:sz w:val="18"/>
              </w:rPr>
            </w:pPr>
          </w:p>
          <w:p w14:paraId="46BF4436" w14:textId="77777777" w:rsidR="006C313B" w:rsidRPr="0062387B" w:rsidRDefault="006C313B" w:rsidP="006C313B">
            <w:pPr>
              <w:rPr>
                <w:rFonts w:ascii="Arial" w:hAnsi="Arial" w:cs="Arial"/>
                <w:sz w:val="18"/>
              </w:rPr>
            </w:pPr>
          </w:p>
          <w:p w14:paraId="32A89F3D" w14:textId="77777777" w:rsidR="006C313B" w:rsidRPr="0062387B" w:rsidRDefault="006C313B" w:rsidP="006C313B">
            <w:pPr>
              <w:rPr>
                <w:rFonts w:ascii="Arial" w:hAnsi="Arial" w:cs="Arial"/>
                <w:sz w:val="18"/>
              </w:rPr>
            </w:pPr>
            <w:r w:rsidRPr="0062387B">
              <w:rPr>
                <w:rFonts w:ascii="Arial" w:hAnsi="Arial" w:cs="Arial"/>
                <w:sz w:val="18"/>
              </w:rPr>
              <w:t>2½</w:t>
            </w:r>
          </w:p>
          <w:p w14:paraId="09F1B5EA" w14:textId="77777777" w:rsidR="006C313B" w:rsidRPr="0062387B" w:rsidRDefault="006C313B" w:rsidP="006C313B">
            <w:pPr>
              <w:rPr>
                <w:rFonts w:ascii="Arial" w:hAnsi="Arial" w:cs="Arial"/>
                <w:sz w:val="18"/>
              </w:rPr>
            </w:pPr>
            <w:r w:rsidRPr="0062387B">
              <w:rPr>
                <w:rFonts w:ascii="Arial" w:hAnsi="Arial" w:cs="Arial"/>
                <w:sz w:val="18"/>
              </w:rPr>
              <w:t>2½</w:t>
            </w:r>
          </w:p>
          <w:p w14:paraId="18DC81D1" w14:textId="77777777" w:rsidR="006C313B" w:rsidRPr="0062387B" w:rsidRDefault="006C313B" w:rsidP="006C313B">
            <w:pPr>
              <w:rPr>
                <w:rFonts w:ascii="Arial" w:hAnsi="Arial" w:cs="Arial"/>
                <w:sz w:val="18"/>
              </w:rPr>
            </w:pPr>
            <w:r w:rsidRPr="0062387B">
              <w:rPr>
                <w:rFonts w:ascii="Arial" w:hAnsi="Arial" w:cs="Arial"/>
                <w:sz w:val="18"/>
              </w:rPr>
              <w:t>2½</w:t>
            </w:r>
          </w:p>
          <w:p w14:paraId="5E6CDE0E" w14:textId="77777777" w:rsidR="006C313B" w:rsidRPr="0062387B" w:rsidRDefault="006C313B" w:rsidP="006C313B">
            <w:pPr>
              <w:rPr>
                <w:rFonts w:ascii="Arial" w:hAnsi="Arial" w:cs="Arial"/>
                <w:sz w:val="18"/>
              </w:rPr>
            </w:pPr>
            <w:r w:rsidRPr="0062387B">
              <w:rPr>
                <w:rFonts w:ascii="Arial" w:hAnsi="Arial" w:cs="Arial"/>
                <w:sz w:val="18"/>
              </w:rPr>
              <w:t>3</w:t>
            </w:r>
          </w:p>
          <w:p w14:paraId="118FA298" w14:textId="77777777" w:rsidR="006C313B" w:rsidRPr="0062387B" w:rsidRDefault="006C313B" w:rsidP="006C313B">
            <w:pPr>
              <w:rPr>
                <w:rFonts w:ascii="Arial" w:hAnsi="Arial" w:cs="Arial"/>
                <w:sz w:val="18"/>
              </w:rPr>
            </w:pPr>
            <w:r w:rsidRPr="0062387B">
              <w:rPr>
                <w:rFonts w:ascii="Arial" w:hAnsi="Arial" w:cs="Arial"/>
                <w:sz w:val="18"/>
              </w:rPr>
              <w:t>3½</w:t>
            </w:r>
          </w:p>
          <w:p w14:paraId="4E5D5D16" w14:textId="77777777" w:rsidR="006C313B" w:rsidRPr="0062387B" w:rsidRDefault="006C313B" w:rsidP="006C313B">
            <w:pPr>
              <w:rPr>
                <w:rFonts w:ascii="Arial" w:hAnsi="Arial" w:cs="Arial"/>
                <w:sz w:val="18"/>
              </w:rPr>
            </w:pPr>
            <w:r w:rsidRPr="0062387B">
              <w:rPr>
                <w:rFonts w:ascii="Arial" w:hAnsi="Arial" w:cs="Arial"/>
                <w:sz w:val="18"/>
              </w:rPr>
              <w:t>4</w:t>
            </w:r>
          </w:p>
          <w:p w14:paraId="6EC8F3D9" w14:textId="77777777" w:rsidR="006C313B" w:rsidRPr="0062387B" w:rsidRDefault="006C313B" w:rsidP="006C313B">
            <w:pPr>
              <w:rPr>
                <w:rFonts w:ascii="Arial" w:hAnsi="Arial" w:cs="Arial"/>
                <w:sz w:val="18"/>
              </w:rPr>
            </w:pPr>
            <w:r w:rsidRPr="0062387B">
              <w:rPr>
                <w:rFonts w:ascii="Arial" w:hAnsi="Arial" w:cs="Arial"/>
                <w:sz w:val="18"/>
              </w:rPr>
              <w:t>4½</w:t>
            </w:r>
          </w:p>
          <w:p w14:paraId="2E3FCA63" w14:textId="77777777" w:rsidR="006C313B" w:rsidRPr="0062387B" w:rsidRDefault="006C313B" w:rsidP="006C313B">
            <w:pPr>
              <w:rPr>
                <w:rFonts w:ascii="Arial" w:hAnsi="Arial" w:cs="Arial"/>
                <w:sz w:val="18"/>
              </w:rPr>
            </w:pPr>
            <w:r w:rsidRPr="0062387B">
              <w:rPr>
                <w:rFonts w:ascii="Arial" w:hAnsi="Arial" w:cs="Arial"/>
                <w:sz w:val="18"/>
              </w:rPr>
              <w:t>5</w:t>
            </w:r>
          </w:p>
          <w:p w14:paraId="604409DC" w14:textId="77777777" w:rsidR="006C313B" w:rsidRPr="0062387B" w:rsidRDefault="006C313B" w:rsidP="006C313B">
            <w:pPr>
              <w:rPr>
                <w:rFonts w:ascii="Arial" w:hAnsi="Arial" w:cs="Arial"/>
                <w:sz w:val="18"/>
              </w:rPr>
            </w:pPr>
            <w:r w:rsidRPr="0062387B">
              <w:rPr>
                <w:rFonts w:ascii="Arial" w:hAnsi="Arial" w:cs="Arial"/>
                <w:sz w:val="18"/>
              </w:rPr>
              <w:t>5</w:t>
            </w:r>
          </w:p>
          <w:p w14:paraId="2D3B2B38" w14:textId="77777777" w:rsidR="006C313B" w:rsidRPr="0062387B" w:rsidRDefault="006C313B" w:rsidP="006C313B">
            <w:pPr>
              <w:rPr>
                <w:rFonts w:ascii="Arial" w:hAnsi="Arial" w:cs="Arial"/>
                <w:sz w:val="18"/>
              </w:rPr>
            </w:pPr>
            <w:r w:rsidRPr="0062387B">
              <w:rPr>
                <w:rFonts w:ascii="Arial" w:hAnsi="Arial" w:cs="Arial"/>
                <w:sz w:val="18"/>
              </w:rPr>
              <w:t>5</w:t>
            </w:r>
          </w:p>
          <w:p w14:paraId="51F5C534" w14:textId="77777777" w:rsidR="006C313B" w:rsidRPr="0062387B" w:rsidRDefault="006C313B" w:rsidP="006C313B">
            <w:pPr>
              <w:rPr>
                <w:rFonts w:ascii="Arial" w:hAnsi="Arial" w:cs="Arial"/>
                <w:sz w:val="18"/>
              </w:rPr>
            </w:pPr>
            <w:r w:rsidRPr="0062387B">
              <w:rPr>
                <w:rFonts w:ascii="Arial" w:hAnsi="Arial" w:cs="Arial"/>
                <w:sz w:val="18"/>
              </w:rPr>
              <w:t>5</w:t>
            </w:r>
          </w:p>
          <w:p w14:paraId="5C9B4F21" w14:textId="77777777" w:rsidR="006C313B" w:rsidRPr="0062387B" w:rsidRDefault="006C313B" w:rsidP="006C313B">
            <w:pPr>
              <w:rPr>
                <w:rFonts w:ascii="Arial" w:hAnsi="Arial" w:cs="Arial"/>
                <w:sz w:val="18"/>
              </w:rPr>
            </w:pPr>
            <w:r w:rsidRPr="0062387B">
              <w:rPr>
                <w:rFonts w:ascii="Arial" w:hAnsi="Arial" w:cs="Arial"/>
                <w:sz w:val="18"/>
              </w:rPr>
              <w:t>5</w:t>
            </w:r>
          </w:p>
          <w:p w14:paraId="4D378CC3" w14:textId="77777777" w:rsidR="006C313B" w:rsidRPr="0062387B" w:rsidRDefault="006C313B" w:rsidP="006C313B">
            <w:pPr>
              <w:rPr>
                <w:rFonts w:ascii="Arial" w:hAnsi="Arial" w:cs="Arial"/>
                <w:sz w:val="18"/>
              </w:rPr>
            </w:pPr>
            <w:r w:rsidRPr="0062387B">
              <w:rPr>
                <w:rFonts w:ascii="Arial" w:hAnsi="Arial" w:cs="Arial"/>
                <w:sz w:val="18"/>
              </w:rPr>
              <w:t>5</w:t>
            </w:r>
          </w:p>
          <w:p w14:paraId="672004A1" w14:textId="77777777" w:rsidR="006C313B" w:rsidRPr="0062387B" w:rsidRDefault="006C313B" w:rsidP="006C313B">
            <w:pPr>
              <w:rPr>
                <w:rFonts w:ascii="Arial" w:hAnsi="Arial" w:cs="Arial"/>
                <w:sz w:val="18"/>
              </w:rPr>
            </w:pPr>
            <w:r w:rsidRPr="0062387B">
              <w:rPr>
                <w:rFonts w:ascii="Arial" w:hAnsi="Arial" w:cs="Arial"/>
                <w:sz w:val="18"/>
              </w:rPr>
              <w:t>5</w:t>
            </w:r>
          </w:p>
          <w:p w14:paraId="525E94FD" w14:textId="77777777" w:rsidR="006C313B" w:rsidRPr="0062387B" w:rsidRDefault="006C313B" w:rsidP="006C313B">
            <w:pPr>
              <w:rPr>
                <w:rFonts w:ascii="Arial" w:hAnsi="Arial" w:cs="Arial"/>
                <w:sz w:val="18"/>
              </w:rPr>
            </w:pPr>
            <w:r w:rsidRPr="0062387B">
              <w:rPr>
                <w:rFonts w:ascii="Arial" w:hAnsi="Arial" w:cs="Arial"/>
                <w:sz w:val="18"/>
              </w:rPr>
              <w:t>5</w:t>
            </w:r>
          </w:p>
          <w:p w14:paraId="11869B75" w14:textId="77777777" w:rsidR="006C313B" w:rsidRPr="0062387B" w:rsidRDefault="006C313B" w:rsidP="006C313B">
            <w:pPr>
              <w:rPr>
                <w:rFonts w:ascii="Arial" w:hAnsi="Arial" w:cs="Arial"/>
                <w:sz w:val="18"/>
              </w:rPr>
            </w:pPr>
            <w:r w:rsidRPr="0062387B">
              <w:rPr>
                <w:rFonts w:ascii="Arial" w:hAnsi="Arial" w:cs="Arial"/>
                <w:sz w:val="18"/>
              </w:rPr>
              <w:t>5</w:t>
            </w:r>
          </w:p>
          <w:p w14:paraId="7406A068" w14:textId="77777777" w:rsidR="006C313B" w:rsidRPr="0062387B" w:rsidRDefault="006C313B" w:rsidP="006C313B">
            <w:pPr>
              <w:rPr>
                <w:rFonts w:ascii="Arial" w:hAnsi="Arial" w:cs="Arial"/>
                <w:sz w:val="18"/>
              </w:rPr>
            </w:pPr>
            <w:r w:rsidRPr="0062387B">
              <w:rPr>
                <w:rFonts w:ascii="Arial" w:hAnsi="Arial" w:cs="Arial"/>
                <w:sz w:val="18"/>
              </w:rPr>
              <w:t>5</w:t>
            </w:r>
          </w:p>
          <w:p w14:paraId="3D44ABDE" w14:textId="77777777" w:rsidR="006C313B" w:rsidRPr="0062387B" w:rsidRDefault="006C313B" w:rsidP="006C313B">
            <w:pPr>
              <w:rPr>
                <w:rFonts w:ascii="Arial" w:hAnsi="Arial" w:cs="Arial"/>
                <w:sz w:val="18"/>
              </w:rPr>
            </w:pPr>
            <w:r w:rsidRPr="0062387B">
              <w:rPr>
                <w:rFonts w:ascii="Arial" w:hAnsi="Arial" w:cs="Arial"/>
                <w:sz w:val="18"/>
              </w:rPr>
              <w:t>5</w:t>
            </w:r>
          </w:p>
          <w:p w14:paraId="0E8247AE" w14:textId="77777777" w:rsidR="006C313B" w:rsidRPr="0062387B" w:rsidRDefault="006C313B" w:rsidP="006C313B">
            <w:pPr>
              <w:rPr>
                <w:rFonts w:ascii="Arial" w:hAnsi="Arial" w:cs="Arial"/>
                <w:sz w:val="18"/>
              </w:rPr>
            </w:pPr>
            <w:r w:rsidRPr="0062387B">
              <w:rPr>
                <w:rFonts w:ascii="Arial" w:hAnsi="Arial" w:cs="Arial"/>
                <w:sz w:val="18"/>
              </w:rPr>
              <w:t>5</w:t>
            </w:r>
          </w:p>
          <w:p w14:paraId="3704A47F" w14:textId="77777777" w:rsidR="006C313B" w:rsidRPr="0062387B" w:rsidRDefault="006C313B" w:rsidP="006C313B">
            <w:pPr>
              <w:rPr>
                <w:rFonts w:ascii="Arial" w:hAnsi="Arial" w:cs="Arial"/>
                <w:sz w:val="18"/>
              </w:rPr>
            </w:pPr>
            <w:r w:rsidRPr="0062387B">
              <w:rPr>
                <w:rFonts w:ascii="Arial" w:hAnsi="Arial" w:cs="Arial"/>
                <w:sz w:val="18"/>
              </w:rPr>
              <w:t>5</w:t>
            </w:r>
          </w:p>
          <w:p w14:paraId="48275E26" w14:textId="77777777" w:rsidR="006C313B" w:rsidRPr="0062387B" w:rsidRDefault="006C313B" w:rsidP="006C313B">
            <w:pPr>
              <w:rPr>
                <w:rFonts w:ascii="Arial" w:hAnsi="Arial" w:cs="Arial"/>
                <w:sz w:val="18"/>
              </w:rPr>
            </w:pPr>
            <w:r w:rsidRPr="0062387B">
              <w:rPr>
                <w:rFonts w:ascii="Arial" w:hAnsi="Arial" w:cs="Arial"/>
                <w:sz w:val="18"/>
              </w:rPr>
              <w:t>5</w:t>
            </w:r>
          </w:p>
          <w:p w14:paraId="2953B29F" w14:textId="77777777" w:rsidR="006C313B" w:rsidRPr="0062387B" w:rsidRDefault="006C313B" w:rsidP="006C313B">
            <w:pPr>
              <w:rPr>
                <w:rFonts w:ascii="Arial" w:hAnsi="Arial" w:cs="Arial"/>
                <w:sz w:val="18"/>
              </w:rPr>
            </w:pPr>
            <w:r w:rsidRPr="0062387B">
              <w:rPr>
                <w:rFonts w:ascii="Arial" w:hAnsi="Arial" w:cs="Arial"/>
                <w:sz w:val="18"/>
              </w:rPr>
              <w:t>5</w:t>
            </w:r>
          </w:p>
          <w:p w14:paraId="0AF836F0" w14:textId="77777777" w:rsidR="006C313B" w:rsidRPr="0062387B" w:rsidRDefault="006C313B" w:rsidP="006C313B">
            <w:pPr>
              <w:rPr>
                <w:rFonts w:ascii="Arial" w:hAnsi="Arial" w:cs="Arial"/>
                <w:sz w:val="18"/>
              </w:rPr>
            </w:pPr>
            <w:r w:rsidRPr="0062387B">
              <w:rPr>
                <w:rFonts w:ascii="Arial" w:hAnsi="Arial" w:cs="Arial"/>
                <w:sz w:val="18"/>
              </w:rPr>
              <w:t>5½</w:t>
            </w:r>
          </w:p>
          <w:p w14:paraId="6F603900" w14:textId="77777777" w:rsidR="006C313B" w:rsidRPr="0062387B" w:rsidRDefault="006C313B" w:rsidP="006C313B">
            <w:pPr>
              <w:rPr>
                <w:rFonts w:ascii="Arial" w:hAnsi="Arial" w:cs="Arial"/>
                <w:sz w:val="18"/>
              </w:rPr>
            </w:pPr>
            <w:r w:rsidRPr="0062387B">
              <w:rPr>
                <w:rFonts w:ascii="Arial" w:hAnsi="Arial" w:cs="Arial"/>
                <w:sz w:val="18"/>
              </w:rPr>
              <w:t>6</w:t>
            </w:r>
          </w:p>
          <w:p w14:paraId="5977AE75" w14:textId="77777777" w:rsidR="006C313B" w:rsidRPr="0062387B" w:rsidRDefault="006C313B" w:rsidP="006C313B">
            <w:pPr>
              <w:rPr>
                <w:rFonts w:ascii="Arial" w:hAnsi="Arial" w:cs="Arial"/>
                <w:sz w:val="18"/>
              </w:rPr>
            </w:pPr>
            <w:r w:rsidRPr="0062387B">
              <w:rPr>
                <w:rFonts w:ascii="Arial" w:hAnsi="Arial" w:cs="Arial"/>
                <w:sz w:val="18"/>
              </w:rPr>
              <w:t>6½</w:t>
            </w:r>
          </w:p>
          <w:p w14:paraId="5F6CA946" w14:textId="77777777" w:rsidR="006C313B" w:rsidRPr="0062387B" w:rsidRDefault="006C313B" w:rsidP="006C313B">
            <w:pPr>
              <w:rPr>
                <w:rFonts w:ascii="Arial" w:hAnsi="Arial" w:cs="Arial"/>
                <w:sz w:val="18"/>
              </w:rPr>
            </w:pPr>
            <w:r w:rsidRPr="0062387B">
              <w:rPr>
                <w:rFonts w:ascii="Arial" w:hAnsi="Arial" w:cs="Arial"/>
                <w:sz w:val="18"/>
              </w:rPr>
              <w:t>7</w:t>
            </w:r>
          </w:p>
          <w:p w14:paraId="66A6DC69" w14:textId="77777777" w:rsidR="006C313B" w:rsidRPr="0062387B" w:rsidRDefault="006C313B" w:rsidP="006C313B">
            <w:pPr>
              <w:rPr>
                <w:rFonts w:ascii="Arial" w:hAnsi="Arial" w:cs="Arial"/>
                <w:sz w:val="18"/>
              </w:rPr>
            </w:pPr>
            <w:r w:rsidRPr="0062387B">
              <w:rPr>
                <w:rFonts w:ascii="Arial" w:hAnsi="Arial" w:cs="Arial"/>
                <w:sz w:val="18"/>
              </w:rPr>
              <w:t>7½</w:t>
            </w:r>
          </w:p>
          <w:p w14:paraId="2A629D42" w14:textId="77777777" w:rsidR="006C313B" w:rsidRPr="0062387B" w:rsidRDefault="006C313B" w:rsidP="006C313B">
            <w:pPr>
              <w:rPr>
                <w:rFonts w:ascii="Arial" w:hAnsi="Arial" w:cs="Arial"/>
                <w:sz w:val="18"/>
              </w:rPr>
            </w:pPr>
            <w:r w:rsidRPr="0062387B">
              <w:rPr>
                <w:rFonts w:ascii="Arial" w:hAnsi="Arial" w:cs="Arial"/>
                <w:sz w:val="18"/>
              </w:rPr>
              <w:t>7½</w:t>
            </w:r>
          </w:p>
          <w:p w14:paraId="2437C325" w14:textId="77777777" w:rsidR="006C313B" w:rsidRPr="0062387B" w:rsidRDefault="006C313B" w:rsidP="006C313B">
            <w:pPr>
              <w:rPr>
                <w:rFonts w:ascii="Arial" w:hAnsi="Arial" w:cs="Arial"/>
                <w:sz w:val="18"/>
              </w:rPr>
            </w:pPr>
            <w:r w:rsidRPr="0062387B">
              <w:rPr>
                <w:rFonts w:ascii="Arial" w:hAnsi="Arial" w:cs="Arial"/>
                <w:sz w:val="18"/>
              </w:rPr>
              <w:t>7½</w:t>
            </w:r>
          </w:p>
          <w:p w14:paraId="0A4637F0" w14:textId="77777777" w:rsidR="006C313B" w:rsidRPr="0062387B" w:rsidRDefault="006C313B" w:rsidP="006C313B">
            <w:pPr>
              <w:rPr>
                <w:rFonts w:ascii="Arial" w:hAnsi="Arial" w:cs="Arial"/>
                <w:sz w:val="18"/>
              </w:rPr>
            </w:pPr>
            <w:r w:rsidRPr="0062387B">
              <w:rPr>
                <w:rFonts w:ascii="Arial" w:hAnsi="Arial" w:cs="Arial"/>
                <w:sz w:val="18"/>
              </w:rPr>
              <w:t>7½</w:t>
            </w:r>
          </w:p>
          <w:p w14:paraId="42DCAF54" w14:textId="77777777" w:rsidR="006C313B" w:rsidRPr="0062387B" w:rsidRDefault="006C313B" w:rsidP="006C313B">
            <w:pPr>
              <w:rPr>
                <w:rFonts w:ascii="Arial" w:hAnsi="Arial" w:cs="Arial"/>
                <w:sz w:val="18"/>
              </w:rPr>
            </w:pPr>
            <w:r w:rsidRPr="0062387B">
              <w:rPr>
                <w:rFonts w:ascii="Arial" w:hAnsi="Arial" w:cs="Arial"/>
                <w:sz w:val="18"/>
              </w:rPr>
              <w:t>7½</w:t>
            </w:r>
          </w:p>
          <w:p w14:paraId="273F0BC0" w14:textId="77777777" w:rsidR="006C313B" w:rsidRPr="0062387B" w:rsidRDefault="006C313B" w:rsidP="006C313B">
            <w:pPr>
              <w:rPr>
                <w:rFonts w:ascii="Arial" w:hAnsi="Arial" w:cs="Arial"/>
                <w:sz w:val="18"/>
              </w:rPr>
            </w:pPr>
            <w:r w:rsidRPr="0062387B">
              <w:rPr>
                <w:rFonts w:ascii="Arial" w:hAnsi="Arial" w:cs="Arial"/>
                <w:sz w:val="18"/>
              </w:rPr>
              <w:t>7½</w:t>
            </w:r>
          </w:p>
          <w:p w14:paraId="38B27D3F" w14:textId="77777777" w:rsidR="006C313B" w:rsidRPr="0062387B" w:rsidRDefault="006C313B" w:rsidP="006C313B">
            <w:pPr>
              <w:rPr>
                <w:rFonts w:ascii="Arial" w:hAnsi="Arial" w:cs="Arial"/>
                <w:sz w:val="18"/>
              </w:rPr>
            </w:pPr>
            <w:r w:rsidRPr="0062387B">
              <w:rPr>
                <w:rFonts w:ascii="Arial" w:hAnsi="Arial" w:cs="Arial"/>
                <w:sz w:val="18"/>
              </w:rPr>
              <w:t>7½</w:t>
            </w:r>
          </w:p>
          <w:p w14:paraId="327BB214" w14:textId="77777777" w:rsidR="006C313B" w:rsidRPr="0062387B" w:rsidRDefault="006C313B" w:rsidP="006C313B">
            <w:pPr>
              <w:rPr>
                <w:rFonts w:ascii="Arial" w:hAnsi="Arial" w:cs="Arial"/>
                <w:sz w:val="18"/>
              </w:rPr>
            </w:pPr>
            <w:r w:rsidRPr="0062387B">
              <w:rPr>
                <w:rFonts w:ascii="Arial" w:hAnsi="Arial" w:cs="Arial"/>
                <w:sz w:val="18"/>
              </w:rPr>
              <w:t>7½</w:t>
            </w:r>
          </w:p>
          <w:p w14:paraId="4E6B7B16" w14:textId="77777777" w:rsidR="006C313B" w:rsidRPr="0062387B" w:rsidRDefault="006C313B" w:rsidP="006C313B">
            <w:pPr>
              <w:rPr>
                <w:rFonts w:ascii="Arial" w:hAnsi="Arial" w:cs="Arial"/>
                <w:sz w:val="18"/>
              </w:rPr>
            </w:pPr>
            <w:r w:rsidRPr="0062387B">
              <w:rPr>
                <w:rFonts w:ascii="Arial" w:hAnsi="Arial" w:cs="Arial"/>
                <w:sz w:val="18"/>
              </w:rPr>
              <w:t>7½</w:t>
            </w:r>
          </w:p>
          <w:p w14:paraId="0C5DE252" w14:textId="77777777" w:rsidR="006C313B" w:rsidRPr="0062387B" w:rsidRDefault="006C313B" w:rsidP="006C313B">
            <w:pPr>
              <w:rPr>
                <w:rFonts w:ascii="Arial" w:hAnsi="Arial" w:cs="Arial"/>
                <w:sz w:val="18"/>
              </w:rPr>
            </w:pPr>
            <w:r w:rsidRPr="0062387B">
              <w:rPr>
                <w:rFonts w:ascii="Arial" w:hAnsi="Arial" w:cs="Arial"/>
                <w:sz w:val="18"/>
              </w:rPr>
              <w:t>7½</w:t>
            </w:r>
          </w:p>
          <w:p w14:paraId="08C029C7" w14:textId="77777777" w:rsidR="006C313B" w:rsidRPr="0062387B" w:rsidRDefault="006C313B" w:rsidP="006C313B">
            <w:pPr>
              <w:rPr>
                <w:rFonts w:ascii="Arial" w:hAnsi="Arial" w:cs="Arial"/>
                <w:sz w:val="18"/>
              </w:rPr>
            </w:pPr>
            <w:r w:rsidRPr="0062387B">
              <w:rPr>
                <w:rFonts w:ascii="Arial" w:hAnsi="Arial" w:cs="Arial"/>
                <w:sz w:val="18"/>
              </w:rPr>
              <w:t>7½</w:t>
            </w:r>
          </w:p>
          <w:p w14:paraId="4F0F5D6E" w14:textId="77777777" w:rsidR="006C313B" w:rsidRPr="0062387B" w:rsidRDefault="006C313B" w:rsidP="006C313B">
            <w:pPr>
              <w:rPr>
                <w:rFonts w:ascii="Arial" w:hAnsi="Arial" w:cs="Arial"/>
                <w:sz w:val="18"/>
              </w:rPr>
            </w:pPr>
            <w:r w:rsidRPr="0062387B">
              <w:rPr>
                <w:rFonts w:ascii="Arial" w:hAnsi="Arial" w:cs="Arial"/>
                <w:sz w:val="18"/>
              </w:rPr>
              <w:t>7½</w:t>
            </w:r>
          </w:p>
          <w:p w14:paraId="1B803043" w14:textId="77777777" w:rsidR="006C313B" w:rsidRPr="0062387B" w:rsidRDefault="006C313B" w:rsidP="006C313B">
            <w:pPr>
              <w:rPr>
                <w:rFonts w:ascii="Arial" w:hAnsi="Arial" w:cs="Arial"/>
                <w:sz w:val="18"/>
              </w:rPr>
            </w:pPr>
            <w:r w:rsidRPr="0062387B">
              <w:rPr>
                <w:rFonts w:ascii="Arial" w:hAnsi="Arial" w:cs="Arial"/>
                <w:sz w:val="18"/>
              </w:rPr>
              <w:t>7½</w:t>
            </w:r>
          </w:p>
          <w:p w14:paraId="1FC83204" w14:textId="77777777" w:rsidR="006C313B" w:rsidRPr="0062387B" w:rsidRDefault="006C313B" w:rsidP="006C313B">
            <w:pPr>
              <w:rPr>
                <w:rFonts w:ascii="Arial" w:hAnsi="Arial" w:cs="Arial"/>
                <w:sz w:val="18"/>
              </w:rPr>
            </w:pPr>
            <w:r w:rsidRPr="0062387B">
              <w:rPr>
                <w:rFonts w:ascii="Arial" w:hAnsi="Arial" w:cs="Arial"/>
                <w:sz w:val="18"/>
              </w:rPr>
              <w:t>7½</w:t>
            </w:r>
          </w:p>
          <w:p w14:paraId="5E33755B" w14:textId="77777777" w:rsidR="006C313B" w:rsidRPr="0062387B" w:rsidRDefault="006C313B" w:rsidP="006C313B">
            <w:pPr>
              <w:rPr>
                <w:rFonts w:ascii="Arial" w:hAnsi="Arial" w:cs="Arial"/>
                <w:sz w:val="18"/>
              </w:rPr>
            </w:pPr>
            <w:r w:rsidRPr="0062387B">
              <w:rPr>
                <w:rFonts w:ascii="Arial" w:hAnsi="Arial" w:cs="Arial"/>
                <w:sz w:val="18"/>
              </w:rPr>
              <w:t>7½</w:t>
            </w:r>
          </w:p>
          <w:p w14:paraId="7729FCD8" w14:textId="77777777" w:rsidR="006C313B" w:rsidRPr="0062387B" w:rsidRDefault="006C313B" w:rsidP="006C313B">
            <w:pPr>
              <w:rPr>
                <w:rFonts w:ascii="Arial" w:hAnsi="Arial" w:cs="Arial"/>
                <w:sz w:val="18"/>
              </w:rPr>
            </w:pPr>
            <w:r w:rsidRPr="0062387B">
              <w:rPr>
                <w:rFonts w:ascii="Arial" w:hAnsi="Arial" w:cs="Arial"/>
                <w:sz w:val="18"/>
              </w:rPr>
              <w:t>7½</w:t>
            </w:r>
          </w:p>
          <w:p w14:paraId="20D5F40A" w14:textId="77777777" w:rsidR="006C313B" w:rsidRPr="0062387B" w:rsidRDefault="006C313B" w:rsidP="006C313B">
            <w:pPr>
              <w:rPr>
                <w:rFonts w:ascii="Arial" w:hAnsi="Arial" w:cs="Arial"/>
                <w:sz w:val="18"/>
              </w:rPr>
            </w:pPr>
          </w:p>
        </w:tc>
        <w:tc>
          <w:tcPr>
            <w:tcW w:w="516" w:type="dxa"/>
            <w:tcBorders>
              <w:top w:val="nil"/>
              <w:left w:val="nil"/>
              <w:bottom w:val="nil"/>
              <w:right w:val="nil"/>
            </w:tcBorders>
          </w:tcPr>
          <w:p w14:paraId="4AFFE9FD" w14:textId="77777777" w:rsidR="006C313B" w:rsidRPr="0062387B" w:rsidRDefault="006C313B" w:rsidP="006C313B">
            <w:pPr>
              <w:rPr>
                <w:rFonts w:ascii="Arial" w:hAnsi="Arial" w:cs="Arial"/>
                <w:sz w:val="18"/>
              </w:rPr>
            </w:pPr>
          </w:p>
          <w:p w14:paraId="56C07E41" w14:textId="77777777" w:rsidR="006C313B" w:rsidRPr="0062387B" w:rsidRDefault="006C313B" w:rsidP="006C313B">
            <w:pPr>
              <w:rPr>
                <w:rFonts w:ascii="Arial" w:hAnsi="Arial" w:cs="Arial"/>
                <w:sz w:val="18"/>
              </w:rPr>
            </w:pPr>
          </w:p>
          <w:p w14:paraId="31B85A4E" w14:textId="77777777" w:rsidR="006C313B" w:rsidRPr="0062387B" w:rsidRDefault="006C313B" w:rsidP="006C313B">
            <w:pPr>
              <w:rPr>
                <w:rFonts w:ascii="Arial" w:hAnsi="Arial" w:cs="Arial"/>
                <w:sz w:val="18"/>
              </w:rPr>
            </w:pPr>
          </w:p>
          <w:p w14:paraId="086D423F" w14:textId="77777777" w:rsidR="006C313B" w:rsidRPr="0062387B" w:rsidRDefault="006C313B" w:rsidP="006C313B">
            <w:pPr>
              <w:rPr>
                <w:rFonts w:ascii="Arial" w:hAnsi="Arial" w:cs="Arial"/>
                <w:sz w:val="18"/>
              </w:rPr>
            </w:pPr>
            <w:r w:rsidRPr="0062387B">
              <w:rPr>
                <w:rFonts w:ascii="Arial" w:hAnsi="Arial" w:cs="Arial"/>
                <w:sz w:val="18"/>
              </w:rPr>
              <w:t>-</w:t>
            </w:r>
          </w:p>
          <w:p w14:paraId="6293318B" w14:textId="77777777" w:rsidR="006C313B" w:rsidRPr="0062387B" w:rsidRDefault="006C313B" w:rsidP="006C313B">
            <w:pPr>
              <w:rPr>
                <w:rFonts w:ascii="Arial" w:hAnsi="Arial" w:cs="Arial"/>
                <w:sz w:val="18"/>
              </w:rPr>
            </w:pPr>
            <w:r w:rsidRPr="0062387B">
              <w:rPr>
                <w:rFonts w:ascii="Arial" w:hAnsi="Arial" w:cs="Arial"/>
                <w:sz w:val="18"/>
              </w:rPr>
              <w:t>3</w:t>
            </w:r>
          </w:p>
          <w:p w14:paraId="43E0865A" w14:textId="77777777" w:rsidR="006C313B" w:rsidRPr="0062387B" w:rsidRDefault="006C313B" w:rsidP="006C313B">
            <w:pPr>
              <w:rPr>
                <w:rFonts w:ascii="Arial" w:hAnsi="Arial" w:cs="Arial"/>
                <w:sz w:val="18"/>
              </w:rPr>
            </w:pPr>
            <w:r w:rsidRPr="0062387B">
              <w:rPr>
                <w:rFonts w:ascii="Arial" w:hAnsi="Arial" w:cs="Arial"/>
                <w:sz w:val="18"/>
              </w:rPr>
              <w:t>3</w:t>
            </w:r>
          </w:p>
          <w:p w14:paraId="178EF0E8" w14:textId="77777777" w:rsidR="006C313B" w:rsidRPr="0062387B" w:rsidRDefault="006C313B" w:rsidP="006C313B">
            <w:pPr>
              <w:rPr>
                <w:rFonts w:ascii="Arial" w:hAnsi="Arial" w:cs="Arial"/>
                <w:sz w:val="18"/>
              </w:rPr>
            </w:pPr>
            <w:r w:rsidRPr="0062387B">
              <w:rPr>
                <w:rFonts w:ascii="Arial" w:hAnsi="Arial" w:cs="Arial"/>
                <w:sz w:val="18"/>
              </w:rPr>
              <w:t>3½</w:t>
            </w:r>
          </w:p>
          <w:p w14:paraId="61BCAF53" w14:textId="77777777" w:rsidR="006C313B" w:rsidRPr="0062387B" w:rsidRDefault="006C313B" w:rsidP="006C313B">
            <w:pPr>
              <w:rPr>
                <w:rFonts w:ascii="Arial" w:hAnsi="Arial" w:cs="Arial"/>
                <w:sz w:val="18"/>
              </w:rPr>
            </w:pPr>
            <w:r w:rsidRPr="0062387B">
              <w:rPr>
                <w:rFonts w:ascii="Arial" w:hAnsi="Arial" w:cs="Arial"/>
                <w:sz w:val="18"/>
              </w:rPr>
              <w:t>4</w:t>
            </w:r>
          </w:p>
          <w:p w14:paraId="1E9EE217" w14:textId="77777777" w:rsidR="006C313B" w:rsidRPr="0062387B" w:rsidRDefault="006C313B" w:rsidP="006C313B">
            <w:pPr>
              <w:rPr>
                <w:rFonts w:ascii="Arial" w:hAnsi="Arial" w:cs="Arial"/>
                <w:sz w:val="18"/>
              </w:rPr>
            </w:pPr>
            <w:r w:rsidRPr="0062387B">
              <w:rPr>
                <w:rFonts w:ascii="Arial" w:hAnsi="Arial" w:cs="Arial"/>
                <w:sz w:val="18"/>
              </w:rPr>
              <w:t>4½</w:t>
            </w:r>
          </w:p>
          <w:p w14:paraId="50544527" w14:textId="77777777" w:rsidR="006C313B" w:rsidRPr="0062387B" w:rsidRDefault="006C313B" w:rsidP="006C313B">
            <w:pPr>
              <w:rPr>
                <w:rFonts w:ascii="Arial" w:hAnsi="Arial" w:cs="Arial"/>
                <w:sz w:val="18"/>
              </w:rPr>
            </w:pPr>
            <w:r w:rsidRPr="0062387B">
              <w:rPr>
                <w:rFonts w:ascii="Arial" w:hAnsi="Arial" w:cs="Arial"/>
                <w:sz w:val="18"/>
              </w:rPr>
              <w:t>5</w:t>
            </w:r>
          </w:p>
          <w:p w14:paraId="4BEDB6DE" w14:textId="77777777" w:rsidR="006C313B" w:rsidRPr="0062387B" w:rsidRDefault="006C313B" w:rsidP="006C313B">
            <w:pPr>
              <w:rPr>
                <w:rFonts w:ascii="Arial" w:hAnsi="Arial" w:cs="Arial"/>
                <w:sz w:val="18"/>
              </w:rPr>
            </w:pPr>
            <w:r w:rsidRPr="0062387B">
              <w:rPr>
                <w:rFonts w:ascii="Arial" w:hAnsi="Arial" w:cs="Arial"/>
                <w:sz w:val="18"/>
              </w:rPr>
              <w:t>5½</w:t>
            </w:r>
          </w:p>
          <w:p w14:paraId="798D4A59" w14:textId="77777777" w:rsidR="006C313B" w:rsidRPr="0062387B" w:rsidRDefault="006C313B" w:rsidP="006C313B">
            <w:pPr>
              <w:rPr>
                <w:rFonts w:ascii="Arial" w:hAnsi="Arial" w:cs="Arial"/>
                <w:sz w:val="18"/>
              </w:rPr>
            </w:pPr>
            <w:r w:rsidRPr="0062387B">
              <w:rPr>
                <w:rFonts w:ascii="Arial" w:hAnsi="Arial" w:cs="Arial"/>
                <w:sz w:val="18"/>
              </w:rPr>
              <w:t>6</w:t>
            </w:r>
          </w:p>
          <w:p w14:paraId="3C6A2128" w14:textId="77777777" w:rsidR="006C313B" w:rsidRPr="0062387B" w:rsidRDefault="006C313B" w:rsidP="006C313B">
            <w:pPr>
              <w:rPr>
                <w:rFonts w:ascii="Arial" w:hAnsi="Arial" w:cs="Arial"/>
                <w:sz w:val="18"/>
              </w:rPr>
            </w:pPr>
            <w:r w:rsidRPr="0062387B">
              <w:rPr>
                <w:rFonts w:ascii="Arial" w:hAnsi="Arial" w:cs="Arial"/>
                <w:sz w:val="18"/>
              </w:rPr>
              <w:t>6</w:t>
            </w:r>
          </w:p>
          <w:p w14:paraId="4E86D9DE" w14:textId="77777777" w:rsidR="006C313B" w:rsidRPr="0062387B" w:rsidRDefault="006C313B" w:rsidP="006C313B">
            <w:pPr>
              <w:rPr>
                <w:rFonts w:ascii="Arial" w:hAnsi="Arial" w:cs="Arial"/>
                <w:sz w:val="18"/>
              </w:rPr>
            </w:pPr>
            <w:r w:rsidRPr="0062387B">
              <w:rPr>
                <w:rFonts w:ascii="Arial" w:hAnsi="Arial" w:cs="Arial"/>
                <w:sz w:val="18"/>
              </w:rPr>
              <w:t>6</w:t>
            </w:r>
          </w:p>
          <w:p w14:paraId="2660E76D" w14:textId="77777777" w:rsidR="006C313B" w:rsidRPr="0062387B" w:rsidRDefault="006C313B" w:rsidP="006C313B">
            <w:pPr>
              <w:rPr>
                <w:rFonts w:ascii="Arial" w:hAnsi="Arial" w:cs="Arial"/>
                <w:sz w:val="18"/>
              </w:rPr>
            </w:pPr>
            <w:r w:rsidRPr="0062387B">
              <w:rPr>
                <w:rFonts w:ascii="Arial" w:hAnsi="Arial" w:cs="Arial"/>
                <w:sz w:val="18"/>
              </w:rPr>
              <w:t>6</w:t>
            </w:r>
          </w:p>
          <w:p w14:paraId="6E9B08E7" w14:textId="77777777" w:rsidR="006C313B" w:rsidRPr="0062387B" w:rsidRDefault="006C313B" w:rsidP="006C313B">
            <w:pPr>
              <w:rPr>
                <w:rFonts w:ascii="Arial" w:hAnsi="Arial" w:cs="Arial"/>
                <w:sz w:val="18"/>
              </w:rPr>
            </w:pPr>
            <w:r w:rsidRPr="0062387B">
              <w:rPr>
                <w:rFonts w:ascii="Arial" w:hAnsi="Arial" w:cs="Arial"/>
                <w:sz w:val="18"/>
              </w:rPr>
              <w:t>6</w:t>
            </w:r>
          </w:p>
          <w:p w14:paraId="4CB16A9F" w14:textId="77777777" w:rsidR="006C313B" w:rsidRPr="0062387B" w:rsidRDefault="006C313B" w:rsidP="006C313B">
            <w:pPr>
              <w:rPr>
                <w:rFonts w:ascii="Arial" w:hAnsi="Arial" w:cs="Arial"/>
                <w:sz w:val="18"/>
              </w:rPr>
            </w:pPr>
            <w:r w:rsidRPr="0062387B">
              <w:rPr>
                <w:rFonts w:ascii="Arial" w:hAnsi="Arial" w:cs="Arial"/>
                <w:sz w:val="18"/>
              </w:rPr>
              <w:t>6</w:t>
            </w:r>
          </w:p>
          <w:p w14:paraId="4D543465" w14:textId="77777777" w:rsidR="006C313B" w:rsidRPr="0062387B" w:rsidRDefault="006C313B" w:rsidP="006C313B">
            <w:pPr>
              <w:rPr>
                <w:rFonts w:ascii="Arial" w:hAnsi="Arial" w:cs="Arial"/>
                <w:sz w:val="18"/>
              </w:rPr>
            </w:pPr>
            <w:r w:rsidRPr="0062387B">
              <w:rPr>
                <w:rFonts w:ascii="Arial" w:hAnsi="Arial" w:cs="Arial"/>
                <w:sz w:val="18"/>
              </w:rPr>
              <w:t>6</w:t>
            </w:r>
          </w:p>
          <w:p w14:paraId="326AF057" w14:textId="77777777" w:rsidR="006C313B" w:rsidRPr="0062387B" w:rsidRDefault="006C313B" w:rsidP="006C313B">
            <w:pPr>
              <w:rPr>
                <w:rFonts w:ascii="Arial" w:hAnsi="Arial" w:cs="Arial"/>
                <w:sz w:val="18"/>
              </w:rPr>
            </w:pPr>
            <w:r w:rsidRPr="0062387B">
              <w:rPr>
                <w:rFonts w:ascii="Arial" w:hAnsi="Arial" w:cs="Arial"/>
                <w:sz w:val="18"/>
              </w:rPr>
              <w:t>6</w:t>
            </w:r>
          </w:p>
          <w:p w14:paraId="4B9317CA" w14:textId="77777777" w:rsidR="006C313B" w:rsidRPr="0062387B" w:rsidRDefault="006C313B" w:rsidP="006C313B">
            <w:pPr>
              <w:rPr>
                <w:rFonts w:ascii="Arial" w:hAnsi="Arial" w:cs="Arial"/>
                <w:sz w:val="18"/>
              </w:rPr>
            </w:pPr>
            <w:r w:rsidRPr="0062387B">
              <w:rPr>
                <w:rFonts w:ascii="Arial" w:hAnsi="Arial" w:cs="Arial"/>
                <w:sz w:val="18"/>
              </w:rPr>
              <w:t>6</w:t>
            </w:r>
          </w:p>
          <w:p w14:paraId="65048695" w14:textId="77777777" w:rsidR="006C313B" w:rsidRPr="0062387B" w:rsidRDefault="006C313B" w:rsidP="006C313B">
            <w:pPr>
              <w:rPr>
                <w:rFonts w:ascii="Arial" w:hAnsi="Arial" w:cs="Arial"/>
                <w:sz w:val="18"/>
              </w:rPr>
            </w:pPr>
            <w:r w:rsidRPr="0062387B">
              <w:rPr>
                <w:rFonts w:ascii="Arial" w:hAnsi="Arial" w:cs="Arial"/>
                <w:sz w:val="18"/>
              </w:rPr>
              <w:t>6</w:t>
            </w:r>
          </w:p>
          <w:p w14:paraId="79ABF909" w14:textId="77777777" w:rsidR="006C313B" w:rsidRPr="0062387B" w:rsidRDefault="006C313B" w:rsidP="006C313B">
            <w:pPr>
              <w:rPr>
                <w:rFonts w:ascii="Arial" w:hAnsi="Arial" w:cs="Arial"/>
                <w:sz w:val="18"/>
              </w:rPr>
            </w:pPr>
            <w:r w:rsidRPr="0062387B">
              <w:rPr>
                <w:rFonts w:ascii="Arial" w:hAnsi="Arial" w:cs="Arial"/>
                <w:sz w:val="18"/>
              </w:rPr>
              <w:t>6</w:t>
            </w:r>
          </w:p>
          <w:p w14:paraId="557DD896" w14:textId="77777777" w:rsidR="006C313B" w:rsidRPr="0062387B" w:rsidRDefault="006C313B" w:rsidP="006C313B">
            <w:pPr>
              <w:rPr>
                <w:rFonts w:ascii="Arial" w:hAnsi="Arial" w:cs="Arial"/>
                <w:sz w:val="18"/>
              </w:rPr>
            </w:pPr>
            <w:r w:rsidRPr="0062387B">
              <w:rPr>
                <w:rFonts w:ascii="Arial" w:hAnsi="Arial" w:cs="Arial"/>
                <w:sz w:val="18"/>
              </w:rPr>
              <w:t>6</w:t>
            </w:r>
          </w:p>
          <w:p w14:paraId="57EAD852" w14:textId="77777777" w:rsidR="006C313B" w:rsidRPr="0062387B" w:rsidRDefault="006C313B" w:rsidP="006C313B">
            <w:pPr>
              <w:rPr>
                <w:rFonts w:ascii="Arial" w:hAnsi="Arial" w:cs="Arial"/>
                <w:sz w:val="18"/>
              </w:rPr>
            </w:pPr>
            <w:r w:rsidRPr="0062387B">
              <w:rPr>
                <w:rFonts w:ascii="Arial" w:hAnsi="Arial" w:cs="Arial"/>
                <w:sz w:val="18"/>
              </w:rPr>
              <w:t>6</w:t>
            </w:r>
          </w:p>
          <w:p w14:paraId="677995DB" w14:textId="77777777" w:rsidR="006C313B" w:rsidRPr="0062387B" w:rsidRDefault="006C313B" w:rsidP="006C313B">
            <w:pPr>
              <w:rPr>
                <w:rFonts w:ascii="Arial" w:hAnsi="Arial" w:cs="Arial"/>
                <w:sz w:val="18"/>
              </w:rPr>
            </w:pPr>
            <w:r w:rsidRPr="0062387B">
              <w:rPr>
                <w:rFonts w:ascii="Arial" w:hAnsi="Arial" w:cs="Arial"/>
                <w:sz w:val="18"/>
              </w:rPr>
              <w:t>6</w:t>
            </w:r>
          </w:p>
          <w:p w14:paraId="3E76EB1E" w14:textId="77777777" w:rsidR="006C313B" w:rsidRPr="0062387B" w:rsidRDefault="006C313B" w:rsidP="006C313B">
            <w:pPr>
              <w:rPr>
                <w:rFonts w:ascii="Arial" w:hAnsi="Arial" w:cs="Arial"/>
                <w:sz w:val="18"/>
              </w:rPr>
            </w:pPr>
            <w:r w:rsidRPr="0062387B">
              <w:rPr>
                <w:rFonts w:ascii="Arial" w:hAnsi="Arial" w:cs="Arial"/>
                <w:sz w:val="18"/>
              </w:rPr>
              <w:t>6½</w:t>
            </w:r>
          </w:p>
          <w:p w14:paraId="7326C1B3" w14:textId="77777777" w:rsidR="006C313B" w:rsidRPr="0062387B" w:rsidRDefault="006C313B" w:rsidP="006C313B">
            <w:pPr>
              <w:rPr>
                <w:rFonts w:ascii="Arial" w:hAnsi="Arial" w:cs="Arial"/>
                <w:sz w:val="18"/>
              </w:rPr>
            </w:pPr>
            <w:r w:rsidRPr="0062387B">
              <w:rPr>
                <w:rFonts w:ascii="Arial" w:hAnsi="Arial" w:cs="Arial"/>
                <w:sz w:val="18"/>
              </w:rPr>
              <w:t>7</w:t>
            </w:r>
          </w:p>
          <w:p w14:paraId="30E1EE22" w14:textId="77777777" w:rsidR="006C313B" w:rsidRPr="0062387B" w:rsidRDefault="006C313B" w:rsidP="006C313B">
            <w:pPr>
              <w:rPr>
                <w:rFonts w:ascii="Arial" w:hAnsi="Arial" w:cs="Arial"/>
                <w:sz w:val="18"/>
              </w:rPr>
            </w:pPr>
            <w:r w:rsidRPr="0062387B">
              <w:rPr>
                <w:rFonts w:ascii="Arial" w:hAnsi="Arial" w:cs="Arial"/>
                <w:sz w:val="18"/>
              </w:rPr>
              <w:t>7½</w:t>
            </w:r>
          </w:p>
          <w:p w14:paraId="66795CCD" w14:textId="77777777" w:rsidR="006C313B" w:rsidRPr="0062387B" w:rsidRDefault="006C313B" w:rsidP="006C313B">
            <w:pPr>
              <w:rPr>
                <w:rFonts w:ascii="Arial" w:hAnsi="Arial" w:cs="Arial"/>
                <w:sz w:val="18"/>
              </w:rPr>
            </w:pPr>
            <w:r w:rsidRPr="0062387B">
              <w:rPr>
                <w:rFonts w:ascii="Arial" w:hAnsi="Arial" w:cs="Arial"/>
                <w:sz w:val="18"/>
              </w:rPr>
              <w:t>8</w:t>
            </w:r>
          </w:p>
          <w:p w14:paraId="58EA0521" w14:textId="77777777" w:rsidR="006C313B" w:rsidRPr="0062387B" w:rsidRDefault="006C313B" w:rsidP="006C313B">
            <w:pPr>
              <w:rPr>
                <w:rFonts w:ascii="Arial" w:hAnsi="Arial" w:cs="Arial"/>
                <w:sz w:val="18"/>
              </w:rPr>
            </w:pPr>
            <w:r w:rsidRPr="0062387B">
              <w:rPr>
                <w:rFonts w:ascii="Arial" w:hAnsi="Arial" w:cs="Arial"/>
                <w:sz w:val="18"/>
              </w:rPr>
              <w:t>8½</w:t>
            </w:r>
          </w:p>
          <w:p w14:paraId="24D3A8F8" w14:textId="77777777" w:rsidR="006C313B" w:rsidRPr="0062387B" w:rsidRDefault="006C313B" w:rsidP="006C313B">
            <w:pPr>
              <w:rPr>
                <w:rFonts w:ascii="Arial" w:hAnsi="Arial" w:cs="Arial"/>
                <w:sz w:val="18"/>
              </w:rPr>
            </w:pPr>
            <w:r w:rsidRPr="0062387B">
              <w:rPr>
                <w:rFonts w:ascii="Arial" w:hAnsi="Arial" w:cs="Arial"/>
                <w:sz w:val="18"/>
              </w:rPr>
              <w:t>9</w:t>
            </w:r>
          </w:p>
          <w:p w14:paraId="6705EDBC" w14:textId="77777777" w:rsidR="006C313B" w:rsidRPr="0062387B" w:rsidRDefault="006C313B" w:rsidP="006C313B">
            <w:pPr>
              <w:rPr>
                <w:rFonts w:ascii="Arial" w:hAnsi="Arial" w:cs="Arial"/>
                <w:sz w:val="18"/>
              </w:rPr>
            </w:pPr>
            <w:r w:rsidRPr="0062387B">
              <w:rPr>
                <w:rFonts w:ascii="Arial" w:hAnsi="Arial" w:cs="Arial"/>
                <w:sz w:val="18"/>
              </w:rPr>
              <w:t>9</w:t>
            </w:r>
          </w:p>
          <w:p w14:paraId="697E359D" w14:textId="77777777" w:rsidR="006C313B" w:rsidRPr="0062387B" w:rsidRDefault="006C313B" w:rsidP="006C313B">
            <w:pPr>
              <w:rPr>
                <w:rFonts w:ascii="Arial" w:hAnsi="Arial" w:cs="Arial"/>
                <w:sz w:val="18"/>
              </w:rPr>
            </w:pPr>
            <w:r w:rsidRPr="0062387B">
              <w:rPr>
                <w:rFonts w:ascii="Arial" w:hAnsi="Arial" w:cs="Arial"/>
                <w:sz w:val="18"/>
              </w:rPr>
              <w:t>9</w:t>
            </w:r>
          </w:p>
          <w:p w14:paraId="29DBAC97" w14:textId="77777777" w:rsidR="006C313B" w:rsidRPr="0062387B" w:rsidRDefault="006C313B" w:rsidP="006C313B">
            <w:pPr>
              <w:rPr>
                <w:rFonts w:ascii="Arial" w:hAnsi="Arial" w:cs="Arial"/>
                <w:sz w:val="18"/>
              </w:rPr>
            </w:pPr>
            <w:r w:rsidRPr="0062387B">
              <w:rPr>
                <w:rFonts w:ascii="Arial" w:hAnsi="Arial" w:cs="Arial"/>
                <w:sz w:val="18"/>
              </w:rPr>
              <w:t>9</w:t>
            </w:r>
          </w:p>
          <w:p w14:paraId="6B78ED8D" w14:textId="77777777" w:rsidR="006C313B" w:rsidRPr="0062387B" w:rsidRDefault="006C313B" w:rsidP="006C313B">
            <w:pPr>
              <w:rPr>
                <w:rFonts w:ascii="Arial" w:hAnsi="Arial" w:cs="Arial"/>
                <w:sz w:val="18"/>
              </w:rPr>
            </w:pPr>
            <w:r w:rsidRPr="0062387B">
              <w:rPr>
                <w:rFonts w:ascii="Arial" w:hAnsi="Arial" w:cs="Arial"/>
                <w:sz w:val="18"/>
              </w:rPr>
              <w:t>9</w:t>
            </w:r>
          </w:p>
          <w:p w14:paraId="193E2C1E" w14:textId="77777777" w:rsidR="006C313B" w:rsidRPr="0062387B" w:rsidRDefault="006C313B" w:rsidP="006C313B">
            <w:pPr>
              <w:rPr>
                <w:rFonts w:ascii="Arial" w:hAnsi="Arial" w:cs="Arial"/>
                <w:sz w:val="18"/>
              </w:rPr>
            </w:pPr>
            <w:r w:rsidRPr="0062387B">
              <w:rPr>
                <w:rFonts w:ascii="Arial" w:hAnsi="Arial" w:cs="Arial"/>
                <w:sz w:val="18"/>
              </w:rPr>
              <w:t>9</w:t>
            </w:r>
          </w:p>
          <w:p w14:paraId="012F31FA" w14:textId="77777777" w:rsidR="006C313B" w:rsidRPr="0062387B" w:rsidRDefault="006C313B" w:rsidP="006C313B">
            <w:pPr>
              <w:rPr>
                <w:rFonts w:ascii="Arial" w:hAnsi="Arial" w:cs="Arial"/>
                <w:sz w:val="18"/>
              </w:rPr>
            </w:pPr>
            <w:r w:rsidRPr="0062387B">
              <w:rPr>
                <w:rFonts w:ascii="Arial" w:hAnsi="Arial" w:cs="Arial"/>
                <w:sz w:val="18"/>
              </w:rPr>
              <w:t>9</w:t>
            </w:r>
          </w:p>
          <w:p w14:paraId="0A9CE458" w14:textId="77777777" w:rsidR="006C313B" w:rsidRPr="0062387B" w:rsidRDefault="006C313B" w:rsidP="006C313B">
            <w:pPr>
              <w:rPr>
                <w:rFonts w:ascii="Arial" w:hAnsi="Arial" w:cs="Arial"/>
                <w:sz w:val="18"/>
              </w:rPr>
            </w:pPr>
            <w:r w:rsidRPr="0062387B">
              <w:rPr>
                <w:rFonts w:ascii="Arial" w:hAnsi="Arial" w:cs="Arial"/>
                <w:sz w:val="18"/>
              </w:rPr>
              <w:t>9</w:t>
            </w:r>
          </w:p>
          <w:p w14:paraId="3FF0B101" w14:textId="77777777" w:rsidR="006C313B" w:rsidRPr="0062387B" w:rsidRDefault="006C313B" w:rsidP="006C313B">
            <w:pPr>
              <w:rPr>
                <w:rFonts w:ascii="Arial" w:hAnsi="Arial" w:cs="Arial"/>
                <w:sz w:val="18"/>
              </w:rPr>
            </w:pPr>
            <w:r w:rsidRPr="0062387B">
              <w:rPr>
                <w:rFonts w:ascii="Arial" w:hAnsi="Arial" w:cs="Arial"/>
                <w:sz w:val="18"/>
              </w:rPr>
              <w:t>9</w:t>
            </w:r>
          </w:p>
          <w:p w14:paraId="0FC338B6" w14:textId="77777777" w:rsidR="006C313B" w:rsidRPr="0062387B" w:rsidRDefault="006C313B" w:rsidP="006C313B">
            <w:pPr>
              <w:rPr>
                <w:rFonts w:ascii="Arial" w:hAnsi="Arial" w:cs="Arial"/>
                <w:sz w:val="18"/>
              </w:rPr>
            </w:pPr>
            <w:r w:rsidRPr="0062387B">
              <w:rPr>
                <w:rFonts w:ascii="Arial" w:hAnsi="Arial" w:cs="Arial"/>
                <w:sz w:val="18"/>
              </w:rPr>
              <w:t>9</w:t>
            </w:r>
          </w:p>
          <w:p w14:paraId="4F6368E5" w14:textId="77777777" w:rsidR="006C313B" w:rsidRPr="0062387B" w:rsidRDefault="006C313B" w:rsidP="006C313B">
            <w:pPr>
              <w:rPr>
                <w:rFonts w:ascii="Arial" w:hAnsi="Arial" w:cs="Arial"/>
                <w:sz w:val="18"/>
              </w:rPr>
            </w:pPr>
            <w:r w:rsidRPr="0062387B">
              <w:rPr>
                <w:rFonts w:ascii="Arial" w:hAnsi="Arial" w:cs="Arial"/>
                <w:sz w:val="18"/>
              </w:rPr>
              <w:t>9</w:t>
            </w:r>
          </w:p>
          <w:p w14:paraId="33BBFDAC" w14:textId="77777777" w:rsidR="006C313B" w:rsidRPr="0062387B" w:rsidRDefault="006C313B" w:rsidP="006C313B">
            <w:pPr>
              <w:rPr>
                <w:rFonts w:ascii="Arial" w:hAnsi="Arial" w:cs="Arial"/>
                <w:sz w:val="18"/>
              </w:rPr>
            </w:pPr>
            <w:r w:rsidRPr="0062387B">
              <w:rPr>
                <w:rFonts w:ascii="Arial" w:hAnsi="Arial" w:cs="Arial"/>
                <w:sz w:val="18"/>
              </w:rPr>
              <w:t>9</w:t>
            </w:r>
          </w:p>
          <w:p w14:paraId="4DFF7937" w14:textId="77777777" w:rsidR="006C313B" w:rsidRPr="0062387B" w:rsidRDefault="006C313B" w:rsidP="006C313B">
            <w:pPr>
              <w:rPr>
                <w:rFonts w:ascii="Arial" w:hAnsi="Arial" w:cs="Arial"/>
                <w:sz w:val="18"/>
              </w:rPr>
            </w:pPr>
            <w:r w:rsidRPr="0062387B">
              <w:rPr>
                <w:rFonts w:ascii="Arial" w:hAnsi="Arial" w:cs="Arial"/>
                <w:sz w:val="18"/>
              </w:rPr>
              <w:t>9</w:t>
            </w:r>
          </w:p>
          <w:p w14:paraId="5CDA02A1" w14:textId="77777777" w:rsidR="006C313B" w:rsidRPr="0062387B" w:rsidRDefault="006C313B" w:rsidP="006C313B">
            <w:pPr>
              <w:rPr>
                <w:rFonts w:ascii="Arial" w:hAnsi="Arial" w:cs="Arial"/>
                <w:sz w:val="18"/>
              </w:rPr>
            </w:pPr>
            <w:r w:rsidRPr="0062387B">
              <w:rPr>
                <w:rFonts w:ascii="Arial" w:hAnsi="Arial" w:cs="Arial"/>
                <w:sz w:val="18"/>
              </w:rPr>
              <w:t>9</w:t>
            </w:r>
          </w:p>
          <w:p w14:paraId="32A3B78D" w14:textId="77777777" w:rsidR="006C313B" w:rsidRPr="0062387B" w:rsidRDefault="006C313B" w:rsidP="006C313B">
            <w:pPr>
              <w:rPr>
                <w:rFonts w:ascii="Arial" w:hAnsi="Arial" w:cs="Arial"/>
                <w:sz w:val="18"/>
              </w:rPr>
            </w:pPr>
            <w:r w:rsidRPr="0062387B">
              <w:rPr>
                <w:rFonts w:ascii="Arial" w:hAnsi="Arial" w:cs="Arial"/>
                <w:sz w:val="18"/>
              </w:rPr>
              <w:t>9</w:t>
            </w:r>
          </w:p>
          <w:p w14:paraId="4DC566A0" w14:textId="77777777" w:rsidR="006C313B" w:rsidRPr="0062387B" w:rsidRDefault="006C313B" w:rsidP="006C313B">
            <w:pPr>
              <w:rPr>
                <w:rFonts w:ascii="Arial" w:hAnsi="Arial" w:cs="Arial"/>
                <w:sz w:val="18"/>
              </w:rPr>
            </w:pPr>
          </w:p>
        </w:tc>
        <w:tc>
          <w:tcPr>
            <w:tcW w:w="603" w:type="dxa"/>
            <w:tcBorders>
              <w:top w:val="nil"/>
              <w:left w:val="nil"/>
              <w:bottom w:val="nil"/>
              <w:right w:val="nil"/>
            </w:tcBorders>
          </w:tcPr>
          <w:p w14:paraId="28FEF021" w14:textId="77777777" w:rsidR="006C313B" w:rsidRPr="0062387B" w:rsidRDefault="006C313B" w:rsidP="006C313B">
            <w:pPr>
              <w:rPr>
                <w:rFonts w:ascii="Arial" w:hAnsi="Arial" w:cs="Arial"/>
                <w:sz w:val="18"/>
              </w:rPr>
            </w:pPr>
          </w:p>
          <w:p w14:paraId="574ED9F5" w14:textId="77777777" w:rsidR="006C313B" w:rsidRPr="0062387B" w:rsidRDefault="006C313B" w:rsidP="006C313B">
            <w:pPr>
              <w:rPr>
                <w:rFonts w:ascii="Arial" w:hAnsi="Arial" w:cs="Arial"/>
                <w:sz w:val="18"/>
              </w:rPr>
            </w:pPr>
          </w:p>
          <w:p w14:paraId="070C8026" w14:textId="77777777" w:rsidR="006C313B" w:rsidRPr="0062387B" w:rsidRDefault="006C313B" w:rsidP="006C313B">
            <w:pPr>
              <w:rPr>
                <w:rFonts w:ascii="Arial" w:hAnsi="Arial" w:cs="Arial"/>
                <w:sz w:val="18"/>
              </w:rPr>
            </w:pPr>
          </w:p>
          <w:p w14:paraId="059CD3C0" w14:textId="77777777" w:rsidR="006C313B" w:rsidRPr="0062387B" w:rsidRDefault="006C313B" w:rsidP="006C313B">
            <w:pPr>
              <w:rPr>
                <w:rFonts w:ascii="Arial" w:hAnsi="Arial" w:cs="Arial"/>
                <w:sz w:val="18"/>
              </w:rPr>
            </w:pPr>
          </w:p>
          <w:p w14:paraId="6C742B17" w14:textId="77777777" w:rsidR="006C313B" w:rsidRPr="0062387B" w:rsidRDefault="006C313B" w:rsidP="006C313B">
            <w:pPr>
              <w:rPr>
                <w:rFonts w:ascii="Arial" w:hAnsi="Arial" w:cs="Arial"/>
                <w:sz w:val="18"/>
              </w:rPr>
            </w:pPr>
            <w:r w:rsidRPr="0062387B">
              <w:rPr>
                <w:rFonts w:ascii="Arial" w:hAnsi="Arial" w:cs="Arial"/>
                <w:sz w:val="18"/>
              </w:rPr>
              <w:t>-</w:t>
            </w:r>
          </w:p>
          <w:p w14:paraId="3FA5EFFE" w14:textId="77777777" w:rsidR="006C313B" w:rsidRPr="0062387B" w:rsidRDefault="006C313B" w:rsidP="006C313B">
            <w:pPr>
              <w:rPr>
                <w:rFonts w:ascii="Arial" w:hAnsi="Arial" w:cs="Arial"/>
                <w:sz w:val="18"/>
              </w:rPr>
            </w:pPr>
            <w:r w:rsidRPr="0062387B">
              <w:rPr>
                <w:rFonts w:ascii="Arial" w:hAnsi="Arial" w:cs="Arial"/>
                <w:sz w:val="18"/>
              </w:rPr>
              <w:t>3½</w:t>
            </w:r>
          </w:p>
          <w:p w14:paraId="5BF4A6A2" w14:textId="77777777" w:rsidR="006C313B" w:rsidRPr="0062387B" w:rsidRDefault="006C313B" w:rsidP="006C313B">
            <w:pPr>
              <w:rPr>
                <w:rFonts w:ascii="Arial" w:hAnsi="Arial" w:cs="Arial"/>
                <w:sz w:val="18"/>
              </w:rPr>
            </w:pPr>
            <w:r w:rsidRPr="0062387B">
              <w:rPr>
                <w:rFonts w:ascii="Arial" w:hAnsi="Arial" w:cs="Arial"/>
                <w:sz w:val="18"/>
              </w:rPr>
              <w:t>4</w:t>
            </w:r>
          </w:p>
          <w:p w14:paraId="53A97A01" w14:textId="77777777" w:rsidR="006C313B" w:rsidRPr="0062387B" w:rsidRDefault="006C313B" w:rsidP="006C313B">
            <w:pPr>
              <w:rPr>
                <w:rFonts w:ascii="Arial" w:hAnsi="Arial" w:cs="Arial"/>
                <w:sz w:val="18"/>
              </w:rPr>
            </w:pPr>
            <w:r w:rsidRPr="0062387B">
              <w:rPr>
                <w:rFonts w:ascii="Arial" w:hAnsi="Arial" w:cs="Arial"/>
                <w:sz w:val="18"/>
              </w:rPr>
              <w:t>4½</w:t>
            </w:r>
          </w:p>
          <w:p w14:paraId="27BA5A72" w14:textId="77777777" w:rsidR="006C313B" w:rsidRPr="0062387B" w:rsidRDefault="006C313B" w:rsidP="006C313B">
            <w:pPr>
              <w:rPr>
                <w:rFonts w:ascii="Arial" w:hAnsi="Arial" w:cs="Arial"/>
                <w:sz w:val="18"/>
              </w:rPr>
            </w:pPr>
            <w:r w:rsidRPr="0062387B">
              <w:rPr>
                <w:rFonts w:ascii="Arial" w:hAnsi="Arial" w:cs="Arial"/>
                <w:sz w:val="18"/>
              </w:rPr>
              <w:t>5</w:t>
            </w:r>
          </w:p>
          <w:p w14:paraId="332C9856" w14:textId="77777777" w:rsidR="006C313B" w:rsidRPr="0062387B" w:rsidRDefault="006C313B" w:rsidP="006C313B">
            <w:pPr>
              <w:rPr>
                <w:rFonts w:ascii="Arial" w:hAnsi="Arial" w:cs="Arial"/>
                <w:sz w:val="18"/>
              </w:rPr>
            </w:pPr>
            <w:r w:rsidRPr="0062387B">
              <w:rPr>
                <w:rFonts w:ascii="Arial" w:hAnsi="Arial" w:cs="Arial"/>
                <w:sz w:val="18"/>
              </w:rPr>
              <w:t>5½</w:t>
            </w:r>
          </w:p>
          <w:p w14:paraId="50DCFBAD" w14:textId="77777777" w:rsidR="006C313B" w:rsidRPr="0062387B" w:rsidRDefault="006C313B" w:rsidP="006C313B">
            <w:pPr>
              <w:rPr>
                <w:rFonts w:ascii="Arial" w:hAnsi="Arial" w:cs="Arial"/>
                <w:sz w:val="18"/>
              </w:rPr>
            </w:pPr>
            <w:r w:rsidRPr="0062387B">
              <w:rPr>
                <w:rFonts w:ascii="Arial" w:hAnsi="Arial" w:cs="Arial"/>
                <w:sz w:val="18"/>
              </w:rPr>
              <w:t>6</w:t>
            </w:r>
          </w:p>
          <w:p w14:paraId="48AFECEB" w14:textId="77777777" w:rsidR="006C313B" w:rsidRPr="0062387B" w:rsidRDefault="006C313B" w:rsidP="006C313B">
            <w:pPr>
              <w:rPr>
                <w:rFonts w:ascii="Arial" w:hAnsi="Arial" w:cs="Arial"/>
                <w:sz w:val="18"/>
              </w:rPr>
            </w:pPr>
            <w:r w:rsidRPr="0062387B">
              <w:rPr>
                <w:rFonts w:ascii="Arial" w:hAnsi="Arial" w:cs="Arial"/>
                <w:sz w:val="18"/>
              </w:rPr>
              <w:t>6½</w:t>
            </w:r>
          </w:p>
          <w:p w14:paraId="2020E1BE" w14:textId="77777777" w:rsidR="006C313B" w:rsidRPr="0062387B" w:rsidRDefault="006C313B" w:rsidP="006C313B">
            <w:pPr>
              <w:rPr>
                <w:rFonts w:ascii="Arial" w:hAnsi="Arial" w:cs="Arial"/>
                <w:sz w:val="18"/>
              </w:rPr>
            </w:pPr>
            <w:r w:rsidRPr="0062387B">
              <w:rPr>
                <w:rFonts w:ascii="Arial" w:hAnsi="Arial" w:cs="Arial"/>
                <w:sz w:val="18"/>
              </w:rPr>
              <w:t>7</w:t>
            </w:r>
          </w:p>
          <w:p w14:paraId="2880FEDB" w14:textId="77777777" w:rsidR="006C313B" w:rsidRPr="0062387B" w:rsidRDefault="006C313B" w:rsidP="006C313B">
            <w:pPr>
              <w:rPr>
                <w:rFonts w:ascii="Arial" w:hAnsi="Arial" w:cs="Arial"/>
                <w:sz w:val="18"/>
              </w:rPr>
            </w:pPr>
            <w:r w:rsidRPr="0062387B">
              <w:rPr>
                <w:rFonts w:ascii="Arial" w:hAnsi="Arial" w:cs="Arial"/>
                <w:sz w:val="18"/>
              </w:rPr>
              <w:t>7</w:t>
            </w:r>
          </w:p>
          <w:p w14:paraId="77BDE050" w14:textId="77777777" w:rsidR="006C313B" w:rsidRPr="0062387B" w:rsidRDefault="006C313B" w:rsidP="006C313B">
            <w:pPr>
              <w:rPr>
                <w:rFonts w:ascii="Arial" w:hAnsi="Arial" w:cs="Arial"/>
                <w:sz w:val="18"/>
              </w:rPr>
            </w:pPr>
            <w:r w:rsidRPr="0062387B">
              <w:rPr>
                <w:rFonts w:ascii="Arial" w:hAnsi="Arial" w:cs="Arial"/>
                <w:sz w:val="18"/>
              </w:rPr>
              <w:t>7</w:t>
            </w:r>
          </w:p>
          <w:p w14:paraId="4A534536" w14:textId="77777777" w:rsidR="006C313B" w:rsidRPr="0062387B" w:rsidRDefault="006C313B" w:rsidP="006C313B">
            <w:pPr>
              <w:rPr>
                <w:rFonts w:ascii="Arial" w:hAnsi="Arial" w:cs="Arial"/>
                <w:sz w:val="18"/>
              </w:rPr>
            </w:pPr>
            <w:r w:rsidRPr="0062387B">
              <w:rPr>
                <w:rFonts w:ascii="Arial" w:hAnsi="Arial" w:cs="Arial"/>
                <w:sz w:val="18"/>
              </w:rPr>
              <w:t>7</w:t>
            </w:r>
          </w:p>
          <w:p w14:paraId="77931509" w14:textId="77777777" w:rsidR="006C313B" w:rsidRPr="0062387B" w:rsidRDefault="006C313B" w:rsidP="006C313B">
            <w:pPr>
              <w:rPr>
                <w:rFonts w:ascii="Arial" w:hAnsi="Arial" w:cs="Arial"/>
                <w:sz w:val="18"/>
              </w:rPr>
            </w:pPr>
            <w:r w:rsidRPr="0062387B">
              <w:rPr>
                <w:rFonts w:ascii="Arial" w:hAnsi="Arial" w:cs="Arial"/>
                <w:sz w:val="18"/>
              </w:rPr>
              <w:t>7</w:t>
            </w:r>
          </w:p>
          <w:p w14:paraId="609AF41A" w14:textId="77777777" w:rsidR="006C313B" w:rsidRPr="0062387B" w:rsidRDefault="006C313B" w:rsidP="006C313B">
            <w:pPr>
              <w:rPr>
                <w:rFonts w:ascii="Arial" w:hAnsi="Arial" w:cs="Arial"/>
                <w:sz w:val="18"/>
              </w:rPr>
            </w:pPr>
            <w:r w:rsidRPr="0062387B">
              <w:rPr>
                <w:rFonts w:ascii="Arial" w:hAnsi="Arial" w:cs="Arial"/>
                <w:sz w:val="18"/>
              </w:rPr>
              <w:t>7</w:t>
            </w:r>
          </w:p>
          <w:p w14:paraId="339370C6" w14:textId="77777777" w:rsidR="006C313B" w:rsidRPr="0062387B" w:rsidRDefault="006C313B" w:rsidP="006C313B">
            <w:pPr>
              <w:rPr>
                <w:rFonts w:ascii="Arial" w:hAnsi="Arial" w:cs="Arial"/>
                <w:sz w:val="18"/>
              </w:rPr>
            </w:pPr>
            <w:r w:rsidRPr="0062387B">
              <w:rPr>
                <w:rFonts w:ascii="Arial" w:hAnsi="Arial" w:cs="Arial"/>
                <w:sz w:val="18"/>
              </w:rPr>
              <w:t>7</w:t>
            </w:r>
          </w:p>
          <w:p w14:paraId="3A5A21EA" w14:textId="77777777" w:rsidR="006C313B" w:rsidRPr="0062387B" w:rsidRDefault="006C313B" w:rsidP="006C313B">
            <w:pPr>
              <w:rPr>
                <w:rFonts w:ascii="Arial" w:hAnsi="Arial" w:cs="Arial"/>
                <w:sz w:val="18"/>
              </w:rPr>
            </w:pPr>
            <w:r w:rsidRPr="0062387B">
              <w:rPr>
                <w:rFonts w:ascii="Arial" w:hAnsi="Arial" w:cs="Arial"/>
                <w:sz w:val="18"/>
              </w:rPr>
              <w:t>7</w:t>
            </w:r>
          </w:p>
          <w:p w14:paraId="2ED3DA83" w14:textId="77777777" w:rsidR="006C313B" w:rsidRPr="0062387B" w:rsidRDefault="006C313B" w:rsidP="006C313B">
            <w:pPr>
              <w:rPr>
                <w:rFonts w:ascii="Arial" w:hAnsi="Arial" w:cs="Arial"/>
                <w:sz w:val="18"/>
              </w:rPr>
            </w:pPr>
            <w:r w:rsidRPr="0062387B">
              <w:rPr>
                <w:rFonts w:ascii="Arial" w:hAnsi="Arial" w:cs="Arial"/>
                <w:sz w:val="18"/>
              </w:rPr>
              <w:t>7</w:t>
            </w:r>
          </w:p>
          <w:p w14:paraId="10729887" w14:textId="77777777" w:rsidR="006C313B" w:rsidRPr="0062387B" w:rsidRDefault="006C313B" w:rsidP="006C313B">
            <w:pPr>
              <w:rPr>
                <w:rFonts w:ascii="Arial" w:hAnsi="Arial" w:cs="Arial"/>
                <w:sz w:val="18"/>
              </w:rPr>
            </w:pPr>
            <w:r w:rsidRPr="0062387B">
              <w:rPr>
                <w:rFonts w:ascii="Arial" w:hAnsi="Arial" w:cs="Arial"/>
                <w:sz w:val="18"/>
              </w:rPr>
              <w:t>7</w:t>
            </w:r>
          </w:p>
          <w:p w14:paraId="17522AB8" w14:textId="77777777" w:rsidR="006C313B" w:rsidRPr="0062387B" w:rsidRDefault="006C313B" w:rsidP="006C313B">
            <w:pPr>
              <w:rPr>
                <w:rFonts w:ascii="Arial" w:hAnsi="Arial" w:cs="Arial"/>
                <w:sz w:val="18"/>
              </w:rPr>
            </w:pPr>
            <w:r w:rsidRPr="0062387B">
              <w:rPr>
                <w:rFonts w:ascii="Arial" w:hAnsi="Arial" w:cs="Arial"/>
                <w:sz w:val="18"/>
              </w:rPr>
              <w:t>7</w:t>
            </w:r>
          </w:p>
          <w:p w14:paraId="463D86BF" w14:textId="77777777" w:rsidR="006C313B" w:rsidRPr="0062387B" w:rsidRDefault="006C313B" w:rsidP="006C313B">
            <w:pPr>
              <w:rPr>
                <w:rFonts w:ascii="Arial" w:hAnsi="Arial" w:cs="Arial"/>
                <w:sz w:val="18"/>
              </w:rPr>
            </w:pPr>
            <w:r w:rsidRPr="0062387B">
              <w:rPr>
                <w:rFonts w:ascii="Arial" w:hAnsi="Arial" w:cs="Arial"/>
                <w:sz w:val="18"/>
              </w:rPr>
              <w:t>7</w:t>
            </w:r>
          </w:p>
          <w:p w14:paraId="4167262D" w14:textId="77777777" w:rsidR="006C313B" w:rsidRPr="0062387B" w:rsidRDefault="006C313B" w:rsidP="006C313B">
            <w:pPr>
              <w:rPr>
                <w:rFonts w:ascii="Arial" w:hAnsi="Arial" w:cs="Arial"/>
                <w:sz w:val="18"/>
              </w:rPr>
            </w:pPr>
            <w:r w:rsidRPr="0062387B">
              <w:rPr>
                <w:rFonts w:ascii="Arial" w:hAnsi="Arial" w:cs="Arial"/>
                <w:sz w:val="18"/>
              </w:rPr>
              <w:t>7</w:t>
            </w:r>
          </w:p>
          <w:p w14:paraId="2D306F8E" w14:textId="77777777" w:rsidR="006C313B" w:rsidRPr="0062387B" w:rsidRDefault="006C313B" w:rsidP="006C313B">
            <w:pPr>
              <w:rPr>
                <w:rFonts w:ascii="Arial" w:hAnsi="Arial" w:cs="Arial"/>
                <w:sz w:val="18"/>
              </w:rPr>
            </w:pPr>
            <w:r w:rsidRPr="0062387B">
              <w:rPr>
                <w:rFonts w:ascii="Arial" w:hAnsi="Arial" w:cs="Arial"/>
                <w:sz w:val="18"/>
              </w:rPr>
              <w:t>7½</w:t>
            </w:r>
          </w:p>
          <w:p w14:paraId="363460F2" w14:textId="77777777" w:rsidR="006C313B" w:rsidRPr="0062387B" w:rsidRDefault="006C313B" w:rsidP="006C313B">
            <w:pPr>
              <w:rPr>
                <w:rFonts w:ascii="Arial" w:hAnsi="Arial" w:cs="Arial"/>
                <w:sz w:val="18"/>
              </w:rPr>
            </w:pPr>
            <w:r w:rsidRPr="0062387B">
              <w:rPr>
                <w:rFonts w:ascii="Arial" w:hAnsi="Arial" w:cs="Arial"/>
                <w:sz w:val="18"/>
              </w:rPr>
              <w:t>8</w:t>
            </w:r>
          </w:p>
          <w:p w14:paraId="1277ECE6" w14:textId="77777777" w:rsidR="006C313B" w:rsidRPr="0062387B" w:rsidRDefault="006C313B" w:rsidP="006C313B">
            <w:pPr>
              <w:rPr>
                <w:rFonts w:ascii="Arial" w:hAnsi="Arial" w:cs="Arial"/>
                <w:sz w:val="18"/>
              </w:rPr>
            </w:pPr>
            <w:r w:rsidRPr="0062387B">
              <w:rPr>
                <w:rFonts w:ascii="Arial" w:hAnsi="Arial" w:cs="Arial"/>
                <w:sz w:val="18"/>
              </w:rPr>
              <w:t>8½</w:t>
            </w:r>
          </w:p>
          <w:p w14:paraId="1DC7E3E3" w14:textId="77777777" w:rsidR="006C313B" w:rsidRPr="0062387B" w:rsidRDefault="006C313B" w:rsidP="006C313B">
            <w:pPr>
              <w:rPr>
                <w:rFonts w:ascii="Arial" w:hAnsi="Arial" w:cs="Arial"/>
                <w:sz w:val="18"/>
              </w:rPr>
            </w:pPr>
            <w:r w:rsidRPr="0062387B">
              <w:rPr>
                <w:rFonts w:ascii="Arial" w:hAnsi="Arial" w:cs="Arial"/>
                <w:sz w:val="18"/>
              </w:rPr>
              <w:t>9</w:t>
            </w:r>
          </w:p>
          <w:p w14:paraId="187E3503" w14:textId="77777777" w:rsidR="006C313B" w:rsidRPr="0062387B" w:rsidRDefault="006C313B" w:rsidP="006C313B">
            <w:pPr>
              <w:rPr>
                <w:rFonts w:ascii="Arial" w:hAnsi="Arial" w:cs="Arial"/>
                <w:sz w:val="18"/>
              </w:rPr>
            </w:pPr>
            <w:r w:rsidRPr="0062387B">
              <w:rPr>
                <w:rFonts w:ascii="Arial" w:hAnsi="Arial" w:cs="Arial"/>
                <w:sz w:val="18"/>
              </w:rPr>
              <w:t>9½</w:t>
            </w:r>
          </w:p>
          <w:p w14:paraId="3CC47ABF" w14:textId="77777777" w:rsidR="006C313B" w:rsidRPr="0062387B" w:rsidRDefault="006C313B" w:rsidP="006C313B">
            <w:pPr>
              <w:rPr>
                <w:rFonts w:ascii="Arial" w:hAnsi="Arial" w:cs="Arial"/>
                <w:sz w:val="18"/>
              </w:rPr>
            </w:pPr>
            <w:r w:rsidRPr="0062387B">
              <w:rPr>
                <w:rFonts w:ascii="Arial" w:hAnsi="Arial" w:cs="Arial"/>
                <w:sz w:val="18"/>
              </w:rPr>
              <w:t>10</w:t>
            </w:r>
          </w:p>
          <w:p w14:paraId="58A5D63D" w14:textId="77777777" w:rsidR="006C313B" w:rsidRPr="0062387B" w:rsidRDefault="006C313B" w:rsidP="006C313B">
            <w:pPr>
              <w:rPr>
                <w:rFonts w:ascii="Arial" w:hAnsi="Arial" w:cs="Arial"/>
                <w:sz w:val="18"/>
              </w:rPr>
            </w:pPr>
            <w:r w:rsidRPr="0062387B">
              <w:rPr>
                <w:rFonts w:ascii="Arial" w:hAnsi="Arial" w:cs="Arial"/>
                <w:sz w:val="18"/>
              </w:rPr>
              <w:t>10½</w:t>
            </w:r>
          </w:p>
          <w:p w14:paraId="6D18CEBB" w14:textId="77777777" w:rsidR="006C313B" w:rsidRPr="0062387B" w:rsidRDefault="006C313B" w:rsidP="006C313B">
            <w:pPr>
              <w:rPr>
                <w:rFonts w:ascii="Arial" w:hAnsi="Arial" w:cs="Arial"/>
                <w:sz w:val="18"/>
              </w:rPr>
            </w:pPr>
            <w:r w:rsidRPr="0062387B">
              <w:rPr>
                <w:rFonts w:ascii="Arial" w:hAnsi="Arial" w:cs="Arial"/>
                <w:sz w:val="18"/>
              </w:rPr>
              <w:t>10½</w:t>
            </w:r>
          </w:p>
          <w:p w14:paraId="6BBFBD57" w14:textId="77777777" w:rsidR="006C313B" w:rsidRPr="0062387B" w:rsidRDefault="006C313B" w:rsidP="006C313B">
            <w:pPr>
              <w:rPr>
                <w:rFonts w:ascii="Arial" w:hAnsi="Arial" w:cs="Arial"/>
                <w:sz w:val="18"/>
              </w:rPr>
            </w:pPr>
            <w:r w:rsidRPr="0062387B">
              <w:rPr>
                <w:rFonts w:ascii="Arial" w:hAnsi="Arial" w:cs="Arial"/>
                <w:sz w:val="18"/>
              </w:rPr>
              <w:t>10½</w:t>
            </w:r>
          </w:p>
          <w:p w14:paraId="35CF918A" w14:textId="77777777" w:rsidR="006C313B" w:rsidRPr="0062387B" w:rsidRDefault="006C313B" w:rsidP="006C313B">
            <w:pPr>
              <w:rPr>
                <w:rFonts w:ascii="Arial" w:hAnsi="Arial" w:cs="Arial"/>
                <w:sz w:val="18"/>
              </w:rPr>
            </w:pPr>
            <w:r w:rsidRPr="0062387B">
              <w:rPr>
                <w:rFonts w:ascii="Arial" w:hAnsi="Arial" w:cs="Arial"/>
                <w:sz w:val="18"/>
              </w:rPr>
              <w:t>10½</w:t>
            </w:r>
          </w:p>
          <w:p w14:paraId="770F3A5D" w14:textId="77777777" w:rsidR="006C313B" w:rsidRPr="0062387B" w:rsidRDefault="006C313B" w:rsidP="006C313B">
            <w:pPr>
              <w:rPr>
                <w:rFonts w:ascii="Arial" w:hAnsi="Arial" w:cs="Arial"/>
                <w:sz w:val="18"/>
              </w:rPr>
            </w:pPr>
            <w:r w:rsidRPr="0062387B">
              <w:rPr>
                <w:rFonts w:ascii="Arial" w:hAnsi="Arial" w:cs="Arial"/>
                <w:sz w:val="18"/>
              </w:rPr>
              <w:t>10½</w:t>
            </w:r>
          </w:p>
          <w:p w14:paraId="1E3EFCD2" w14:textId="77777777" w:rsidR="006C313B" w:rsidRPr="0062387B" w:rsidRDefault="006C313B" w:rsidP="006C313B">
            <w:pPr>
              <w:rPr>
                <w:rFonts w:ascii="Arial" w:hAnsi="Arial" w:cs="Arial"/>
                <w:sz w:val="18"/>
              </w:rPr>
            </w:pPr>
            <w:r w:rsidRPr="0062387B">
              <w:rPr>
                <w:rFonts w:ascii="Arial" w:hAnsi="Arial" w:cs="Arial"/>
                <w:sz w:val="18"/>
              </w:rPr>
              <w:t>10½</w:t>
            </w:r>
          </w:p>
          <w:p w14:paraId="7175C1A7" w14:textId="77777777" w:rsidR="006C313B" w:rsidRPr="0062387B" w:rsidRDefault="006C313B" w:rsidP="006C313B">
            <w:pPr>
              <w:rPr>
                <w:rFonts w:ascii="Arial" w:hAnsi="Arial" w:cs="Arial"/>
                <w:sz w:val="18"/>
              </w:rPr>
            </w:pPr>
            <w:r w:rsidRPr="0062387B">
              <w:rPr>
                <w:rFonts w:ascii="Arial" w:hAnsi="Arial" w:cs="Arial"/>
                <w:sz w:val="18"/>
              </w:rPr>
              <w:t>10½</w:t>
            </w:r>
          </w:p>
          <w:p w14:paraId="4D931ACE" w14:textId="77777777" w:rsidR="006C313B" w:rsidRPr="0062387B" w:rsidRDefault="006C313B" w:rsidP="006C313B">
            <w:pPr>
              <w:rPr>
                <w:rFonts w:ascii="Arial" w:hAnsi="Arial" w:cs="Arial"/>
                <w:sz w:val="18"/>
              </w:rPr>
            </w:pPr>
            <w:r w:rsidRPr="0062387B">
              <w:rPr>
                <w:rFonts w:ascii="Arial" w:hAnsi="Arial" w:cs="Arial"/>
                <w:sz w:val="18"/>
              </w:rPr>
              <w:t>10½</w:t>
            </w:r>
          </w:p>
          <w:p w14:paraId="1F78237C" w14:textId="77777777" w:rsidR="006C313B" w:rsidRPr="0062387B" w:rsidRDefault="006C313B" w:rsidP="006C313B">
            <w:pPr>
              <w:rPr>
                <w:rFonts w:ascii="Arial" w:hAnsi="Arial" w:cs="Arial"/>
                <w:sz w:val="18"/>
              </w:rPr>
            </w:pPr>
            <w:r w:rsidRPr="0062387B">
              <w:rPr>
                <w:rFonts w:ascii="Arial" w:hAnsi="Arial" w:cs="Arial"/>
                <w:sz w:val="18"/>
              </w:rPr>
              <w:t>10½</w:t>
            </w:r>
          </w:p>
          <w:p w14:paraId="5EF60CEF" w14:textId="77777777" w:rsidR="006C313B" w:rsidRPr="0062387B" w:rsidRDefault="006C313B" w:rsidP="006C313B">
            <w:pPr>
              <w:rPr>
                <w:rFonts w:ascii="Arial" w:hAnsi="Arial" w:cs="Arial"/>
                <w:sz w:val="18"/>
              </w:rPr>
            </w:pPr>
            <w:r w:rsidRPr="0062387B">
              <w:rPr>
                <w:rFonts w:ascii="Arial" w:hAnsi="Arial" w:cs="Arial"/>
                <w:sz w:val="18"/>
              </w:rPr>
              <w:t>10½</w:t>
            </w:r>
          </w:p>
          <w:p w14:paraId="205B1234" w14:textId="77777777" w:rsidR="006C313B" w:rsidRPr="0062387B" w:rsidRDefault="006C313B" w:rsidP="006C313B">
            <w:pPr>
              <w:rPr>
                <w:rFonts w:ascii="Arial" w:hAnsi="Arial" w:cs="Arial"/>
                <w:sz w:val="18"/>
              </w:rPr>
            </w:pPr>
            <w:r w:rsidRPr="0062387B">
              <w:rPr>
                <w:rFonts w:ascii="Arial" w:hAnsi="Arial" w:cs="Arial"/>
                <w:sz w:val="18"/>
              </w:rPr>
              <w:t>10½</w:t>
            </w:r>
          </w:p>
          <w:p w14:paraId="60D62583" w14:textId="77777777" w:rsidR="006C313B" w:rsidRPr="0062387B" w:rsidRDefault="006C313B" w:rsidP="006C313B">
            <w:pPr>
              <w:rPr>
                <w:rFonts w:ascii="Arial" w:hAnsi="Arial" w:cs="Arial"/>
                <w:sz w:val="18"/>
              </w:rPr>
            </w:pPr>
            <w:r w:rsidRPr="0062387B">
              <w:rPr>
                <w:rFonts w:ascii="Arial" w:hAnsi="Arial" w:cs="Arial"/>
                <w:sz w:val="18"/>
              </w:rPr>
              <w:t>10½</w:t>
            </w:r>
          </w:p>
          <w:p w14:paraId="1269FD84" w14:textId="77777777" w:rsidR="006C313B" w:rsidRPr="0062387B" w:rsidRDefault="006C313B" w:rsidP="006C313B">
            <w:pPr>
              <w:rPr>
                <w:rFonts w:ascii="Arial" w:hAnsi="Arial" w:cs="Arial"/>
                <w:sz w:val="18"/>
              </w:rPr>
            </w:pPr>
            <w:r w:rsidRPr="0062387B">
              <w:rPr>
                <w:rFonts w:ascii="Arial" w:hAnsi="Arial" w:cs="Arial"/>
                <w:sz w:val="18"/>
              </w:rPr>
              <w:t>10½</w:t>
            </w:r>
          </w:p>
          <w:p w14:paraId="072F6C26" w14:textId="77777777" w:rsidR="006C313B" w:rsidRPr="0062387B" w:rsidRDefault="006C313B" w:rsidP="006C313B">
            <w:pPr>
              <w:rPr>
                <w:rFonts w:ascii="Arial" w:hAnsi="Arial" w:cs="Arial"/>
                <w:sz w:val="18"/>
              </w:rPr>
            </w:pPr>
            <w:r w:rsidRPr="0062387B">
              <w:rPr>
                <w:rFonts w:ascii="Arial" w:hAnsi="Arial" w:cs="Arial"/>
                <w:sz w:val="18"/>
              </w:rPr>
              <w:t>10½</w:t>
            </w:r>
          </w:p>
          <w:p w14:paraId="4154B450" w14:textId="77777777" w:rsidR="006C313B" w:rsidRPr="0062387B" w:rsidRDefault="006C313B" w:rsidP="006C313B">
            <w:pPr>
              <w:rPr>
                <w:rFonts w:ascii="Arial" w:hAnsi="Arial" w:cs="Arial"/>
                <w:sz w:val="18"/>
              </w:rPr>
            </w:pPr>
          </w:p>
        </w:tc>
        <w:tc>
          <w:tcPr>
            <w:tcW w:w="597" w:type="dxa"/>
            <w:tcBorders>
              <w:top w:val="nil"/>
              <w:left w:val="nil"/>
              <w:bottom w:val="nil"/>
              <w:right w:val="nil"/>
            </w:tcBorders>
          </w:tcPr>
          <w:p w14:paraId="699637FA" w14:textId="77777777" w:rsidR="006C313B" w:rsidRPr="0062387B" w:rsidRDefault="006C313B" w:rsidP="006C313B">
            <w:pPr>
              <w:rPr>
                <w:rFonts w:ascii="Arial" w:hAnsi="Arial" w:cs="Arial"/>
                <w:sz w:val="18"/>
              </w:rPr>
            </w:pPr>
          </w:p>
          <w:p w14:paraId="42EE66A2" w14:textId="77777777" w:rsidR="006C313B" w:rsidRPr="0062387B" w:rsidRDefault="006C313B" w:rsidP="006C313B">
            <w:pPr>
              <w:rPr>
                <w:rFonts w:ascii="Arial" w:hAnsi="Arial" w:cs="Arial"/>
                <w:sz w:val="18"/>
              </w:rPr>
            </w:pPr>
          </w:p>
          <w:p w14:paraId="4EE43582" w14:textId="77777777" w:rsidR="006C313B" w:rsidRPr="0062387B" w:rsidRDefault="006C313B" w:rsidP="006C313B">
            <w:pPr>
              <w:rPr>
                <w:rFonts w:ascii="Arial" w:hAnsi="Arial" w:cs="Arial"/>
                <w:sz w:val="18"/>
              </w:rPr>
            </w:pPr>
          </w:p>
          <w:p w14:paraId="23E5A235" w14:textId="77777777" w:rsidR="006C313B" w:rsidRPr="0062387B" w:rsidRDefault="006C313B" w:rsidP="006C313B">
            <w:pPr>
              <w:rPr>
                <w:rFonts w:ascii="Arial" w:hAnsi="Arial" w:cs="Arial"/>
                <w:sz w:val="18"/>
              </w:rPr>
            </w:pPr>
          </w:p>
          <w:p w14:paraId="3B8C86E6" w14:textId="77777777" w:rsidR="006C313B" w:rsidRPr="0062387B" w:rsidRDefault="006C313B" w:rsidP="006C313B">
            <w:pPr>
              <w:rPr>
                <w:rFonts w:ascii="Arial" w:hAnsi="Arial" w:cs="Arial"/>
                <w:sz w:val="18"/>
              </w:rPr>
            </w:pPr>
          </w:p>
          <w:p w14:paraId="191FEF83" w14:textId="77777777" w:rsidR="006C313B" w:rsidRPr="0062387B" w:rsidRDefault="006C313B" w:rsidP="006C313B">
            <w:pPr>
              <w:rPr>
                <w:rFonts w:ascii="Arial" w:hAnsi="Arial" w:cs="Arial"/>
                <w:sz w:val="18"/>
              </w:rPr>
            </w:pPr>
            <w:r w:rsidRPr="0062387B">
              <w:rPr>
                <w:rFonts w:ascii="Arial" w:hAnsi="Arial" w:cs="Arial"/>
                <w:sz w:val="18"/>
              </w:rPr>
              <w:t>-</w:t>
            </w:r>
          </w:p>
          <w:p w14:paraId="793432C7" w14:textId="77777777" w:rsidR="006C313B" w:rsidRPr="0062387B" w:rsidRDefault="006C313B" w:rsidP="006C313B">
            <w:pPr>
              <w:rPr>
                <w:rFonts w:ascii="Arial" w:hAnsi="Arial" w:cs="Arial"/>
                <w:sz w:val="18"/>
              </w:rPr>
            </w:pPr>
            <w:r w:rsidRPr="0062387B">
              <w:rPr>
                <w:rFonts w:ascii="Arial" w:hAnsi="Arial" w:cs="Arial"/>
                <w:sz w:val="18"/>
              </w:rPr>
              <w:t>4½</w:t>
            </w:r>
          </w:p>
          <w:p w14:paraId="628CF35A" w14:textId="77777777" w:rsidR="006C313B" w:rsidRPr="0062387B" w:rsidRDefault="006C313B" w:rsidP="006C313B">
            <w:pPr>
              <w:rPr>
                <w:rFonts w:ascii="Arial" w:hAnsi="Arial" w:cs="Arial"/>
                <w:sz w:val="18"/>
              </w:rPr>
            </w:pPr>
            <w:r w:rsidRPr="0062387B">
              <w:rPr>
                <w:rFonts w:ascii="Arial" w:hAnsi="Arial" w:cs="Arial"/>
                <w:sz w:val="18"/>
              </w:rPr>
              <w:t>5</w:t>
            </w:r>
          </w:p>
          <w:p w14:paraId="5460B5A9" w14:textId="77777777" w:rsidR="006C313B" w:rsidRPr="0062387B" w:rsidRDefault="006C313B" w:rsidP="006C313B">
            <w:pPr>
              <w:rPr>
                <w:rFonts w:ascii="Arial" w:hAnsi="Arial" w:cs="Arial"/>
                <w:sz w:val="18"/>
              </w:rPr>
            </w:pPr>
            <w:r w:rsidRPr="0062387B">
              <w:rPr>
                <w:rFonts w:ascii="Arial" w:hAnsi="Arial" w:cs="Arial"/>
                <w:sz w:val="18"/>
              </w:rPr>
              <w:t>5½</w:t>
            </w:r>
          </w:p>
          <w:p w14:paraId="1D25F8CD" w14:textId="77777777" w:rsidR="006C313B" w:rsidRPr="0062387B" w:rsidRDefault="006C313B" w:rsidP="006C313B">
            <w:pPr>
              <w:rPr>
                <w:rFonts w:ascii="Arial" w:hAnsi="Arial" w:cs="Arial"/>
                <w:sz w:val="18"/>
              </w:rPr>
            </w:pPr>
            <w:r w:rsidRPr="0062387B">
              <w:rPr>
                <w:rFonts w:ascii="Arial" w:hAnsi="Arial" w:cs="Arial"/>
                <w:sz w:val="18"/>
              </w:rPr>
              <w:t>6</w:t>
            </w:r>
          </w:p>
          <w:p w14:paraId="54C6933C" w14:textId="77777777" w:rsidR="006C313B" w:rsidRPr="0062387B" w:rsidRDefault="006C313B" w:rsidP="006C313B">
            <w:pPr>
              <w:rPr>
                <w:rFonts w:ascii="Arial" w:hAnsi="Arial" w:cs="Arial"/>
                <w:sz w:val="18"/>
              </w:rPr>
            </w:pPr>
            <w:r w:rsidRPr="0062387B">
              <w:rPr>
                <w:rFonts w:ascii="Arial" w:hAnsi="Arial" w:cs="Arial"/>
                <w:sz w:val="18"/>
              </w:rPr>
              <w:t>6½</w:t>
            </w:r>
          </w:p>
          <w:p w14:paraId="610B3891" w14:textId="77777777" w:rsidR="006C313B" w:rsidRPr="0062387B" w:rsidRDefault="006C313B" w:rsidP="006C313B">
            <w:pPr>
              <w:rPr>
                <w:rFonts w:ascii="Arial" w:hAnsi="Arial" w:cs="Arial"/>
                <w:sz w:val="18"/>
              </w:rPr>
            </w:pPr>
            <w:r w:rsidRPr="0062387B">
              <w:rPr>
                <w:rFonts w:ascii="Arial" w:hAnsi="Arial" w:cs="Arial"/>
                <w:sz w:val="18"/>
              </w:rPr>
              <w:t>7</w:t>
            </w:r>
          </w:p>
          <w:p w14:paraId="0685EF5E" w14:textId="77777777" w:rsidR="006C313B" w:rsidRPr="0062387B" w:rsidRDefault="006C313B" w:rsidP="006C313B">
            <w:pPr>
              <w:rPr>
                <w:rFonts w:ascii="Arial" w:hAnsi="Arial" w:cs="Arial"/>
                <w:sz w:val="18"/>
              </w:rPr>
            </w:pPr>
            <w:r w:rsidRPr="0062387B">
              <w:rPr>
                <w:rFonts w:ascii="Arial" w:hAnsi="Arial" w:cs="Arial"/>
                <w:sz w:val="18"/>
              </w:rPr>
              <w:t>7½</w:t>
            </w:r>
          </w:p>
          <w:p w14:paraId="5B3C90B6" w14:textId="77777777" w:rsidR="006C313B" w:rsidRPr="0062387B" w:rsidRDefault="006C313B" w:rsidP="006C313B">
            <w:pPr>
              <w:rPr>
                <w:rFonts w:ascii="Arial" w:hAnsi="Arial" w:cs="Arial"/>
                <w:sz w:val="18"/>
              </w:rPr>
            </w:pPr>
            <w:r w:rsidRPr="0062387B">
              <w:rPr>
                <w:rFonts w:ascii="Arial" w:hAnsi="Arial" w:cs="Arial"/>
                <w:sz w:val="18"/>
              </w:rPr>
              <w:t>8</w:t>
            </w:r>
          </w:p>
          <w:p w14:paraId="3D886C5C" w14:textId="77777777" w:rsidR="006C313B" w:rsidRPr="0062387B" w:rsidRDefault="006C313B" w:rsidP="006C313B">
            <w:pPr>
              <w:rPr>
                <w:rFonts w:ascii="Arial" w:hAnsi="Arial" w:cs="Arial"/>
                <w:sz w:val="18"/>
              </w:rPr>
            </w:pPr>
            <w:r w:rsidRPr="0062387B">
              <w:rPr>
                <w:rFonts w:ascii="Arial" w:hAnsi="Arial" w:cs="Arial"/>
                <w:sz w:val="18"/>
              </w:rPr>
              <w:t>8</w:t>
            </w:r>
          </w:p>
          <w:p w14:paraId="35B1E1E2" w14:textId="77777777" w:rsidR="006C313B" w:rsidRPr="0062387B" w:rsidRDefault="006C313B" w:rsidP="006C313B">
            <w:pPr>
              <w:rPr>
                <w:rFonts w:ascii="Arial" w:hAnsi="Arial" w:cs="Arial"/>
                <w:sz w:val="18"/>
              </w:rPr>
            </w:pPr>
            <w:r w:rsidRPr="0062387B">
              <w:rPr>
                <w:rFonts w:ascii="Arial" w:hAnsi="Arial" w:cs="Arial"/>
                <w:sz w:val="18"/>
              </w:rPr>
              <w:t>8</w:t>
            </w:r>
          </w:p>
          <w:p w14:paraId="04337A7D" w14:textId="77777777" w:rsidR="006C313B" w:rsidRPr="0062387B" w:rsidRDefault="006C313B" w:rsidP="006C313B">
            <w:pPr>
              <w:rPr>
                <w:rFonts w:ascii="Arial" w:hAnsi="Arial" w:cs="Arial"/>
                <w:sz w:val="18"/>
              </w:rPr>
            </w:pPr>
            <w:r w:rsidRPr="0062387B">
              <w:rPr>
                <w:rFonts w:ascii="Arial" w:hAnsi="Arial" w:cs="Arial"/>
                <w:sz w:val="18"/>
              </w:rPr>
              <w:t>8</w:t>
            </w:r>
          </w:p>
          <w:p w14:paraId="45EEC9A7" w14:textId="77777777" w:rsidR="006C313B" w:rsidRPr="0062387B" w:rsidRDefault="006C313B" w:rsidP="006C313B">
            <w:pPr>
              <w:rPr>
                <w:rFonts w:ascii="Arial" w:hAnsi="Arial" w:cs="Arial"/>
                <w:sz w:val="18"/>
              </w:rPr>
            </w:pPr>
            <w:r w:rsidRPr="0062387B">
              <w:rPr>
                <w:rFonts w:ascii="Arial" w:hAnsi="Arial" w:cs="Arial"/>
                <w:sz w:val="18"/>
              </w:rPr>
              <w:t>8</w:t>
            </w:r>
          </w:p>
          <w:p w14:paraId="74BAE701" w14:textId="77777777" w:rsidR="006C313B" w:rsidRPr="0062387B" w:rsidRDefault="006C313B" w:rsidP="006C313B">
            <w:pPr>
              <w:rPr>
                <w:rFonts w:ascii="Arial" w:hAnsi="Arial" w:cs="Arial"/>
                <w:sz w:val="18"/>
              </w:rPr>
            </w:pPr>
            <w:r w:rsidRPr="0062387B">
              <w:rPr>
                <w:rFonts w:ascii="Arial" w:hAnsi="Arial" w:cs="Arial"/>
                <w:sz w:val="18"/>
              </w:rPr>
              <w:t>8</w:t>
            </w:r>
          </w:p>
          <w:p w14:paraId="413CFB50" w14:textId="77777777" w:rsidR="006C313B" w:rsidRPr="0062387B" w:rsidRDefault="006C313B" w:rsidP="006C313B">
            <w:pPr>
              <w:rPr>
                <w:rFonts w:ascii="Arial" w:hAnsi="Arial" w:cs="Arial"/>
                <w:sz w:val="18"/>
              </w:rPr>
            </w:pPr>
            <w:r w:rsidRPr="0062387B">
              <w:rPr>
                <w:rFonts w:ascii="Arial" w:hAnsi="Arial" w:cs="Arial"/>
                <w:sz w:val="18"/>
              </w:rPr>
              <w:t>8</w:t>
            </w:r>
          </w:p>
          <w:p w14:paraId="5B81FFE8" w14:textId="77777777" w:rsidR="006C313B" w:rsidRPr="0062387B" w:rsidRDefault="006C313B" w:rsidP="006C313B">
            <w:pPr>
              <w:rPr>
                <w:rFonts w:ascii="Arial" w:hAnsi="Arial" w:cs="Arial"/>
                <w:sz w:val="18"/>
              </w:rPr>
            </w:pPr>
            <w:r w:rsidRPr="0062387B">
              <w:rPr>
                <w:rFonts w:ascii="Arial" w:hAnsi="Arial" w:cs="Arial"/>
                <w:sz w:val="18"/>
              </w:rPr>
              <w:t>8</w:t>
            </w:r>
          </w:p>
          <w:p w14:paraId="25434AF0" w14:textId="77777777" w:rsidR="006C313B" w:rsidRPr="0062387B" w:rsidRDefault="006C313B" w:rsidP="006C313B">
            <w:pPr>
              <w:rPr>
                <w:rFonts w:ascii="Arial" w:hAnsi="Arial" w:cs="Arial"/>
                <w:sz w:val="18"/>
              </w:rPr>
            </w:pPr>
            <w:r w:rsidRPr="0062387B">
              <w:rPr>
                <w:rFonts w:ascii="Arial" w:hAnsi="Arial" w:cs="Arial"/>
                <w:sz w:val="18"/>
              </w:rPr>
              <w:t>8</w:t>
            </w:r>
          </w:p>
          <w:p w14:paraId="219EA2FE" w14:textId="77777777" w:rsidR="006C313B" w:rsidRPr="0062387B" w:rsidRDefault="006C313B" w:rsidP="006C313B">
            <w:pPr>
              <w:rPr>
                <w:rFonts w:ascii="Arial" w:hAnsi="Arial" w:cs="Arial"/>
                <w:sz w:val="18"/>
              </w:rPr>
            </w:pPr>
            <w:r w:rsidRPr="0062387B">
              <w:rPr>
                <w:rFonts w:ascii="Arial" w:hAnsi="Arial" w:cs="Arial"/>
                <w:sz w:val="18"/>
              </w:rPr>
              <w:t>8</w:t>
            </w:r>
          </w:p>
          <w:p w14:paraId="5DDFC0E4" w14:textId="77777777" w:rsidR="006C313B" w:rsidRPr="0062387B" w:rsidRDefault="006C313B" w:rsidP="006C313B">
            <w:pPr>
              <w:rPr>
                <w:rFonts w:ascii="Arial" w:hAnsi="Arial" w:cs="Arial"/>
                <w:sz w:val="18"/>
              </w:rPr>
            </w:pPr>
            <w:r w:rsidRPr="0062387B">
              <w:rPr>
                <w:rFonts w:ascii="Arial" w:hAnsi="Arial" w:cs="Arial"/>
                <w:sz w:val="18"/>
              </w:rPr>
              <w:t>8</w:t>
            </w:r>
          </w:p>
          <w:p w14:paraId="6BF7C3C4" w14:textId="77777777" w:rsidR="006C313B" w:rsidRPr="0062387B" w:rsidRDefault="006C313B" w:rsidP="006C313B">
            <w:pPr>
              <w:rPr>
                <w:rFonts w:ascii="Arial" w:hAnsi="Arial" w:cs="Arial"/>
                <w:sz w:val="18"/>
              </w:rPr>
            </w:pPr>
            <w:r w:rsidRPr="0062387B">
              <w:rPr>
                <w:rFonts w:ascii="Arial" w:hAnsi="Arial" w:cs="Arial"/>
                <w:sz w:val="18"/>
              </w:rPr>
              <w:t>8</w:t>
            </w:r>
          </w:p>
          <w:p w14:paraId="1B1E2759" w14:textId="77777777" w:rsidR="006C313B" w:rsidRPr="0062387B" w:rsidRDefault="006C313B" w:rsidP="006C313B">
            <w:pPr>
              <w:rPr>
                <w:rFonts w:ascii="Arial" w:hAnsi="Arial" w:cs="Arial"/>
                <w:sz w:val="18"/>
              </w:rPr>
            </w:pPr>
            <w:r w:rsidRPr="0062387B">
              <w:rPr>
                <w:rFonts w:ascii="Arial" w:hAnsi="Arial" w:cs="Arial"/>
                <w:sz w:val="18"/>
              </w:rPr>
              <w:t>8½</w:t>
            </w:r>
          </w:p>
          <w:p w14:paraId="6ED83F98" w14:textId="77777777" w:rsidR="006C313B" w:rsidRPr="0062387B" w:rsidRDefault="006C313B" w:rsidP="006C313B">
            <w:pPr>
              <w:rPr>
                <w:rFonts w:ascii="Arial" w:hAnsi="Arial" w:cs="Arial"/>
                <w:sz w:val="18"/>
              </w:rPr>
            </w:pPr>
            <w:r w:rsidRPr="0062387B">
              <w:rPr>
                <w:rFonts w:ascii="Arial" w:hAnsi="Arial" w:cs="Arial"/>
                <w:sz w:val="18"/>
              </w:rPr>
              <w:t>9</w:t>
            </w:r>
          </w:p>
          <w:p w14:paraId="790CA83F" w14:textId="77777777" w:rsidR="006C313B" w:rsidRPr="0062387B" w:rsidRDefault="006C313B" w:rsidP="006C313B">
            <w:pPr>
              <w:rPr>
                <w:rFonts w:ascii="Arial" w:hAnsi="Arial" w:cs="Arial"/>
                <w:sz w:val="18"/>
              </w:rPr>
            </w:pPr>
            <w:r w:rsidRPr="0062387B">
              <w:rPr>
                <w:rFonts w:ascii="Arial" w:hAnsi="Arial" w:cs="Arial"/>
                <w:sz w:val="18"/>
              </w:rPr>
              <w:t>9½</w:t>
            </w:r>
          </w:p>
          <w:p w14:paraId="759F66CE" w14:textId="77777777" w:rsidR="006C313B" w:rsidRPr="0062387B" w:rsidRDefault="006C313B" w:rsidP="006C313B">
            <w:pPr>
              <w:rPr>
                <w:rFonts w:ascii="Arial" w:hAnsi="Arial" w:cs="Arial"/>
                <w:sz w:val="18"/>
              </w:rPr>
            </w:pPr>
            <w:r w:rsidRPr="0062387B">
              <w:rPr>
                <w:rFonts w:ascii="Arial" w:hAnsi="Arial" w:cs="Arial"/>
                <w:sz w:val="18"/>
              </w:rPr>
              <w:t>10</w:t>
            </w:r>
          </w:p>
          <w:p w14:paraId="7F37D8A7" w14:textId="77777777" w:rsidR="006C313B" w:rsidRPr="0062387B" w:rsidRDefault="006C313B" w:rsidP="006C313B">
            <w:pPr>
              <w:rPr>
                <w:rFonts w:ascii="Arial" w:hAnsi="Arial" w:cs="Arial"/>
                <w:sz w:val="18"/>
              </w:rPr>
            </w:pPr>
            <w:r w:rsidRPr="0062387B">
              <w:rPr>
                <w:rFonts w:ascii="Arial" w:hAnsi="Arial" w:cs="Arial"/>
                <w:sz w:val="18"/>
              </w:rPr>
              <w:t>10½</w:t>
            </w:r>
          </w:p>
          <w:p w14:paraId="1C7F8D8F" w14:textId="77777777" w:rsidR="006C313B" w:rsidRPr="0062387B" w:rsidRDefault="006C313B" w:rsidP="006C313B">
            <w:pPr>
              <w:rPr>
                <w:rFonts w:ascii="Arial" w:hAnsi="Arial" w:cs="Arial"/>
                <w:sz w:val="18"/>
              </w:rPr>
            </w:pPr>
            <w:r w:rsidRPr="0062387B">
              <w:rPr>
                <w:rFonts w:ascii="Arial" w:hAnsi="Arial" w:cs="Arial"/>
                <w:sz w:val="18"/>
              </w:rPr>
              <w:t>11</w:t>
            </w:r>
          </w:p>
          <w:p w14:paraId="64666969" w14:textId="77777777" w:rsidR="006C313B" w:rsidRPr="0062387B" w:rsidRDefault="006C313B" w:rsidP="006C313B">
            <w:pPr>
              <w:rPr>
                <w:rFonts w:ascii="Arial" w:hAnsi="Arial" w:cs="Arial"/>
                <w:sz w:val="18"/>
              </w:rPr>
            </w:pPr>
            <w:r w:rsidRPr="0062387B">
              <w:rPr>
                <w:rFonts w:ascii="Arial" w:hAnsi="Arial" w:cs="Arial"/>
                <w:sz w:val="18"/>
              </w:rPr>
              <w:t>11½</w:t>
            </w:r>
          </w:p>
          <w:p w14:paraId="47E6BF67" w14:textId="77777777" w:rsidR="006C313B" w:rsidRPr="0062387B" w:rsidRDefault="006C313B" w:rsidP="006C313B">
            <w:pPr>
              <w:rPr>
                <w:rFonts w:ascii="Arial" w:hAnsi="Arial" w:cs="Arial"/>
                <w:sz w:val="18"/>
              </w:rPr>
            </w:pPr>
            <w:r w:rsidRPr="0062387B">
              <w:rPr>
                <w:rFonts w:ascii="Arial" w:hAnsi="Arial" w:cs="Arial"/>
                <w:sz w:val="18"/>
              </w:rPr>
              <w:t>12</w:t>
            </w:r>
          </w:p>
          <w:p w14:paraId="7A49BF96" w14:textId="77777777" w:rsidR="006C313B" w:rsidRPr="0062387B" w:rsidRDefault="006C313B" w:rsidP="006C313B">
            <w:pPr>
              <w:rPr>
                <w:rFonts w:ascii="Arial" w:hAnsi="Arial" w:cs="Arial"/>
                <w:sz w:val="18"/>
              </w:rPr>
            </w:pPr>
            <w:r w:rsidRPr="0062387B">
              <w:rPr>
                <w:rFonts w:ascii="Arial" w:hAnsi="Arial" w:cs="Arial"/>
                <w:sz w:val="18"/>
              </w:rPr>
              <w:t>12</w:t>
            </w:r>
          </w:p>
          <w:p w14:paraId="7A47D047" w14:textId="77777777" w:rsidR="006C313B" w:rsidRPr="0062387B" w:rsidRDefault="006C313B" w:rsidP="006C313B">
            <w:pPr>
              <w:rPr>
                <w:rFonts w:ascii="Arial" w:hAnsi="Arial" w:cs="Arial"/>
                <w:sz w:val="18"/>
              </w:rPr>
            </w:pPr>
            <w:r w:rsidRPr="0062387B">
              <w:rPr>
                <w:rFonts w:ascii="Arial" w:hAnsi="Arial" w:cs="Arial"/>
                <w:sz w:val="18"/>
              </w:rPr>
              <w:t>12</w:t>
            </w:r>
          </w:p>
          <w:p w14:paraId="300E3E7D" w14:textId="77777777" w:rsidR="006C313B" w:rsidRPr="0062387B" w:rsidRDefault="006C313B" w:rsidP="006C313B">
            <w:pPr>
              <w:rPr>
                <w:rFonts w:ascii="Arial" w:hAnsi="Arial" w:cs="Arial"/>
                <w:sz w:val="18"/>
              </w:rPr>
            </w:pPr>
            <w:r w:rsidRPr="0062387B">
              <w:rPr>
                <w:rFonts w:ascii="Arial" w:hAnsi="Arial" w:cs="Arial"/>
                <w:sz w:val="18"/>
              </w:rPr>
              <w:t>12</w:t>
            </w:r>
          </w:p>
          <w:p w14:paraId="2D7FFD48" w14:textId="77777777" w:rsidR="006C313B" w:rsidRPr="0062387B" w:rsidRDefault="006C313B" w:rsidP="006C313B">
            <w:pPr>
              <w:rPr>
                <w:rFonts w:ascii="Arial" w:hAnsi="Arial" w:cs="Arial"/>
                <w:sz w:val="18"/>
              </w:rPr>
            </w:pPr>
            <w:r w:rsidRPr="0062387B">
              <w:rPr>
                <w:rFonts w:ascii="Arial" w:hAnsi="Arial" w:cs="Arial"/>
                <w:sz w:val="18"/>
              </w:rPr>
              <w:t>12</w:t>
            </w:r>
          </w:p>
          <w:p w14:paraId="22246BA8" w14:textId="77777777" w:rsidR="006C313B" w:rsidRPr="0062387B" w:rsidRDefault="006C313B" w:rsidP="006C313B">
            <w:pPr>
              <w:rPr>
                <w:rFonts w:ascii="Arial" w:hAnsi="Arial" w:cs="Arial"/>
                <w:sz w:val="18"/>
              </w:rPr>
            </w:pPr>
            <w:r w:rsidRPr="0062387B">
              <w:rPr>
                <w:rFonts w:ascii="Arial" w:hAnsi="Arial" w:cs="Arial"/>
                <w:sz w:val="18"/>
              </w:rPr>
              <w:t>12</w:t>
            </w:r>
          </w:p>
          <w:p w14:paraId="6A42BDDB" w14:textId="77777777" w:rsidR="006C313B" w:rsidRPr="0062387B" w:rsidRDefault="006C313B" w:rsidP="006C313B">
            <w:pPr>
              <w:rPr>
                <w:rFonts w:ascii="Arial" w:hAnsi="Arial" w:cs="Arial"/>
                <w:sz w:val="18"/>
              </w:rPr>
            </w:pPr>
            <w:r w:rsidRPr="0062387B">
              <w:rPr>
                <w:rFonts w:ascii="Arial" w:hAnsi="Arial" w:cs="Arial"/>
                <w:sz w:val="18"/>
              </w:rPr>
              <w:t>12</w:t>
            </w:r>
          </w:p>
          <w:p w14:paraId="1D7A72BF" w14:textId="77777777" w:rsidR="006C313B" w:rsidRPr="0062387B" w:rsidRDefault="006C313B" w:rsidP="006C313B">
            <w:pPr>
              <w:rPr>
                <w:rFonts w:ascii="Arial" w:hAnsi="Arial" w:cs="Arial"/>
                <w:sz w:val="18"/>
              </w:rPr>
            </w:pPr>
            <w:r w:rsidRPr="0062387B">
              <w:rPr>
                <w:rFonts w:ascii="Arial" w:hAnsi="Arial" w:cs="Arial"/>
                <w:sz w:val="18"/>
              </w:rPr>
              <w:t>12</w:t>
            </w:r>
          </w:p>
          <w:p w14:paraId="7D90CA59" w14:textId="77777777" w:rsidR="006C313B" w:rsidRPr="0062387B" w:rsidRDefault="006C313B" w:rsidP="006C313B">
            <w:pPr>
              <w:rPr>
                <w:rFonts w:ascii="Arial" w:hAnsi="Arial" w:cs="Arial"/>
                <w:sz w:val="18"/>
              </w:rPr>
            </w:pPr>
            <w:r w:rsidRPr="0062387B">
              <w:rPr>
                <w:rFonts w:ascii="Arial" w:hAnsi="Arial" w:cs="Arial"/>
                <w:sz w:val="18"/>
              </w:rPr>
              <w:t>12</w:t>
            </w:r>
          </w:p>
          <w:p w14:paraId="36AFA4AE" w14:textId="77777777" w:rsidR="006C313B" w:rsidRPr="0062387B" w:rsidRDefault="006C313B" w:rsidP="006C313B">
            <w:pPr>
              <w:rPr>
                <w:rFonts w:ascii="Arial" w:hAnsi="Arial" w:cs="Arial"/>
                <w:sz w:val="18"/>
              </w:rPr>
            </w:pPr>
            <w:r w:rsidRPr="0062387B">
              <w:rPr>
                <w:rFonts w:ascii="Arial" w:hAnsi="Arial" w:cs="Arial"/>
                <w:sz w:val="18"/>
              </w:rPr>
              <w:t>12</w:t>
            </w:r>
          </w:p>
          <w:p w14:paraId="0B4D73DE" w14:textId="77777777" w:rsidR="006C313B" w:rsidRPr="0062387B" w:rsidRDefault="006C313B" w:rsidP="006C313B">
            <w:pPr>
              <w:rPr>
                <w:rFonts w:ascii="Arial" w:hAnsi="Arial" w:cs="Arial"/>
                <w:sz w:val="18"/>
              </w:rPr>
            </w:pPr>
            <w:r w:rsidRPr="0062387B">
              <w:rPr>
                <w:rFonts w:ascii="Arial" w:hAnsi="Arial" w:cs="Arial"/>
                <w:sz w:val="18"/>
              </w:rPr>
              <w:t>12</w:t>
            </w:r>
          </w:p>
          <w:p w14:paraId="3562B828" w14:textId="77777777" w:rsidR="006C313B" w:rsidRPr="0062387B" w:rsidRDefault="006C313B" w:rsidP="006C313B">
            <w:pPr>
              <w:rPr>
                <w:rFonts w:ascii="Arial" w:hAnsi="Arial" w:cs="Arial"/>
                <w:sz w:val="18"/>
              </w:rPr>
            </w:pPr>
            <w:r w:rsidRPr="0062387B">
              <w:rPr>
                <w:rFonts w:ascii="Arial" w:hAnsi="Arial" w:cs="Arial"/>
                <w:sz w:val="18"/>
              </w:rPr>
              <w:t>12</w:t>
            </w:r>
          </w:p>
          <w:p w14:paraId="273FAC53" w14:textId="77777777" w:rsidR="006C313B" w:rsidRPr="0062387B" w:rsidRDefault="006C313B" w:rsidP="006C313B">
            <w:pPr>
              <w:rPr>
                <w:rFonts w:ascii="Arial" w:hAnsi="Arial" w:cs="Arial"/>
                <w:sz w:val="18"/>
              </w:rPr>
            </w:pPr>
            <w:r w:rsidRPr="0062387B">
              <w:rPr>
                <w:rFonts w:ascii="Arial" w:hAnsi="Arial" w:cs="Arial"/>
                <w:sz w:val="18"/>
              </w:rPr>
              <w:t>12</w:t>
            </w:r>
          </w:p>
          <w:p w14:paraId="50C2C52B" w14:textId="77777777" w:rsidR="006C313B" w:rsidRPr="0062387B" w:rsidRDefault="006C313B" w:rsidP="006C313B">
            <w:pPr>
              <w:rPr>
                <w:rFonts w:ascii="Arial" w:hAnsi="Arial" w:cs="Arial"/>
                <w:sz w:val="18"/>
              </w:rPr>
            </w:pPr>
          </w:p>
        </w:tc>
        <w:tc>
          <w:tcPr>
            <w:tcW w:w="603" w:type="dxa"/>
            <w:tcBorders>
              <w:top w:val="nil"/>
              <w:left w:val="nil"/>
              <w:bottom w:val="nil"/>
              <w:right w:val="nil"/>
            </w:tcBorders>
          </w:tcPr>
          <w:p w14:paraId="5B12D45E" w14:textId="77777777" w:rsidR="006C313B" w:rsidRPr="0062387B" w:rsidRDefault="006C313B" w:rsidP="006C313B">
            <w:pPr>
              <w:rPr>
                <w:rFonts w:ascii="Arial" w:hAnsi="Arial" w:cs="Arial"/>
                <w:sz w:val="18"/>
              </w:rPr>
            </w:pPr>
          </w:p>
          <w:p w14:paraId="7C69FA81" w14:textId="77777777" w:rsidR="006C313B" w:rsidRPr="0062387B" w:rsidRDefault="006C313B" w:rsidP="006C313B">
            <w:pPr>
              <w:rPr>
                <w:rFonts w:ascii="Arial" w:hAnsi="Arial" w:cs="Arial"/>
                <w:sz w:val="18"/>
              </w:rPr>
            </w:pPr>
          </w:p>
          <w:p w14:paraId="08BC1756" w14:textId="77777777" w:rsidR="006C313B" w:rsidRPr="0062387B" w:rsidRDefault="006C313B" w:rsidP="006C313B">
            <w:pPr>
              <w:rPr>
                <w:rFonts w:ascii="Arial" w:hAnsi="Arial" w:cs="Arial"/>
                <w:sz w:val="18"/>
              </w:rPr>
            </w:pPr>
          </w:p>
          <w:p w14:paraId="32D7E415" w14:textId="77777777" w:rsidR="006C313B" w:rsidRPr="0062387B" w:rsidRDefault="006C313B" w:rsidP="006C313B">
            <w:pPr>
              <w:rPr>
                <w:rFonts w:ascii="Arial" w:hAnsi="Arial" w:cs="Arial"/>
                <w:sz w:val="18"/>
              </w:rPr>
            </w:pPr>
          </w:p>
          <w:p w14:paraId="1F55C90E" w14:textId="77777777" w:rsidR="006C313B" w:rsidRPr="0062387B" w:rsidRDefault="006C313B" w:rsidP="006C313B">
            <w:pPr>
              <w:rPr>
                <w:rFonts w:ascii="Arial" w:hAnsi="Arial" w:cs="Arial"/>
                <w:sz w:val="18"/>
              </w:rPr>
            </w:pPr>
          </w:p>
          <w:p w14:paraId="390EE63E" w14:textId="77777777" w:rsidR="006C313B" w:rsidRPr="0062387B" w:rsidRDefault="006C313B" w:rsidP="006C313B">
            <w:pPr>
              <w:rPr>
                <w:rFonts w:ascii="Arial" w:hAnsi="Arial" w:cs="Arial"/>
                <w:sz w:val="18"/>
              </w:rPr>
            </w:pPr>
          </w:p>
          <w:p w14:paraId="0BA3AF4B" w14:textId="77777777" w:rsidR="006C313B" w:rsidRPr="0062387B" w:rsidRDefault="006C313B" w:rsidP="006C313B">
            <w:pPr>
              <w:rPr>
                <w:rFonts w:ascii="Arial" w:hAnsi="Arial" w:cs="Arial"/>
                <w:sz w:val="18"/>
              </w:rPr>
            </w:pPr>
            <w:r w:rsidRPr="0062387B">
              <w:rPr>
                <w:rFonts w:ascii="Arial" w:hAnsi="Arial" w:cs="Arial"/>
                <w:sz w:val="18"/>
              </w:rPr>
              <w:t>-</w:t>
            </w:r>
          </w:p>
          <w:p w14:paraId="218890C3" w14:textId="77777777" w:rsidR="006C313B" w:rsidRPr="0062387B" w:rsidRDefault="006C313B" w:rsidP="006C313B">
            <w:pPr>
              <w:rPr>
                <w:rFonts w:ascii="Arial" w:hAnsi="Arial" w:cs="Arial"/>
                <w:sz w:val="18"/>
              </w:rPr>
            </w:pPr>
            <w:r w:rsidRPr="0062387B">
              <w:rPr>
                <w:rFonts w:ascii="Arial" w:hAnsi="Arial" w:cs="Arial"/>
                <w:sz w:val="18"/>
              </w:rPr>
              <w:t>5½</w:t>
            </w:r>
          </w:p>
          <w:p w14:paraId="0F264B61" w14:textId="77777777" w:rsidR="006C313B" w:rsidRPr="0062387B" w:rsidRDefault="006C313B" w:rsidP="006C313B">
            <w:pPr>
              <w:rPr>
                <w:rFonts w:ascii="Arial" w:hAnsi="Arial" w:cs="Arial"/>
                <w:sz w:val="18"/>
              </w:rPr>
            </w:pPr>
            <w:r w:rsidRPr="0062387B">
              <w:rPr>
                <w:rFonts w:ascii="Arial" w:hAnsi="Arial" w:cs="Arial"/>
                <w:sz w:val="18"/>
              </w:rPr>
              <w:t>6</w:t>
            </w:r>
          </w:p>
          <w:p w14:paraId="4B26871A" w14:textId="77777777" w:rsidR="006C313B" w:rsidRPr="0062387B" w:rsidRDefault="006C313B" w:rsidP="006C313B">
            <w:pPr>
              <w:rPr>
                <w:rFonts w:ascii="Arial" w:hAnsi="Arial" w:cs="Arial"/>
                <w:sz w:val="18"/>
              </w:rPr>
            </w:pPr>
            <w:r w:rsidRPr="0062387B">
              <w:rPr>
                <w:rFonts w:ascii="Arial" w:hAnsi="Arial" w:cs="Arial"/>
                <w:sz w:val="18"/>
              </w:rPr>
              <w:t>6½</w:t>
            </w:r>
          </w:p>
          <w:p w14:paraId="2019D97F" w14:textId="77777777" w:rsidR="006C313B" w:rsidRPr="0062387B" w:rsidRDefault="006C313B" w:rsidP="006C313B">
            <w:pPr>
              <w:rPr>
                <w:rFonts w:ascii="Arial" w:hAnsi="Arial" w:cs="Arial"/>
                <w:sz w:val="18"/>
              </w:rPr>
            </w:pPr>
            <w:r w:rsidRPr="0062387B">
              <w:rPr>
                <w:rFonts w:ascii="Arial" w:hAnsi="Arial" w:cs="Arial"/>
                <w:sz w:val="18"/>
              </w:rPr>
              <w:t>7</w:t>
            </w:r>
          </w:p>
          <w:p w14:paraId="1AB9A9F1" w14:textId="77777777" w:rsidR="006C313B" w:rsidRPr="0062387B" w:rsidRDefault="006C313B" w:rsidP="006C313B">
            <w:pPr>
              <w:rPr>
                <w:rFonts w:ascii="Arial" w:hAnsi="Arial" w:cs="Arial"/>
                <w:sz w:val="18"/>
              </w:rPr>
            </w:pPr>
            <w:r w:rsidRPr="0062387B">
              <w:rPr>
                <w:rFonts w:ascii="Arial" w:hAnsi="Arial" w:cs="Arial"/>
                <w:sz w:val="18"/>
              </w:rPr>
              <w:t>7½</w:t>
            </w:r>
          </w:p>
          <w:p w14:paraId="5FB93CFE" w14:textId="77777777" w:rsidR="006C313B" w:rsidRPr="0062387B" w:rsidRDefault="006C313B" w:rsidP="006C313B">
            <w:pPr>
              <w:rPr>
                <w:rFonts w:ascii="Arial" w:hAnsi="Arial" w:cs="Arial"/>
                <w:sz w:val="18"/>
              </w:rPr>
            </w:pPr>
            <w:r w:rsidRPr="0062387B">
              <w:rPr>
                <w:rFonts w:ascii="Arial" w:hAnsi="Arial" w:cs="Arial"/>
                <w:sz w:val="18"/>
              </w:rPr>
              <w:t>8</w:t>
            </w:r>
          </w:p>
          <w:p w14:paraId="6065D030" w14:textId="77777777" w:rsidR="006C313B" w:rsidRPr="0062387B" w:rsidRDefault="006C313B" w:rsidP="006C313B">
            <w:pPr>
              <w:rPr>
                <w:rFonts w:ascii="Arial" w:hAnsi="Arial" w:cs="Arial"/>
                <w:sz w:val="18"/>
              </w:rPr>
            </w:pPr>
            <w:r w:rsidRPr="0062387B">
              <w:rPr>
                <w:rFonts w:ascii="Arial" w:hAnsi="Arial" w:cs="Arial"/>
                <w:sz w:val="18"/>
              </w:rPr>
              <w:t>8½</w:t>
            </w:r>
          </w:p>
          <w:p w14:paraId="3CF09B34" w14:textId="77777777" w:rsidR="006C313B" w:rsidRPr="0062387B" w:rsidRDefault="006C313B" w:rsidP="006C313B">
            <w:pPr>
              <w:rPr>
                <w:rFonts w:ascii="Arial" w:hAnsi="Arial" w:cs="Arial"/>
                <w:sz w:val="18"/>
              </w:rPr>
            </w:pPr>
            <w:r w:rsidRPr="0062387B">
              <w:rPr>
                <w:rFonts w:ascii="Arial" w:hAnsi="Arial" w:cs="Arial"/>
                <w:sz w:val="18"/>
              </w:rPr>
              <w:t>9</w:t>
            </w:r>
          </w:p>
          <w:p w14:paraId="757EE497" w14:textId="77777777" w:rsidR="006C313B" w:rsidRPr="0062387B" w:rsidRDefault="006C313B" w:rsidP="006C313B">
            <w:pPr>
              <w:rPr>
                <w:rFonts w:ascii="Arial" w:hAnsi="Arial" w:cs="Arial"/>
                <w:sz w:val="18"/>
              </w:rPr>
            </w:pPr>
            <w:r w:rsidRPr="0062387B">
              <w:rPr>
                <w:rFonts w:ascii="Arial" w:hAnsi="Arial" w:cs="Arial"/>
                <w:sz w:val="18"/>
              </w:rPr>
              <w:t>9</w:t>
            </w:r>
          </w:p>
          <w:p w14:paraId="201478BB" w14:textId="77777777" w:rsidR="006C313B" w:rsidRPr="0062387B" w:rsidRDefault="006C313B" w:rsidP="006C313B">
            <w:pPr>
              <w:rPr>
                <w:rFonts w:ascii="Arial" w:hAnsi="Arial" w:cs="Arial"/>
                <w:sz w:val="18"/>
              </w:rPr>
            </w:pPr>
            <w:r w:rsidRPr="0062387B">
              <w:rPr>
                <w:rFonts w:ascii="Arial" w:hAnsi="Arial" w:cs="Arial"/>
                <w:sz w:val="18"/>
              </w:rPr>
              <w:t>9</w:t>
            </w:r>
          </w:p>
          <w:p w14:paraId="4C686BC9" w14:textId="77777777" w:rsidR="006C313B" w:rsidRPr="0062387B" w:rsidRDefault="006C313B" w:rsidP="006C313B">
            <w:pPr>
              <w:rPr>
                <w:rFonts w:ascii="Arial" w:hAnsi="Arial" w:cs="Arial"/>
                <w:sz w:val="18"/>
              </w:rPr>
            </w:pPr>
            <w:r w:rsidRPr="0062387B">
              <w:rPr>
                <w:rFonts w:ascii="Arial" w:hAnsi="Arial" w:cs="Arial"/>
                <w:sz w:val="18"/>
              </w:rPr>
              <w:t>9</w:t>
            </w:r>
          </w:p>
          <w:p w14:paraId="5CFBCD4B" w14:textId="77777777" w:rsidR="006C313B" w:rsidRPr="0062387B" w:rsidRDefault="006C313B" w:rsidP="006C313B">
            <w:pPr>
              <w:rPr>
                <w:rFonts w:ascii="Arial" w:hAnsi="Arial" w:cs="Arial"/>
                <w:sz w:val="18"/>
              </w:rPr>
            </w:pPr>
            <w:r w:rsidRPr="0062387B">
              <w:rPr>
                <w:rFonts w:ascii="Arial" w:hAnsi="Arial" w:cs="Arial"/>
                <w:sz w:val="18"/>
              </w:rPr>
              <w:t>9</w:t>
            </w:r>
          </w:p>
          <w:p w14:paraId="42FF96D4" w14:textId="77777777" w:rsidR="006C313B" w:rsidRPr="0062387B" w:rsidRDefault="006C313B" w:rsidP="006C313B">
            <w:pPr>
              <w:rPr>
                <w:rFonts w:ascii="Arial" w:hAnsi="Arial" w:cs="Arial"/>
                <w:sz w:val="18"/>
              </w:rPr>
            </w:pPr>
            <w:r w:rsidRPr="0062387B">
              <w:rPr>
                <w:rFonts w:ascii="Arial" w:hAnsi="Arial" w:cs="Arial"/>
                <w:sz w:val="18"/>
              </w:rPr>
              <w:t>9</w:t>
            </w:r>
          </w:p>
          <w:p w14:paraId="624A2206" w14:textId="77777777" w:rsidR="006C313B" w:rsidRPr="0062387B" w:rsidRDefault="006C313B" w:rsidP="006C313B">
            <w:pPr>
              <w:rPr>
                <w:rFonts w:ascii="Arial" w:hAnsi="Arial" w:cs="Arial"/>
                <w:sz w:val="18"/>
              </w:rPr>
            </w:pPr>
            <w:r w:rsidRPr="0062387B">
              <w:rPr>
                <w:rFonts w:ascii="Arial" w:hAnsi="Arial" w:cs="Arial"/>
                <w:sz w:val="18"/>
              </w:rPr>
              <w:t>9</w:t>
            </w:r>
          </w:p>
          <w:p w14:paraId="5108264E" w14:textId="77777777" w:rsidR="006C313B" w:rsidRPr="0062387B" w:rsidRDefault="006C313B" w:rsidP="006C313B">
            <w:pPr>
              <w:rPr>
                <w:rFonts w:ascii="Arial" w:hAnsi="Arial" w:cs="Arial"/>
                <w:sz w:val="18"/>
              </w:rPr>
            </w:pPr>
            <w:r w:rsidRPr="0062387B">
              <w:rPr>
                <w:rFonts w:ascii="Arial" w:hAnsi="Arial" w:cs="Arial"/>
                <w:sz w:val="18"/>
              </w:rPr>
              <w:t>9</w:t>
            </w:r>
          </w:p>
          <w:p w14:paraId="40B26E47" w14:textId="77777777" w:rsidR="006C313B" w:rsidRPr="0062387B" w:rsidRDefault="006C313B" w:rsidP="006C313B">
            <w:pPr>
              <w:rPr>
                <w:rFonts w:ascii="Arial" w:hAnsi="Arial" w:cs="Arial"/>
                <w:sz w:val="18"/>
              </w:rPr>
            </w:pPr>
            <w:r w:rsidRPr="0062387B">
              <w:rPr>
                <w:rFonts w:ascii="Arial" w:hAnsi="Arial" w:cs="Arial"/>
                <w:sz w:val="18"/>
              </w:rPr>
              <w:t>9</w:t>
            </w:r>
          </w:p>
          <w:p w14:paraId="183D81DF" w14:textId="77777777" w:rsidR="006C313B" w:rsidRPr="0062387B" w:rsidRDefault="006C313B" w:rsidP="006C313B">
            <w:pPr>
              <w:rPr>
                <w:rFonts w:ascii="Arial" w:hAnsi="Arial" w:cs="Arial"/>
                <w:sz w:val="18"/>
              </w:rPr>
            </w:pPr>
            <w:r w:rsidRPr="0062387B">
              <w:rPr>
                <w:rFonts w:ascii="Arial" w:hAnsi="Arial" w:cs="Arial"/>
                <w:sz w:val="18"/>
              </w:rPr>
              <w:t>9</w:t>
            </w:r>
          </w:p>
          <w:p w14:paraId="0AAC06F4" w14:textId="77777777" w:rsidR="006C313B" w:rsidRPr="0062387B" w:rsidRDefault="006C313B" w:rsidP="006C313B">
            <w:pPr>
              <w:rPr>
                <w:rFonts w:ascii="Arial" w:hAnsi="Arial" w:cs="Arial"/>
                <w:sz w:val="18"/>
              </w:rPr>
            </w:pPr>
            <w:r w:rsidRPr="0062387B">
              <w:rPr>
                <w:rFonts w:ascii="Arial" w:hAnsi="Arial" w:cs="Arial"/>
                <w:sz w:val="18"/>
              </w:rPr>
              <w:t>9</w:t>
            </w:r>
          </w:p>
          <w:p w14:paraId="0493884D" w14:textId="77777777" w:rsidR="006C313B" w:rsidRPr="0062387B" w:rsidRDefault="006C313B" w:rsidP="006C313B">
            <w:pPr>
              <w:rPr>
                <w:rFonts w:ascii="Arial" w:hAnsi="Arial" w:cs="Arial"/>
                <w:sz w:val="18"/>
              </w:rPr>
            </w:pPr>
            <w:r w:rsidRPr="0062387B">
              <w:rPr>
                <w:rFonts w:ascii="Arial" w:hAnsi="Arial" w:cs="Arial"/>
                <w:sz w:val="18"/>
              </w:rPr>
              <w:t>9½</w:t>
            </w:r>
          </w:p>
          <w:p w14:paraId="2AE0944B" w14:textId="77777777" w:rsidR="006C313B" w:rsidRPr="0062387B" w:rsidRDefault="006C313B" w:rsidP="006C313B">
            <w:pPr>
              <w:rPr>
                <w:rFonts w:ascii="Arial" w:hAnsi="Arial" w:cs="Arial"/>
                <w:sz w:val="18"/>
              </w:rPr>
            </w:pPr>
            <w:r w:rsidRPr="0062387B">
              <w:rPr>
                <w:rFonts w:ascii="Arial" w:hAnsi="Arial" w:cs="Arial"/>
                <w:sz w:val="18"/>
              </w:rPr>
              <w:t>10</w:t>
            </w:r>
          </w:p>
          <w:p w14:paraId="04A5BC12" w14:textId="77777777" w:rsidR="006C313B" w:rsidRPr="0062387B" w:rsidRDefault="006C313B" w:rsidP="006C313B">
            <w:pPr>
              <w:rPr>
                <w:rFonts w:ascii="Arial" w:hAnsi="Arial" w:cs="Arial"/>
                <w:sz w:val="18"/>
              </w:rPr>
            </w:pPr>
            <w:r w:rsidRPr="0062387B">
              <w:rPr>
                <w:rFonts w:ascii="Arial" w:hAnsi="Arial" w:cs="Arial"/>
                <w:sz w:val="18"/>
              </w:rPr>
              <w:t>10½</w:t>
            </w:r>
          </w:p>
          <w:p w14:paraId="652CA234" w14:textId="77777777" w:rsidR="006C313B" w:rsidRPr="0062387B" w:rsidRDefault="006C313B" w:rsidP="006C313B">
            <w:pPr>
              <w:rPr>
                <w:rFonts w:ascii="Arial" w:hAnsi="Arial" w:cs="Arial"/>
                <w:sz w:val="18"/>
              </w:rPr>
            </w:pPr>
            <w:r w:rsidRPr="0062387B">
              <w:rPr>
                <w:rFonts w:ascii="Arial" w:hAnsi="Arial" w:cs="Arial"/>
                <w:sz w:val="18"/>
              </w:rPr>
              <w:t>11</w:t>
            </w:r>
          </w:p>
          <w:p w14:paraId="7C579069" w14:textId="77777777" w:rsidR="006C313B" w:rsidRPr="0062387B" w:rsidRDefault="006C313B" w:rsidP="006C313B">
            <w:pPr>
              <w:rPr>
                <w:rFonts w:ascii="Arial" w:hAnsi="Arial" w:cs="Arial"/>
                <w:sz w:val="18"/>
              </w:rPr>
            </w:pPr>
            <w:r w:rsidRPr="0062387B">
              <w:rPr>
                <w:rFonts w:ascii="Arial" w:hAnsi="Arial" w:cs="Arial"/>
                <w:sz w:val="18"/>
              </w:rPr>
              <w:t>11½</w:t>
            </w:r>
          </w:p>
          <w:p w14:paraId="464BFF16" w14:textId="77777777" w:rsidR="006C313B" w:rsidRPr="0062387B" w:rsidRDefault="006C313B" w:rsidP="006C313B">
            <w:pPr>
              <w:rPr>
                <w:rFonts w:ascii="Arial" w:hAnsi="Arial" w:cs="Arial"/>
                <w:sz w:val="18"/>
              </w:rPr>
            </w:pPr>
            <w:r w:rsidRPr="0062387B">
              <w:rPr>
                <w:rFonts w:ascii="Arial" w:hAnsi="Arial" w:cs="Arial"/>
                <w:sz w:val="18"/>
              </w:rPr>
              <w:t>12</w:t>
            </w:r>
          </w:p>
          <w:p w14:paraId="6C85BB0B" w14:textId="77777777" w:rsidR="006C313B" w:rsidRPr="0062387B" w:rsidRDefault="006C313B" w:rsidP="006C313B">
            <w:pPr>
              <w:rPr>
                <w:rFonts w:ascii="Arial" w:hAnsi="Arial" w:cs="Arial"/>
                <w:sz w:val="18"/>
              </w:rPr>
            </w:pPr>
            <w:r w:rsidRPr="0062387B">
              <w:rPr>
                <w:rFonts w:ascii="Arial" w:hAnsi="Arial" w:cs="Arial"/>
                <w:sz w:val="18"/>
              </w:rPr>
              <w:t>12½</w:t>
            </w:r>
          </w:p>
          <w:p w14:paraId="61657CD8" w14:textId="77777777" w:rsidR="006C313B" w:rsidRPr="0062387B" w:rsidRDefault="006C313B" w:rsidP="006C313B">
            <w:pPr>
              <w:rPr>
                <w:rFonts w:ascii="Arial" w:hAnsi="Arial" w:cs="Arial"/>
                <w:sz w:val="18"/>
              </w:rPr>
            </w:pPr>
            <w:r w:rsidRPr="0062387B">
              <w:rPr>
                <w:rFonts w:ascii="Arial" w:hAnsi="Arial" w:cs="Arial"/>
                <w:sz w:val="18"/>
              </w:rPr>
              <w:t>13</w:t>
            </w:r>
          </w:p>
          <w:p w14:paraId="0D736162" w14:textId="77777777" w:rsidR="006C313B" w:rsidRPr="0062387B" w:rsidRDefault="006C313B" w:rsidP="006C313B">
            <w:pPr>
              <w:rPr>
                <w:rFonts w:ascii="Arial" w:hAnsi="Arial" w:cs="Arial"/>
                <w:sz w:val="18"/>
              </w:rPr>
            </w:pPr>
            <w:r w:rsidRPr="0062387B">
              <w:rPr>
                <w:rFonts w:ascii="Arial" w:hAnsi="Arial" w:cs="Arial"/>
                <w:sz w:val="18"/>
              </w:rPr>
              <w:t>13½</w:t>
            </w:r>
          </w:p>
          <w:p w14:paraId="1E6BAA32" w14:textId="77777777" w:rsidR="006C313B" w:rsidRPr="0062387B" w:rsidRDefault="006C313B" w:rsidP="006C313B">
            <w:pPr>
              <w:rPr>
                <w:rFonts w:ascii="Arial" w:hAnsi="Arial" w:cs="Arial"/>
                <w:sz w:val="18"/>
              </w:rPr>
            </w:pPr>
            <w:r w:rsidRPr="0062387B">
              <w:rPr>
                <w:rFonts w:ascii="Arial" w:hAnsi="Arial" w:cs="Arial"/>
                <w:sz w:val="18"/>
              </w:rPr>
              <w:t>13½</w:t>
            </w:r>
          </w:p>
          <w:p w14:paraId="236CFF7B" w14:textId="77777777" w:rsidR="006C313B" w:rsidRPr="0062387B" w:rsidRDefault="006C313B" w:rsidP="006C313B">
            <w:pPr>
              <w:rPr>
                <w:rFonts w:ascii="Arial" w:hAnsi="Arial" w:cs="Arial"/>
                <w:sz w:val="18"/>
              </w:rPr>
            </w:pPr>
            <w:r w:rsidRPr="0062387B">
              <w:rPr>
                <w:rFonts w:ascii="Arial" w:hAnsi="Arial" w:cs="Arial"/>
                <w:sz w:val="18"/>
              </w:rPr>
              <w:t>13½</w:t>
            </w:r>
          </w:p>
          <w:p w14:paraId="2791D7D1" w14:textId="77777777" w:rsidR="006C313B" w:rsidRPr="0062387B" w:rsidRDefault="006C313B" w:rsidP="006C313B">
            <w:pPr>
              <w:rPr>
                <w:rFonts w:ascii="Arial" w:hAnsi="Arial" w:cs="Arial"/>
                <w:sz w:val="18"/>
              </w:rPr>
            </w:pPr>
            <w:r w:rsidRPr="0062387B">
              <w:rPr>
                <w:rFonts w:ascii="Arial" w:hAnsi="Arial" w:cs="Arial"/>
                <w:sz w:val="18"/>
              </w:rPr>
              <w:t>13½</w:t>
            </w:r>
          </w:p>
          <w:p w14:paraId="2111475E" w14:textId="77777777" w:rsidR="006C313B" w:rsidRPr="0062387B" w:rsidRDefault="006C313B" w:rsidP="006C313B">
            <w:pPr>
              <w:rPr>
                <w:rFonts w:ascii="Arial" w:hAnsi="Arial" w:cs="Arial"/>
                <w:sz w:val="18"/>
              </w:rPr>
            </w:pPr>
            <w:r w:rsidRPr="0062387B">
              <w:rPr>
                <w:rFonts w:ascii="Arial" w:hAnsi="Arial" w:cs="Arial"/>
                <w:sz w:val="18"/>
              </w:rPr>
              <w:t>13½</w:t>
            </w:r>
          </w:p>
          <w:p w14:paraId="2EEB9DD7" w14:textId="77777777" w:rsidR="006C313B" w:rsidRPr="0062387B" w:rsidRDefault="006C313B" w:rsidP="006C313B">
            <w:pPr>
              <w:rPr>
                <w:rFonts w:ascii="Arial" w:hAnsi="Arial" w:cs="Arial"/>
                <w:sz w:val="18"/>
              </w:rPr>
            </w:pPr>
            <w:r w:rsidRPr="0062387B">
              <w:rPr>
                <w:rFonts w:ascii="Arial" w:hAnsi="Arial" w:cs="Arial"/>
                <w:sz w:val="18"/>
              </w:rPr>
              <w:t>13½</w:t>
            </w:r>
          </w:p>
          <w:p w14:paraId="20131FE4" w14:textId="77777777" w:rsidR="006C313B" w:rsidRPr="0062387B" w:rsidRDefault="006C313B" w:rsidP="006C313B">
            <w:pPr>
              <w:rPr>
                <w:rFonts w:ascii="Arial" w:hAnsi="Arial" w:cs="Arial"/>
                <w:sz w:val="18"/>
              </w:rPr>
            </w:pPr>
            <w:r w:rsidRPr="0062387B">
              <w:rPr>
                <w:rFonts w:ascii="Arial" w:hAnsi="Arial" w:cs="Arial"/>
                <w:sz w:val="18"/>
              </w:rPr>
              <w:t>13½</w:t>
            </w:r>
          </w:p>
          <w:p w14:paraId="18BB3F0E" w14:textId="77777777" w:rsidR="006C313B" w:rsidRPr="0062387B" w:rsidRDefault="006C313B" w:rsidP="006C313B">
            <w:pPr>
              <w:rPr>
                <w:rFonts w:ascii="Arial" w:hAnsi="Arial" w:cs="Arial"/>
                <w:sz w:val="18"/>
              </w:rPr>
            </w:pPr>
            <w:r w:rsidRPr="0062387B">
              <w:rPr>
                <w:rFonts w:ascii="Arial" w:hAnsi="Arial" w:cs="Arial"/>
                <w:sz w:val="18"/>
              </w:rPr>
              <w:t>13½</w:t>
            </w:r>
          </w:p>
          <w:p w14:paraId="626EABAA" w14:textId="77777777" w:rsidR="006C313B" w:rsidRPr="0062387B" w:rsidRDefault="006C313B" w:rsidP="006C313B">
            <w:pPr>
              <w:rPr>
                <w:rFonts w:ascii="Arial" w:hAnsi="Arial" w:cs="Arial"/>
                <w:sz w:val="18"/>
              </w:rPr>
            </w:pPr>
            <w:r w:rsidRPr="0062387B">
              <w:rPr>
                <w:rFonts w:ascii="Arial" w:hAnsi="Arial" w:cs="Arial"/>
                <w:sz w:val="18"/>
              </w:rPr>
              <w:t>13½</w:t>
            </w:r>
          </w:p>
          <w:p w14:paraId="4ABC7FB5" w14:textId="77777777" w:rsidR="006C313B" w:rsidRPr="0062387B" w:rsidRDefault="006C313B" w:rsidP="006C313B">
            <w:pPr>
              <w:rPr>
                <w:rFonts w:ascii="Arial" w:hAnsi="Arial" w:cs="Arial"/>
                <w:sz w:val="18"/>
              </w:rPr>
            </w:pPr>
            <w:r w:rsidRPr="0062387B">
              <w:rPr>
                <w:rFonts w:ascii="Arial" w:hAnsi="Arial" w:cs="Arial"/>
                <w:sz w:val="18"/>
              </w:rPr>
              <w:t>13½</w:t>
            </w:r>
          </w:p>
          <w:p w14:paraId="3C7C329F" w14:textId="77777777" w:rsidR="006C313B" w:rsidRPr="0062387B" w:rsidRDefault="006C313B" w:rsidP="006C313B">
            <w:pPr>
              <w:rPr>
                <w:rFonts w:ascii="Arial" w:hAnsi="Arial" w:cs="Arial"/>
                <w:sz w:val="18"/>
              </w:rPr>
            </w:pPr>
            <w:r w:rsidRPr="0062387B">
              <w:rPr>
                <w:rFonts w:ascii="Arial" w:hAnsi="Arial" w:cs="Arial"/>
                <w:sz w:val="18"/>
              </w:rPr>
              <w:t>13½</w:t>
            </w:r>
          </w:p>
          <w:p w14:paraId="03AEDEDF" w14:textId="77777777" w:rsidR="006C313B" w:rsidRPr="0062387B" w:rsidRDefault="006C313B" w:rsidP="006C313B">
            <w:pPr>
              <w:rPr>
                <w:rFonts w:ascii="Arial" w:hAnsi="Arial" w:cs="Arial"/>
                <w:sz w:val="18"/>
              </w:rPr>
            </w:pPr>
            <w:r w:rsidRPr="0062387B">
              <w:rPr>
                <w:rFonts w:ascii="Arial" w:hAnsi="Arial" w:cs="Arial"/>
                <w:sz w:val="18"/>
              </w:rPr>
              <w:t>13½</w:t>
            </w:r>
          </w:p>
          <w:p w14:paraId="66A8D412" w14:textId="77777777" w:rsidR="006C313B" w:rsidRPr="0062387B" w:rsidRDefault="006C313B" w:rsidP="006C313B">
            <w:pPr>
              <w:rPr>
                <w:rFonts w:ascii="Arial" w:hAnsi="Arial" w:cs="Arial"/>
                <w:sz w:val="18"/>
              </w:rPr>
            </w:pPr>
          </w:p>
        </w:tc>
        <w:tc>
          <w:tcPr>
            <w:tcW w:w="597" w:type="dxa"/>
            <w:tcBorders>
              <w:top w:val="nil"/>
              <w:left w:val="nil"/>
              <w:bottom w:val="nil"/>
              <w:right w:val="nil"/>
            </w:tcBorders>
          </w:tcPr>
          <w:p w14:paraId="75DCA62E" w14:textId="77777777" w:rsidR="006C313B" w:rsidRPr="0062387B" w:rsidRDefault="006C313B" w:rsidP="006C313B">
            <w:pPr>
              <w:rPr>
                <w:rFonts w:ascii="Arial" w:hAnsi="Arial" w:cs="Arial"/>
                <w:sz w:val="18"/>
              </w:rPr>
            </w:pPr>
          </w:p>
          <w:p w14:paraId="2CE02547" w14:textId="77777777" w:rsidR="006C313B" w:rsidRPr="0062387B" w:rsidRDefault="006C313B" w:rsidP="006C313B">
            <w:pPr>
              <w:rPr>
                <w:rFonts w:ascii="Arial" w:hAnsi="Arial" w:cs="Arial"/>
                <w:sz w:val="18"/>
              </w:rPr>
            </w:pPr>
          </w:p>
          <w:p w14:paraId="2E02E44B" w14:textId="77777777" w:rsidR="006C313B" w:rsidRPr="0062387B" w:rsidRDefault="006C313B" w:rsidP="006C313B">
            <w:pPr>
              <w:rPr>
                <w:rFonts w:ascii="Arial" w:hAnsi="Arial" w:cs="Arial"/>
                <w:sz w:val="18"/>
              </w:rPr>
            </w:pPr>
          </w:p>
          <w:p w14:paraId="3FFCE05F" w14:textId="77777777" w:rsidR="006C313B" w:rsidRPr="0062387B" w:rsidRDefault="006C313B" w:rsidP="006C313B">
            <w:pPr>
              <w:rPr>
                <w:rFonts w:ascii="Arial" w:hAnsi="Arial" w:cs="Arial"/>
                <w:sz w:val="18"/>
              </w:rPr>
            </w:pPr>
          </w:p>
          <w:p w14:paraId="63386F28" w14:textId="77777777" w:rsidR="006C313B" w:rsidRPr="0062387B" w:rsidRDefault="006C313B" w:rsidP="006C313B">
            <w:pPr>
              <w:rPr>
                <w:rFonts w:ascii="Arial" w:hAnsi="Arial" w:cs="Arial"/>
                <w:sz w:val="18"/>
              </w:rPr>
            </w:pPr>
          </w:p>
          <w:p w14:paraId="070D38C9" w14:textId="77777777" w:rsidR="006C313B" w:rsidRPr="0062387B" w:rsidRDefault="006C313B" w:rsidP="006C313B">
            <w:pPr>
              <w:rPr>
                <w:rFonts w:ascii="Arial" w:hAnsi="Arial" w:cs="Arial"/>
                <w:sz w:val="18"/>
              </w:rPr>
            </w:pPr>
          </w:p>
          <w:p w14:paraId="21483609" w14:textId="77777777" w:rsidR="006C313B" w:rsidRPr="0062387B" w:rsidRDefault="006C313B" w:rsidP="006C313B">
            <w:pPr>
              <w:rPr>
                <w:rFonts w:ascii="Arial" w:hAnsi="Arial" w:cs="Arial"/>
                <w:sz w:val="18"/>
              </w:rPr>
            </w:pPr>
          </w:p>
          <w:p w14:paraId="6A4DC7E4" w14:textId="77777777" w:rsidR="006C313B" w:rsidRPr="0062387B" w:rsidRDefault="006C313B" w:rsidP="006C313B">
            <w:pPr>
              <w:rPr>
                <w:rFonts w:ascii="Arial" w:hAnsi="Arial" w:cs="Arial"/>
                <w:sz w:val="18"/>
              </w:rPr>
            </w:pPr>
            <w:r w:rsidRPr="0062387B">
              <w:rPr>
                <w:rFonts w:ascii="Arial" w:hAnsi="Arial" w:cs="Arial"/>
                <w:sz w:val="18"/>
              </w:rPr>
              <w:t>-</w:t>
            </w:r>
          </w:p>
          <w:p w14:paraId="44FA60C0" w14:textId="77777777" w:rsidR="006C313B" w:rsidRPr="0062387B" w:rsidRDefault="006C313B" w:rsidP="006C313B">
            <w:pPr>
              <w:rPr>
                <w:rFonts w:ascii="Arial" w:hAnsi="Arial" w:cs="Arial"/>
                <w:sz w:val="18"/>
              </w:rPr>
            </w:pPr>
            <w:r w:rsidRPr="0062387B">
              <w:rPr>
                <w:rFonts w:ascii="Arial" w:hAnsi="Arial" w:cs="Arial"/>
                <w:sz w:val="18"/>
              </w:rPr>
              <w:t>6½</w:t>
            </w:r>
          </w:p>
          <w:p w14:paraId="545E874E" w14:textId="77777777" w:rsidR="006C313B" w:rsidRPr="0062387B" w:rsidRDefault="006C313B" w:rsidP="006C313B">
            <w:pPr>
              <w:rPr>
                <w:rFonts w:ascii="Arial" w:hAnsi="Arial" w:cs="Arial"/>
                <w:sz w:val="18"/>
              </w:rPr>
            </w:pPr>
            <w:r w:rsidRPr="0062387B">
              <w:rPr>
                <w:rFonts w:ascii="Arial" w:hAnsi="Arial" w:cs="Arial"/>
                <w:sz w:val="18"/>
              </w:rPr>
              <w:t>7</w:t>
            </w:r>
          </w:p>
          <w:p w14:paraId="4979A835" w14:textId="77777777" w:rsidR="006C313B" w:rsidRPr="0062387B" w:rsidRDefault="006C313B" w:rsidP="006C313B">
            <w:pPr>
              <w:rPr>
                <w:rFonts w:ascii="Arial" w:hAnsi="Arial" w:cs="Arial"/>
                <w:sz w:val="18"/>
              </w:rPr>
            </w:pPr>
            <w:r w:rsidRPr="0062387B">
              <w:rPr>
                <w:rFonts w:ascii="Arial" w:hAnsi="Arial" w:cs="Arial"/>
                <w:sz w:val="18"/>
              </w:rPr>
              <w:t>7½</w:t>
            </w:r>
          </w:p>
          <w:p w14:paraId="5B36D02B" w14:textId="77777777" w:rsidR="006C313B" w:rsidRPr="0062387B" w:rsidRDefault="006C313B" w:rsidP="006C313B">
            <w:pPr>
              <w:rPr>
                <w:rFonts w:ascii="Arial" w:hAnsi="Arial" w:cs="Arial"/>
                <w:sz w:val="18"/>
              </w:rPr>
            </w:pPr>
            <w:r w:rsidRPr="0062387B">
              <w:rPr>
                <w:rFonts w:ascii="Arial" w:hAnsi="Arial" w:cs="Arial"/>
                <w:sz w:val="18"/>
              </w:rPr>
              <w:t>8</w:t>
            </w:r>
          </w:p>
          <w:p w14:paraId="60DCF66F" w14:textId="77777777" w:rsidR="006C313B" w:rsidRPr="0062387B" w:rsidRDefault="006C313B" w:rsidP="006C313B">
            <w:pPr>
              <w:rPr>
                <w:rFonts w:ascii="Arial" w:hAnsi="Arial" w:cs="Arial"/>
                <w:sz w:val="18"/>
              </w:rPr>
            </w:pPr>
            <w:r w:rsidRPr="0062387B">
              <w:rPr>
                <w:rFonts w:ascii="Arial" w:hAnsi="Arial" w:cs="Arial"/>
                <w:sz w:val="18"/>
              </w:rPr>
              <w:t>8½</w:t>
            </w:r>
          </w:p>
          <w:p w14:paraId="17E6E0FC" w14:textId="77777777" w:rsidR="006C313B" w:rsidRPr="0062387B" w:rsidRDefault="006C313B" w:rsidP="006C313B">
            <w:pPr>
              <w:rPr>
                <w:rFonts w:ascii="Arial" w:hAnsi="Arial" w:cs="Arial"/>
                <w:sz w:val="18"/>
              </w:rPr>
            </w:pPr>
            <w:r w:rsidRPr="0062387B">
              <w:rPr>
                <w:rFonts w:ascii="Arial" w:hAnsi="Arial" w:cs="Arial"/>
                <w:sz w:val="18"/>
              </w:rPr>
              <w:t>9</w:t>
            </w:r>
          </w:p>
          <w:p w14:paraId="0F51E32A" w14:textId="77777777" w:rsidR="006C313B" w:rsidRPr="0062387B" w:rsidRDefault="006C313B" w:rsidP="006C313B">
            <w:pPr>
              <w:rPr>
                <w:rFonts w:ascii="Arial" w:hAnsi="Arial" w:cs="Arial"/>
                <w:sz w:val="18"/>
              </w:rPr>
            </w:pPr>
            <w:r w:rsidRPr="0062387B">
              <w:rPr>
                <w:rFonts w:ascii="Arial" w:hAnsi="Arial" w:cs="Arial"/>
                <w:sz w:val="18"/>
              </w:rPr>
              <w:t>9½</w:t>
            </w:r>
          </w:p>
          <w:p w14:paraId="53847DE6" w14:textId="77777777" w:rsidR="006C313B" w:rsidRPr="0062387B" w:rsidRDefault="006C313B" w:rsidP="006C313B">
            <w:pPr>
              <w:rPr>
                <w:rFonts w:ascii="Arial" w:hAnsi="Arial" w:cs="Arial"/>
                <w:sz w:val="18"/>
              </w:rPr>
            </w:pPr>
            <w:r w:rsidRPr="0062387B">
              <w:rPr>
                <w:rFonts w:ascii="Arial" w:hAnsi="Arial" w:cs="Arial"/>
                <w:sz w:val="18"/>
              </w:rPr>
              <w:t>10</w:t>
            </w:r>
          </w:p>
          <w:p w14:paraId="1CDED0E0" w14:textId="77777777" w:rsidR="006C313B" w:rsidRPr="0062387B" w:rsidRDefault="006C313B" w:rsidP="006C313B">
            <w:pPr>
              <w:rPr>
                <w:rFonts w:ascii="Arial" w:hAnsi="Arial" w:cs="Arial"/>
                <w:sz w:val="18"/>
              </w:rPr>
            </w:pPr>
            <w:r w:rsidRPr="0062387B">
              <w:rPr>
                <w:rFonts w:ascii="Arial" w:hAnsi="Arial" w:cs="Arial"/>
                <w:sz w:val="18"/>
              </w:rPr>
              <w:t>10</w:t>
            </w:r>
          </w:p>
          <w:p w14:paraId="2AFFDF91" w14:textId="77777777" w:rsidR="006C313B" w:rsidRPr="0062387B" w:rsidRDefault="006C313B" w:rsidP="006C313B">
            <w:pPr>
              <w:rPr>
                <w:rFonts w:ascii="Arial" w:hAnsi="Arial" w:cs="Arial"/>
                <w:sz w:val="18"/>
              </w:rPr>
            </w:pPr>
            <w:r w:rsidRPr="0062387B">
              <w:rPr>
                <w:rFonts w:ascii="Arial" w:hAnsi="Arial" w:cs="Arial"/>
                <w:sz w:val="18"/>
              </w:rPr>
              <w:t>10</w:t>
            </w:r>
          </w:p>
          <w:p w14:paraId="35308E60" w14:textId="77777777" w:rsidR="006C313B" w:rsidRPr="0062387B" w:rsidRDefault="006C313B" w:rsidP="006C313B">
            <w:pPr>
              <w:rPr>
                <w:rFonts w:ascii="Arial" w:hAnsi="Arial" w:cs="Arial"/>
                <w:sz w:val="18"/>
              </w:rPr>
            </w:pPr>
            <w:r w:rsidRPr="0062387B">
              <w:rPr>
                <w:rFonts w:ascii="Arial" w:hAnsi="Arial" w:cs="Arial"/>
                <w:sz w:val="18"/>
              </w:rPr>
              <w:t>10</w:t>
            </w:r>
          </w:p>
          <w:p w14:paraId="22D2C468" w14:textId="77777777" w:rsidR="006C313B" w:rsidRPr="0062387B" w:rsidRDefault="006C313B" w:rsidP="006C313B">
            <w:pPr>
              <w:rPr>
                <w:rFonts w:ascii="Arial" w:hAnsi="Arial" w:cs="Arial"/>
                <w:sz w:val="18"/>
              </w:rPr>
            </w:pPr>
            <w:r w:rsidRPr="0062387B">
              <w:rPr>
                <w:rFonts w:ascii="Arial" w:hAnsi="Arial" w:cs="Arial"/>
                <w:sz w:val="18"/>
              </w:rPr>
              <w:t>10</w:t>
            </w:r>
          </w:p>
          <w:p w14:paraId="0AC580DB" w14:textId="77777777" w:rsidR="006C313B" w:rsidRPr="0062387B" w:rsidRDefault="006C313B" w:rsidP="006C313B">
            <w:pPr>
              <w:rPr>
                <w:rFonts w:ascii="Arial" w:hAnsi="Arial" w:cs="Arial"/>
                <w:sz w:val="18"/>
              </w:rPr>
            </w:pPr>
            <w:r w:rsidRPr="0062387B">
              <w:rPr>
                <w:rFonts w:ascii="Arial" w:hAnsi="Arial" w:cs="Arial"/>
                <w:sz w:val="18"/>
              </w:rPr>
              <w:t>10</w:t>
            </w:r>
          </w:p>
          <w:p w14:paraId="55ED1871" w14:textId="77777777" w:rsidR="006C313B" w:rsidRPr="0062387B" w:rsidRDefault="006C313B" w:rsidP="006C313B">
            <w:pPr>
              <w:rPr>
                <w:rFonts w:ascii="Arial" w:hAnsi="Arial" w:cs="Arial"/>
                <w:sz w:val="18"/>
              </w:rPr>
            </w:pPr>
            <w:r w:rsidRPr="0062387B">
              <w:rPr>
                <w:rFonts w:ascii="Arial" w:hAnsi="Arial" w:cs="Arial"/>
                <w:sz w:val="18"/>
              </w:rPr>
              <w:t>10</w:t>
            </w:r>
          </w:p>
          <w:p w14:paraId="03CF7A73" w14:textId="77777777" w:rsidR="006C313B" w:rsidRPr="0062387B" w:rsidRDefault="006C313B" w:rsidP="006C313B">
            <w:pPr>
              <w:rPr>
                <w:rFonts w:ascii="Arial" w:hAnsi="Arial" w:cs="Arial"/>
                <w:sz w:val="18"/>
              </w:rPr>
            </w:pPr>
            <w:r w:rsidRPr="0062387B">
              <w:rPr>
                <w:rFonts w:ascii="Arial" w:hAnsi="Arial" w:cs="Arial"/>
                <w:sz w:val="18"/>
              </w:rPr>
              <w:t>10</w:t>
            </w:r>
          </w:p>
          <w:p w14:paraId="4999479F" w14:textId="77777777" w:rsidR="006C313B" w:rsidRPr="0062387B" w:rsidRDefault="006C313B" w:rsidP="006C313B">
            <w:pPr>
              <w:rPr>
                <w:rFonts w:ascii="Arial" w:hAnsi="Arial" w:cs="Arial"/>
                <w:sz w:val="18"/>
              </w:rPr>
            </w:pPr>
            <w:r w:rsidRPr="0062387B">
              <w:rPr>
                <w:rFonts w:ascii="Arial" w:hAnsi="Arial" w:cs="Arial"/>
                <w:sz w:val="18"/>
              </w:rPr>
              <w:t>10</w:t>
            </w:r>
          </w:p>
          <w:p w14:paraId="185D814C" w14:textId="77777777" w:rsidR="006C313B" w:rsidRPr="0062387B" w:rsidRDefault="006C313B" w:rsidP="006C313B">
            <w:pPr>
              <w:rPr>
                <w:rFonts w:ascii="Arial" w:hAnsi="Arial" w:cs="Arial"/>
                <w:sz w:val="18"/>
              </w:rPr>
            </w:pPr>
            <w:r w:rsidRPr="0062387B">
              <w:rPr>
                <w:rFonts w:ascii="Arial" w:hAnsi="Arial" w:cs="Arial"/>
                <w:sz w:val="18"/>
              </w:rPr>
              <w:t>10</w:t>
            </w:r>
          </w:p>
          <w:p w14:paraId="5635EE9D" w14:textId="77777777" w:rsidR="006C313B" w:rsidRPr="0062387B" w:rsidRDefault="006C313B" w:rsidP="006C313B">
            <w:pPr>
              <w:rPr>
                <w:rFonts w:ascii="Arial" w:hAnsi="Arial" w:cs="Arial"/>
                <w:sz w:val="18"/>
              </w:rPr>
            </w:pPr>
            <w:r w:rsidRPr="0062387B">
              <w:rPr>
                <w:rFonts w:ascii="Arial" w:hAnsi="Arial" w:cs="Arial"/>
                <w:sz w:val="18"/>
              </w:rPr>
              <w:t>10½</w:t>
            </w:r>
          </w:p>
          <w:p w14:paraId="6E0FEB1A" w14:textId="77777777" w:rsidR="006C313B" w:rsidRPr="0062387B" w:rsidRDefault="006C313B" w:rsidP="006C313B">
            <w:pPr>
              <w:rPr>
                <w:rFonts w:ascii="Arial" w:hAnsi="Arial" w:cs="Arial"/>
                <w:sz w:val="18"/>
              </w:rPr>
            </w:pPr>
            <w:r w:rsidRPr="0062387B">
              <w:rPr>
                <w:rFonts w:ascii="Arial" w:hAnsi="Arial" w:cs="Arial"/>
                <w:sz w:val="18"/>
              </w:rPr>
              <w:t>11</w:t>
            </w:r>
          </w:p>
          <w:p w14:paraId="73BB3E20" w14:textId="77777777" w:rsidR="006C313B" w:rsidRPr="0062387B" w:rsidRDefault="006C313B" w:rsidP="006C313B">
            <w:pPr>
              <w:rPr>
                <w:rFonts w:ascii="Arial" w:hAnsi="Arial" w:cs="Arial"/>
                <w:sz w:val="18"/>
              </w:rPr>
            </w:pPr>
            <w:r w:rsidRPr="0062387B">
              <w:rPr>
                <w:rFonts w:ascii="Arial" w:hAnsi="Arial" w:cs="Arial"/>
                <w:sz w:val="18"/>
              </w:rPr>
              <w:t>11½</w:t>
            </w:r>
          </w:p>
          <w:p w14:paraId="714B513A" w14:textId="77777777" w:rsidR="006C313B" w:rsidRPr="0062387B" w:rsidRDefault="006C313B" w:rsidP="006C313B">
            <w:pPr>
              <w:rPr>
                <w:rFonts w:ascii="Arial" w:hAnsi="Arial" w:cs="Arial"/>
                <w:sz w:val="18"/>
              </w:rPr>
            </w:pPr>
            <w:r w:rsidRPr="0062387B">
              <w:rPr>
                <w:rFonts w:ascii="Arial" w:hAnsi="Arial" w:cs="Arial"/>
                <w:sz w:val="18"/>
              </w:rPr>
              <w:t>12</w:t>
            </w:r>
          </w:p>
          <w:p w14:paraId="717804CB" w14:textId="77777777" w:rsidR="006C313B" w:rsidRPr="0062387B" w:rsidRDefault="006C313B" w:rsidP="006C313B">
            <w:pPr>
              <w:rPr>
                <w:rFonts w:ascii="Arial" w:hAnsi="Arial" w:cs="Arial"/>
                <w:sz w:val="18"/>
              </w:rPr>
            </w:pPr>
            <w:r w:rsidRPr="0062387B">
              <w:rPr>
                <w:rFonts w:ascii="Arial" w:hAnsi="Arial" w:cs="Arial"/>
                <w:sz w:val="18"/>
              </w:rPr>
              <w:t>12½</w:t>
            </w:r>
          </w:p>
          <w:p w14:paraId="245CE126" w14:textId="77777777" w:rsidR="006C313B" w:rsidRPr="0062387B" w:rsidRDefault="006C313B" w:rsidP="006C313B">
            <w:pPr>
              <w:rPr>
                <w:rFonts w:ascii="Arial" w:hAnsi="Arial" w:cs="Arial"/>
                <w:sz w:val="18"/>
              </w:rPr>
            </w:pPr>
            <w:r w:rsidRPr="0062387B">
              <w:rPr>
                <w:rFonts w:ascii="Arial" w:hAnsi="Arial" w:cs="Arial"/>
                <w:sz w:val="18"/>
              </w:rPr>
              <w:t>13</w:t>
            </w:r>
          </w:p>
          <w:p w14:paraId="1A363CF5" w14:textId="77777777" w:rsidR="006C313B" w:rsidRPr="0062387B" w:rsidRDefault="006C313B" w:rsidP="006C313B">
            <w:pPr>
              <w:rPr>
                <w:rFonts w:ascii="Arial" w:hAnsi="Arial" w:cs="Arial"/>
                <w:sz w:val="18"/>
              </w:rPr>
            </w:pPr>
            <w:r w:rsidRPr="0062387B">
              <w:rPr>
                <w:rFonts w:ascii="Arial" w:hAnsi="Arial" w:cs="Arial"/>
                <w:sz w:val="18"/>
              </w:rPr>
              <w:t>13½</w:t>
            </w:r>
          </w:p>
          <w:p w14:paraId="2DCD47CA" w14:textId="77777777" w:rsidR="006C313B" w:rsidRPr="0062387B" w:rsidRDefault="006C313B" w:rsidP="006C313B">
            <w:pPr>
              <w:rPr>
                <w:rFonts w:ascii="Arial" w:hAnsi="Arial" w:cs="Arial"/>
                <w:sz w:val="18"/>
              </w:rPr>
            </w:pPr>
            <w:r w:rsidRPr="0062387B">
              <w:rPr>
                <w:rFonts w:ascii="Arial" w:hAnsi="Arial" w:cs="Arial"/>
                <w:sz w:val="18"/>
              </w:rPr>
              <w:t>14</w:t>
            </w:r>
          </w:p>
          <w:p w14:paraId="3747E07B" w14:textId="77777777" w:rsidR="006C313B" w:rsidRPr="0062387B" w:rsidRDefault="006C313B" w:rsidP="006C313B">
            <w:pPr>
              <w:rPr>
                <w:rFonts w:ascii="Arial" w:hAnsi="Arial" w:cs="Arial"/>
                <w:sz w:val="18"/>
              </w:rPr>
            </w:pPr>
            <w:r w:rsidRPr="0062387B">
              <w:rPr>
                <w:rFonts w:ascii="Arial" w:hAnsi="Arial" w:cs="Arial"/>
                <w:sz w:val="18"/>
              </w:rPr>
              <w:t>14½</w:t>
            </w:r>
          </w:p>
          <w:p w14:paraId="5B7BAF31" w14:textId="77777777" w:rsidR="006C313B" w:rsidRPr="0062387B" w:rsidRDefault="006C313B" w:rsidP="006C313B">
            <w:pPr>
              <w:rPr>
                <w:rFonts w:ascii="Arial" w:hAnsi="Arial" w:cs="Arial"/>
                <w:sz w:val="18"/>
              </w:rPr>
            </w:pPr>
            <w:r w:rsidRPr="0062387B">
              <w:rPr>
                <w:rFonts w:ascii="Arial" w:hAnsi="Arial" w:cs="Arial"/>
                <w:sz w:val="18"/>
              </w:rPr>
              <w:t>15</w:t>
            </w:r>
          </w:p>
          <w:p w14:paraId="32FCC2D8" w14:textId="77777777" w:rsidR="006C313B" w:rsidRPr="0062387B" w:rsidRDefault="006C313B" w:rsidP="006C313B">
            <w:pPr>
              <w:rPr>
                <w:rFonts w:ascii="Arial" w:hAnsi="Arial" w:cs="Arial"/>
                <w:sz w:val="18"/>
              </w:rPr>
            </w:pPr>
            <w:r w:rsidRPr="0062387B">
              <w:rPr>
                <w:rFonts w:ascii="Arial" w:hAnsi="Arial" w:cs="Arial"/>
                <w:sz w:val="18"/>
              </w:rPr>
              <w:t>15</w:t>
            </w:r>
          </w:p>
          <w:p w14:paraId="25CB9C5B" w14:textId="77777777" w:rsidR="006C313B" w:rsidRPr="0062387B" w:rsidRDefault="006C313B" w:rsidP="006C313B">
            <w:pPr>
              <w:rPr>
                <w:rFonts w:ascii="Arial" w:hAnsi="Arial" w:cs="Arial"/>
                <w:sz w:val="18"/>
              </w:rPr>
            </w:pPr>
            <w:r w:rsidRPr="0062387B">
              <w:rPr>
                <w:rFonts w:ascii="Arial" w:hAnsi="Arial" w:cs="Arial"/>
                <w:sz w:val="18"/>
              </w:rPr>
              <w:t>15</w:t>
            </w:r>
          </w:p>
          <w:p w14:paraId="0F3A1844" w14:textId="77777777" w:rsidR="006C313B" w:rsidRPr="0062387B" w:rsidRDefault="006C313B" w:rsidP="006C313B">
            <w:pPr>
              <w:rPr>
                <w:rFonts w:ascii="Arial" w:hAnsi="Arial" w:cs="Arial"/>
                <w:sz w:val="18"/>
              </w:rPr>
            </w:pPr>
            <w:r w:rsidRPr="0062387B">
              <w:rPr>
                <w:rFonts w:ascii="Arial" w:hAnsi="Arial" w:cs="Arial"/>
                <w:sz w:val="18"/>
              </w:rPr>
              <w:t>15</w:t>
            </w:r>
          </w:p>
          <w:p w14:paraId="42C1ADF0" w14:textId="77777777" w:rsidR="006C313B" w:rsidRPr="0062387B" w:rsidRDefault="006C313B" w:rsidP="006C313B">
            <w:pPr>
              <w:rPr>
                <w:rFonts w:ascii="Arial" w:hAnsi="Arial" w:cs="Arial"/>
                <w:sz w:val="18"/>
              </w:rPr>
            </w:pPr>
            <w:r w:rsidRPr="0062387B">
              <w:rPr>
                <w:rFonts w:ascii="Arial" w:hAnsi="Arial" w:cs="Arial"/>
                <w:sz w:val="18"/>
              </w:rPr>
              <w:t>15</w:t>
            </w:r>
          </w:p>
          <w:p w14:paraId="1B3AA3BC" w14:textId="77777777" w:rsidR="006C313B" w:rsidRPr="0062387B" w:rsidRDefault="006C313B" w:rsidP="006C313B">
            <w:pPr>
              <w:rPr>
                <w:rFonts w:ascii="Arial" w:hAnsi="Arial" w:cs="Arial"/>
                <w:sz w:val="18"/>
              </w:rPr>
            </w:pPr>
            <w:r w:rsidRPr="0062387B">
              <w:rPr>
                <w:rFonts w:ascii="Arial" w:hAnsi="Arial" w:cs="Arial"/>
                <w:sz w:val="18"/>
              </w:rPr>
              <w:t>15</w:t>
            </w:r>
          </w:p>
          <w:p w14:paraId="33A82B14" w14:textId="77777777" w:rsidR="006C313B" w:rsidRPr="0062387B" w:rsidRDefault="006C313B" w:rsidP="006C313B">
            <w:pPr>
              <w:rPr>
                <w:rFonts w:ascii="Arial" w:hAnsi="Arial" w:cs="Arial"/>
                <w:sz w:val="18"/>
              </w:rPr>
            </w:pPr>
            <w:r w:rsidRPr="0062387B">
              <w:rPr>
                <w:rFonts w:ascii="Arial" w:hAnsi="Arial" w:cs="Arial"/>
                <w:sz w:val="18"/>
              </w:rPr>
              <w:t>15</w:t>
            </w:r>
          </w:p>
          <w:p w14:paraId="5589788E" w14:textId="77777777" w:rsidR="006C313B" w:rsidRPr="0062387B" w:rsidRDefault="006C313B" w:rsidP="006C313B">
            <w:pPr>
              <w:rPr>
                <w:rFonts w:ascii="Arial" w:hAnsi="Arial" w:cs="Arial"/>
                <w:sz w:val="18"/>
              </w:rPr>
            </w:pPr>
            <w:r w:rsidRPr="0062387B">
              <w:rPr>
                <w:rFonts w:ascii="Arial" w:hAnsi="Arial" w:cs="Arial"/>
                <w:sz w:val="18"/>
              </w:rPr>
              <w:t>15</w:t>
            </w:r>
          </w:p>
          <w:p w14:paraId="15E2B4B5" w14:textId="77777777" w:rsidR="006C313B" w:rsidRPr="0062387B" w:rsidRDefault="006C313B" w:rsidP="006C313B">
            <w:pPr>
              <w:rPr>
                <w:rFonts w:ascii="Arial" w:hAnsi="Arial" w:cs="Arial"/>
                <w:sz w:val="18"/>
              </w:rPr>
            </w:pPr>
            <w:r w:rsidRPr="0062387B">
              <w:rPr>
                <w:rFonts w:ascii="Arial" w:hAnsi="Arial" w:cs="Arial"/>
                <w:sz w:val="18"/>
              </w:rPr>
              <w:t>15</w:t>
            </w:r>
          </w:p>
          <w:p w14:paraId="353B446B" w14:textId="77777777" w:rsidR="006C313B" w:rsidRPr="0062387B" w:rsidRDefault="006C313B" w:rsidP="006C313B">
            <w:pPr>
              <w:rPr>
                <w:rFonts w:ascii="Arial" w:hAnsi="Arial" w:cs="Arial"/>
                <w:sz w:val="18"/>
              </w:rPr>
            </w:pPr>
            <w:r w:rsidRPr="0062387B">
              <w:rPr>
                <w:rFonts w:ascii="Arial" w:hAnsi="Arial" w:cs="Arial"/>
                <w:sz w:val="18"/>
              </w:rPr>
              <w:t>15</w:t>
            </w:r>
          </w:p>
          <w:p w14:paraId="3DBC8D58" w14:textId="77777777" w:rsidR="006C313B" w:rsidRPr="0062387B" w:rsidRDefault="006C313B" w:rsidP="006C313B">
            <w:pPr>
              <w:rPr>
                <w:rFonts w:ascii="Arial" w:hAnsi="Arial" w:cs="Arial"/>
                <w:sz w:val="18"/>
              </w:rPr>
            </w:pPr>
            <w:r w:rsidRPr="0062387B">
              <w:rPr>
                <w:rFonts w:ascii="Arial" w:hAnsi="Arial" w:cs="Arial"/>
                <w:sz w:val="18"/>
              </w:rPr>
              <w:t>15</w:t>
            </w:r>
          </w:p>
          <w:p w14:paraId="058745F5" w14:textId="77777777" w:rsidR="006C313B" w:rsidRPr="0062387B" w:rsidRDefault="006C313B" w:rsidP="006C313B">
            <w:pPr>
              <w:rPr>
                <w:rFonts w:ascii="Arial" w:hAnsi="Arial" w:cs="Arial"/>
                <w:sz w:val="18"/>
              </w:rPr>
            </w:pPr>
          </w:p>
        </w:tc>
        <w:tc>
          <w:tcPr>
            <w:tcW w:w="568" w:type="dxa"/>
            <w:tcBorders>
              <w:top w:val="nil"/>
              <w:left w:val="nil"/>
              <w:bottom w:val="nil"/>
              <w:right w:val="nil"/>
            </w:tcBorders>
          </w:tcPr>
          <w:p w14:paraId="31938B71" w14:textId="77777777" w:rsidR="006C313B" w:rsidRPr="0062387B" w:rsidRDefault="006C313B" w:rsidP="006C313B">
            <w:pPr>
              <w:rPr>
                <w:rFonts w:ascii="Arial" w:hAnsi="Arial" w:cs="Arial"/>
                <w:sz w:val="18"/>
              </w:rPr>
            </w:pPr>
          </w:p>
          <w:p w14:paraId="045933D0" w14:textId="77777777" w:rsidR="006C313B" w:rsidRPr="0062387B" w:rsidRDefault="006C313B" w:rsidP="006C313B">
            <w:pPr>
              <w:rPr>
                <w:rFonts w:ascii="Arial" w:hAnsi="Arial" w:cs="Arial"/>
                <w:sz w:val="18"/>
              </w:rPr>
            </w:pPr>
          </w:p>
          <w:p w14:paraId="6D256A28" w14:textId="77777777" w:rsidR="006C313B" w:rsidRPr="0062387B" w:rsidRDefault="006C313B" w:rsidP="006C313B">
            <w:pPr>
              <w:rPr>
                <w:rFonts w:ascii="Arial" w:hAnsi="Arial" w:cs="Arial"/>
                <w:sz w:val="18"/>
              </w:rPr>
            </w:pPr>
          </w:p>
          <w:p w14:paraId="4F667831" w14:textId="77777777" w:rsidR="006C313B" w:rsidRPr="0062387B" w:rsidRDefault="006C313B" w:rsidP="006C313B">
            <w:pPr>
              <w:rPr>
                <w:rFonts w:ascii="Arial" w:hAnsi="Arial" w:cs="Arial"/>
                <w:sz w:val="18"/>
              </w:rPr>
            </w:pPr>
          </w:p>
          <w:p w14:paraId="291DCCCA" w14:textId="77777777" w:rsidR="006C313B" w:rsidRPr="0062387B" w:rsidRDefault="006C313B" w:rsidP="006C313B">
            <w:pPr>
              <w:rPr>
                <w:rFonts w:ascii="Arial" w:hAnsi="Arial" w:cs="Arial"/>
                <w:sz w:val="18"/>
              </w:rPr>
            </w:pPr>
          </w:p>
          <w:p w14:paraId="774624D1" w14:textId="77777777" w:rsidR="006C313B" w:rsidRPr="0062387B" w:rsidRDefault="006C313B" w:rsidP="006C313B">
            <w:pPr>
              <w:rPr>
                <w:rFonts w:ascii="Arial" w:hAnsi="Arial" w:cs="Arial"/>
                <w:sz w:val="18"/>
              </w:rPr>
            </w:pPr>
          </w:p>
          <w:p w14:paraId="58FF520C" w14:textId="77777777" w:rsidR="006C313B" w:rsidRPr="0062387B" w:rsidRDefault="006C313B" w:rsidP="006C313B">
            <w:pPr>
              <w:rPr>
                <w:rFonts w:ascii="Arial" w:hAnsi="Arial" w:cs="Arial"/>
                <w:sz w:val="18"/>
              </w:rPr>
            </w:pPr>
          </w:p>
          <w:p w14:paraId="55FB7465" w14:textId="77777777" w:rsidR="006C313B" w:rsidRPr="0062387B" w:rsidRDefault="006C313B" w:rsidP="006C313B">
            <w:pPr>
              <w:rPr>
                <w:rFonts w:ascii="Arial" w:hAnsi="Arial" w:cs="Arial"/>
                <w:sz w:val="18"/>
              </w:rPr>
            </w:pPr>
          </w:p>
          <w:p w14:paraId="2AAD1EF5" w14:textId="77777777" w:rsidR="006C313B" w:rsidRPr="0062387B" w:rsidRDefault="006C313B" w:rsidP="006C313B">
            <w:pPr>
              <w:rPr>
                <w:rFonts w:ascii="Arial" w:hAnsi="Arial" w:cs="Arial"/>
                <w:sz w:val="18"/>
              </w:rPr>
            </w:pPr>
            <w:r w:rsidRPr="0062387B">
              <w:rPr>
                <w:rFonts w:ascii="Arial" w:hAnsi="Arial" w:cs="Arial"/>
                <w:sz w:val="18"/>
              </w:rPr>
              <w:t>-</w:t>
            </w:r>
          </w:p>
          <w:p w14:paraId="4E8975CB" w14:textId="77777777" w:rsidR="006C313B" w:rsidRPr="0062387B" w:rsidRDefault="006C313B" w:rsidP="006C313B">
            <w:pPr>
              <w:rPr>
                <w:rFonts w:ascii="Arial" w:hAnsi="Arial" w:cs="Arial"/>
                <w:sz w:val="18"/>
              </w:rPr>
            </w:pPr>
            <w:r w:rsidRPr="0062387B">
              <w:rPr>
                <w:rFonts w:ascii="Arial" w:hAnsi="Arial" w:cs="Arial"/>
                <w:sz w:val="18"/>
              </w:rPr>
              <w:t>7½</w:t>
            </w:r>
          </w:p>
          <w:p w14:paraId="0A78CFF4" w14:textId="77777777" w:rsidR="006C313B" w:rsidRPr="0062387B" w:rsidRDefault="006C313B" w:rsidP="006C313B">
            <w:pPr>
              <w:rPr>
                <w:rFonts w:ascii="Arial" w:hAnsi="Arial" w:cs="Arial"/>
                <w:sz w:val="18"/>
              </w:rPr>
            </w:pPr>
            <w:r w:rsidRPr="0062387B">
              <w:rPr>
                <w:rFonts w:ascii="Arial" w:hAnsi="Arial" w:cs="Arial"/>
                <w:sz w:val="18"/>
              </w:rPr>
              <w:t>8</w:t>
            </w:r>
          </w:p>
          <w:p w14:paraId="57CE89FF" w14:textId="77777777" w:rsidR="006C313B" w:rsidRPr="0062387B" w:rsidRDefault="006C313B" w:rsidP="006C313B">
            <w:pPr>
              <w:rPr>
                <w:rFonts w:ascii="Arial" w:hAnsi="Arial" w:cs="Arial"/>
                <w:sz w:val="18"/>
              </w:rPr>
            </w:pPr>
            <w:r w:rsidRPr="0062387B">
              <w:rPr>
                <w:rFonts w:ascii="Arial" w:hAnsi="Arial" w:cs="Arial"/>
                <w:sz w:val="18"/>
              </w:rPr>
              <w:t>8½</w:t>
            </w:r>
          </w:p>
          <w:p w14:paraId="2990EAFB" w14:textId="77777777" w:rsidR="006C313B" w:rsidRPr="0062387B" w:rsidRDefault="006C313B" w:rsidP="006C313B">
            <w:pPr>
              <w:rPr>
                <w:rFonts w:ascii="Arial" w:hAnsi="Arial" w:cs="Arial"/>
                <w:sz w:val="18"/>
              </w:rPr>
            </w:pPr>
            <w:r w:rsidRPr="0062387B">
              <w:rPr>
                <w:rFonts w:ascii="Arial" w:hAnsi="Arial" w:cs="Arial"/>
                <w:sz w:val="18"/>
              </w:rPr>
              <w:t>9</w:t>
            </w:r>
          </w:p>
          <w:p w14:paraId="379375E0" w14:textId="77777777" w:rsidR="006C313B" w:rsidRPr="0062387B" w:rsidRDefault="006C313B" w:rsidP="006C313B">
            <w:pPr>
              <w:rPr>
                <w:rFonts w:ascii="Arial" w:hAnsi="Arial" w:cs="Arial"/>
                <w:sz w:val="18"/>
              </w:rPr>
            </w:pPr>
            <w:r w:rsidRPr="0062387B">
              <w:rPr>
                <w:rFonts w:ascii="Arial" w:hAnsi="Arial" w:cs="Arial"/>
                <w:sz w:val="18"/>
              </w:rPr>
              <w:t>9½</w:t>
            </w:r>
          </w:p>
          <w:p w14:paraId="2F1DF249" w14:textId="77777777" w:rsidR="006C313B" w:rsidRPr="0062387B" w:rsidRDefault="006C313B" w:rsidP="006C313B">
            <w:pPr>
              <w:rPr>
                <w:rFonts w:ascii="Arial" w:hAnsi="Arial" w:cs="Arial"/>
                <w:sz w:val="18"/>
              </w:rPr>
            </w:pPr>
            <w:r w:rsidRPr="0062387B">
              <w:rPr>
                <w:rFonts w:ascii="Arial" w:hAnsi="Arial" w:cs="Arial"/>
                <w:sz w:val="18"/>
              </w:rPr>
              <w:t>10</w:t>
            </w:r>
          </w:p>
          <w:p w14:paraId="2AE4A12E" w14:textId="77777777" w:rsidR="006C313B" w:rsidRPr="0062387B" w:rsidRDefault="006C313B" w:rsidP="006C313B">
            <w:pPr>
              <w:rPr>
                <w:rFonts w:ascii="Arial" w:hAnsi="Arial" w:cs="Arial"/>
                <w:sz w:val="18"/>
              </w:rPr>
            </w:pPr>
            <w:r w:rsidRPr="0062387B">
              <w:rPr>
                <w:rFonts w:ascii="Arial" w:hAnsi="Arial" w:cs="Arial"/>
                <w:sz w:val="18"/>
              </w:rPr>
              <w:t>10½</w:t>
            </w:r>
          </w:p>
          <w:p w14:paraId="20082034" w14:textId="77777777" w:rsidR="006C313B" w:rsidRPr="0062387B" w:rsidRDefault="006C313B" w:rsidP="006C313B">
            <w:pPr>
              <w:rPr>
                <w:rFonts w:ascii="Arial" w:hAnsi="Arial" w:cs="Arial"/>
                <w:sz w:val="18"/>
              </w:rPr>
            </w:pPr>
            <w:r w:rsidRPr="0062387B">
              <w:rPr>
                <w:rFonts w:ascii="Arial" w:hAnsi="Arial" w:cs="Arial"/>
                <w:sz w:val="18"/>
              </w:rPr>
              <w:t>11</w:t>
            </w:r>
          </w:p>
          <w:p w14:paraId="72C83118" w14:textId="77777777" w:rsidR="006C313B" w:rsidRPr="0062387B" w:rsidRDefault="006C313B" w:rsidP="006C313B">
            <w:pPr>
              <w:rPr>
                <w:rFonts w:ascii="Arial" w:hAnsi="Arial" w:cs="Arial"/>
                <w:sz w:val="18"/>
              </w:rPr>
            </w:pPr>
            <w:r w:rsidRPr="0062387B">
              <w:rPr>
                <w:rFonts w:ascii="Arial" w:hAnsi="Arial" w:cs="Arial"/>
                <w:sz w:val="18"/>
              </w:rPr>
              <w:t>11</w:t>
            </w:r>
          </w:p>
          <w:p w14:paraId="05106D7E" w14:textId="77777777" w:rsidR="006C313B" w:rsidRPr="0062387B" w:rsidRDefault="006C313B" w:rsidP="006C313B">
            <w:pPr>
              <w:rPr>
                <w:rFonts w:ascii="Arial" w:hAnsi="Arial" w:cs="Arial"/>
                <w:sz w:val="18"/>
              </w:rPr>
            </w:pPr>
            <w:r w:rsidRPr="0062387B">
              <w:rPr>
                <w:rFonts w:ascii="Arial" w:hAnsi="Arial" w:cs="Arial"/>
                <w:sz w:val="18"/>
              </w:rPr>
              <w:t>11</w:t>
            </w:r>
          </w:p>
          <w:p w14:paraId="62453358" w14:textId="77777777" w:rsidR="006C313B" w:rsidRPr="0062387B" w:rsidRDefault="006C313B" w:rsidP="006C313B">
            <w:pPr>
              <w:rPr>
                <w:rFonts w:ascii="Arial" w:hAnsi="Arial" w:cs="Arial"/>
                <w:sz w:val="18"/>
              </w:rPr>
            </w:pPr>
            <w:r w:rsidRPr="0062387B">
              <w:rPr>
                <w:rFonts w:ascii="Arial" w:hAnsi="Arial" w:cs="Arial"/>
                <w:sz w:val="18"/>
              </w:rPr>
              <w:t>11</w:t>
            </w:r>
          </w:p>
          <w:p w14:paraId="13CF9621" w14:textId="77777777" w:rsidR="006C313B" w:rsidRPr="0062387B" w:rsidRDefault="006C313B" w:rsidP="006C313B">
            <w:pPr>
              <w:rPr>
                <w:rFonts w:ascii="Arial" w:hAnsi="Arial" w:cs="Arial"/>
                <w:sz w:val="18"/>
              </w:rPr>
            </w:pPr>
            <w:r w:rsidRPr="0062387B">
              <w:rPr>
                <w:rFonts w:ascii="Arial" w:hAnsi="Arial" w:cs="Arial"/>
                <w:sz w:val="18"/>
              </w:rPr>
              <w:t>11</w:t>
            </w:r>
          </w:p>
          <w:p w14:paraId="1DBF3DB1" w14:textId="77777777" w:rsidR="006C313B" w:rsidRPr="0062387B" w:rsidRDefault="006C313B" w:rsidP="006C313B">
            <w:pPr>
              <w:rPr>
                <w:rFonts w:ascii="Arial" w:hAnsi="Arial" w:cs="Arial"/>
                <w:sz w:val="18"/>
              </w:rPr>
            </w:pPr>
            <w:r w:rsidRPr="0062387B">
              <w:rPr>
                <w:rFonts w:ascii="Arial" w:hAnsi="Arial" w:cs="Arial"/>
                <w:sz w:val="18"/>
              </w:rPr>
              <w:t>11</w:t>
            </w:r>
          </w:p>
          <w:p w14:paraId="4CAE70A3" w14:textId="77777777" w:rsidR="006C313B" w:rsidRPr="0062387B" w:rsidRDefault="006C313B" w:rsidP="006C313B">
            <w:pPr>
              <w:rPr>
                <w:rFonts w:ascii="Arial" w:hAnsi="Arial" w:cs="Arial"/>
                <w:sz w:val="18"/>
              </w:rPr>
            </w:pPr>
            <w:r w:rsidRPr="0062387B">
              <w:rPr>
                <w:rFonts w:ascii="Arial" w:hAnsi="Arial" w:cs="Arial"/>
                <w:sz w:val="18"/>
              </w:rPr>
              <w:t>11</w:t>
            </w:r>
          </w:p>
          <w:p w14:paraId="5B24060A" w14:textId="77777777" w:rsidR="006C313B" w:rsidRPr="0062387B" w:rsidRDefault="006C313B" w:rsidP="006C313B">
            <w:pPr>
              <w:rPr>
                <w:rFonts w:ascii="Arial" w:hAnsi="Arial" w:cs="Arial"/>
                <w:sz w:val="18"/>
              </w:rPr>
            </w:pPr>
            <w:r w:rsidRPr="0062387B">
              <w:rPr>
                <w:rFonts w:ascii="Arial" w:hAnsi="Arial" w:cs="Arial"/>
                <w:sz w:val="18"/>
              </w:rPr>
              <w:t>11</w:t>
            </w:r>
          </w:p>
          <w:p w14:paraId="10088BE5" w14:textId="77777777" w:rsidR="006C313B" w:rsidRPr="0062387B" w:rsidRDefault="006C313B" w:rsidP="006C313B">
            <w:pPr>
              <w:rPr>
                <w:rFonts w:ascii="Arial" w:hAnsi="Arial" w:cs="Arial"/>
                <w:sz w:val="18"/>
              </w:rPr>
            </w:pPr>
            <w:r w:rsidRPr="0062387B">
              <w:rPr>
                <w:rFonts w:ascii="Arial" w:hAnsi="Arial" w:cs="Arial"/>
                <w:sz w:val="18"/>
              </w:rPr>
              <w:t>11</w:t>
            </w:r>
          </w:p>
          <w:p w14:paraId="32EB9700" w14:textId="77777777" w:rsidR="006C313B" w:rsidRPr="0062387B" w:rsidRDefault="006C313B" w:rsidP="006C313B">
            <w:pPr>
              <w:rPr>
                <w:rFonts w:ascii="Arial" w:hAnsi="Arial" w:cs="Arial"/>
                <w:sz w:val="18"/>
              </w:rPr>
            </w:pPr>
            <w:r w:rsidRPr="0062387B">
              <w:rPr>
                <w:rFonts w:ascii="Arial" w:hAnsi="Arial" w:cs="Arial"/>
                <w:sz w:val="18"/>
              </w:rPr>
              <w:t>11½</w:t>
            </w:r>
          </w:p>
          <w:p w14:paraId="130CA76E" w14:textId="77777777" w:rsidR="006C313B" w:rsidRPr="0062387B" w:rsidRDefault="006C313B" w:rsidP="006C313B">
            <w:pPr>
              <w:rPr>
                <w:rFonts w:ascii="Arial" w:hAnsi="Arial" w:cs="Arial"/>
                <w:sz w:val="18"/>
              </w:rPr>
            </w:pPr>
            <w:r w:rsidRPr="0062387B">
              <w:rPr>
                <w:rFonts w:ascii="Arial" w:hAnsi="Arial" w:cs="Arial"/>
                <w:sz w:val="18"/>
              </w:rPr>
              <w:t>12</w:t>
            </w:r>
          </w:p>
          <w:p w14:paraId="677FE4ED" w14:textId="77777777" w:rsidR="006C313B" w:rsidRPr="0062387B" w:rsidRDefault="006C313B" w:rsidP="006C313B">
            <w:pPr>
              <w:rPr>
                <w:rFonts w:ascii="Arial" w:hAnsi="Arial" w:cs="Arial"/>
                <w:sz w:val="18"/>
              </w:rPr>
            </w:pPr>
            <w:r w:rsidRPr="0062387B">
              <w:rPr>
                <w:rFonts w:ascii="Arial" w:hAnsi="Arial" w:cs="Arial"/>
                <w:sz w:val="18"/>
              </w:rPr>
              <w:t>12½</w:t>
            </w:r>
          </w:p>
          <w:p w14:paraId="307E3A41" w14:textId="77777777" w:rsidR="006C313B" w:rsidRPr="0062387B" w:rsidRDefault="006C313B" w:rsidP="006C313B">
            <w:pPr>
              <w:rPr>
                <w:rFonts w:ascii="Arial" w:hAnsi="Arial" w:cs="Arial"/>
                <w:sz w:val="18"/>
              </w:rPr>
            </w:pPr>
            <w:r w:rsidRPr="0062387B">
              <w:rPr>
                <w:rFonts w:ascii="Arial" w:hAnsi="Arial" w:cs="Arial"/>
                <w:sz w:val="18"/>
              </w:rPr>
              <w:t>13</w:t>
            </w:r>
          </w:p>
          <w:p w14:paraId="758DA780" w14:textId="77777777" w:rsidR="006C313B" w:rsidRPr="0062387B" w:rsidRDefault="006C313B" w:rsidP="006C313B">
            <w:pPr>
              <w:rPr>
                <w:rFonts w:ascii="Arial" w:hAnsi="Arial" w:cs="Arial"/>
                <w:sz w:val="18"/>
              </w:rPr>
            </w:pPr>
            <w:r w:rsidRPr="0062387B">
              <w:rPr>
                <w:rFonts w:ascii="Arial" w:hAnsi="Arial" w:cs="Arial"/>
                <w:sz w:val="18"/>
              </w:rPr>
              <w:t>13½</w:t>
            </w:r>
          </w:p>
          <w:p w14:paraId="565FDC2D" w14:textId="77777777" w:rsidR="006C313B" w:rsidRPr="0062387B" w:rsidRDefault="006C313B" w:rsidP="006C313B">
            <w:pPr>
              <w:rPr>
                <w:rFonts w:ascii="Arial" w:hAnsi="Arial" w:cs="Arial"/>
                <w:sz w:val="18"/>
              </w:rPr>
            </w:pPr>
            <w:r w:rsidRPr="0062387B">
              <w:rPr>
                <w:rFonts w:ascii="Arial" w:hAnsi="Arial" w:cs="Arial"/>
                <w:sz w:val="18"/>
              </w:rPr>
              <w:t>14</w:t>
            </w:r>
          </w:p>
          <w:p w14:paraId="368E7BCC" w14:textId="77777777" w:rsidR="006C313B" w:rsidRPr="0062387B" w:rsidRDefault="006C313B" w:rsidP="006C313B">
            <w:pPr>
              <w:rPr>
                <w:rFonts w:ascii="Arial" w:hAnsi="Arial" w:cs="Arial"/>
                <w:sz w:val="18"/>
              </w:rPr>
            </w:pPr>
            <w:r w:rsidRPr="0062387B">
              <w:rPr>
                <w:rFonts w:ascii="Arial" w:hAnsi="Arial" w:cs="Arial"/>
                <w:sz w:val="18"/>
              </w:rPr>
              <w:t>14½</w:t>
            </w:r>
          </w:p>
          <w:p w14:paraId="13300599" w14:textId="77777777" w:rsidR="006C313B" w:rsidRPr="0062387B" w:rsidRDefault="006C313B" w:rsidP="006C313B">
            <w:pPr>
              <w:rPr>
                <w:rFonts w:ascii="Arial" w:hAnsi="Arial" w:cs="Arial"/>
                <w:sz w:val="18"/>
              </w:rPr>
            </w:pPr>
            <w:r w:rsidRPr="0062387B">
              <w:rPr>
                <w:rFonts w:ascii="Arial" w:hAnsi="Arial" w:cs="Arial"/>
                <w:sz w:val="18"/>
              </w:rPr>
              <w:t>15</w:t>
            </w:r>
          </w:p>
          <w:p w14:paraId="345372CF" w14:textId="77777777" w:rsidR="006C313B" w:rsidRPr="0062387B" w:rsidRDefault="006C313B" w:rsidP="006C313B">
            <w:pPr>
              <w:rPr>
                <w:rFonts w:ascii="Arial" w:hAnsi="Arial" w:cs="Arial"/>
                <w:sz w:val="18"/>
              </w:rPr>
            </w:pPr>
            <w:r w:rsidRPr="0062387B">
              <w:rPr>
                <w:rFonts w:ascii="Arial" w:hAnsi="Arial" w:cs="Arial"/>
                <w:sz w:val="18"/>
              </w:rPr>
              <w:t>15½</w:t>
            </w:r>
          </w:p>
          <w:p w14:paraId="006839D5" w14:textId="77777777" w:rsidR="006C313B" w:rsidRPr="0062387B" w:rsidRDefault="006C313B" w:rsidP="006C313B">
            <w:pPr>
              <w:rPr>
                <w:rFonts w:ascii="Arial" w:hAnsi="Arial" w:cs="Arial"/>
                <w:sz w:val="18"/>
              </w:rPr>
            </w:pPr>
            <w:r w:rsidRPr="0062387B">
              <w:rPr>
                <w:rFonts w:ascii="Arial" w:hAnsi="Arial" w:cs="Arial"/>
                <w:sz w:val="18"/>
              </w:rPr>
              <w:t>16</w:t>
            </w:r>
          </w:p>
          <w:p w14:paraId="397F508F" w14:textId="77777777" w:rsidR="006C313B" w:rsidRPr="0062387B" w:rsidRDefault="006C313B" w:rsidP="006C313B">
            <w:pPr>
              <w:rPr>
                <w:rFonts w:ascii="Arial" w:hAnsi="Arial" w:cs="Arial"/>
                <w:sz w:val="18"/>
              </w:rPr>
            </w:pPr>
            <w:r w:rsidRPr="0062387B">
              <w:rPr>
                <w:rFonts w:ascii="Arial" w:hAnsi="Arial" w:cs="Arial"/>
                <w:sz w:val="18"/>
              </w:rPr>
              <w:t>16½</w:t>
            </w:r>
          </w:p>
          <w:p w14:paraId="64424FEC" w14:textId="77777777" w:rsidR="006C313B" w:rsidRPr="0062387B" w:rsidRDefault="006C313B" w:rsidP="006C313B">
            <w:pPr>
              <w:rPr>
                <w:rFonts w:ascii="Arial" w:hAnsi="Arial" w:cs="Arial"/>
                <w:sz w:val="18"/>
              </w:rPr>
            </w:pPr>
            <w:r w:rsidRPr="0062387B">
              <w:rPr>
                <w:rFonts w:ascii="Arial" w:hAnsi="Arial" w:cs="Arial"/>
                <w:sz w:val="18"/>
              </w:rPr>
              <w:t>16½</w:t>
            </w:r>
          </w:p>
          <w:p w14:paraId="5F00EE05" w14:textId="77777777" w:rsidR="006C313B" w:rsidRPr="0062387B" w:rsidRDefault="006C313B" w:rsidP="006C313B">
            <w:pPr>
              <w:rPr>
                <w:rFonts w:ascii="Arial" w:hAnsi="Arial" w:cs="Arial"/>
                <w:sz w:val="18"/>
              </w:rPr>
            </w:pPr>
            <w:r w:rsidRPr="0062387B">
              <w:rPr>
                <w:rFonts w:ascii="Arial" w:hAnsi="Arial" w:cs="Arial"/>
                <w:sz w:val="18"/>
              </w:rPr>
              <w:t>16½</w:t>
            </w:r>
          </w:p>
          <w:p w14:paraId="41B81520" w14:textId="77777777" w:rsidR="006C313B" w:rsidRPr="0062387B" w:rsidRDefault="006C313B" w:rsidP="006C313B">
            <w:pPr>
              <w:rPr>
                <w:rFonts w:ascii="Arial" w:hAnsi="Arial" w:cs="Arial"/>
                <w:sz w:val="18"/>
              </w:rPr>
            </w:pPr>
            <w:r w:rsidRPr="0062387B">
              <w:rPr>
                <w:rFonts w:ascii="Arial" w:hAnsi="Arial" w:cs="Arial"/>
                <w:sz w:val="18"/>
              </w:rPr>
              <w:t>16½</w:t>
            </w:r>
          </w:p>
          <w:p w14:paraId="4E0F4843" w14:textId="77777777" w:rsidR="006C313B" w:rsidRPr="0062387B" w:rsidRDefault="006C313B" w:rsidP="006C313B">
            <w:pPr>
              <w:rPr>
                <w:rFonts w:ascii="Arial" w:hAnsi="Arial" w:cs="Arial"/>
                <w:sz w:val="18"/>
              </w:rPr>
            </w:pPr>
            <w:r w:rsidRPr="0062387B">
              <w:rPr>
                <w:rFonts w:ascii="Arial" w:hAnsi="Arial" w:cs="Arial"/>
                <w:sz w:val="18"/>
              </w:rPr>
              <w:t>16½</w:t>
            </w:r>
          </w:p>
          <w:p w14:paraId="3B5411CD" w14:textId="77777777" w:rsidR="006C313B" w:rsidRPr="0062387B" w:rsidRDefault="006C313B" w:rsidP="006C313B">
            <w:pPr>
              <w:rPr>
                <w:rFonts w:ascii="Arial" w:hAnsi="Arial" w:cs="Arial"/>
                <w:sz w:val="18"/>
              </w:rPr>
            </w:pPr>
            <w:r w:rsidRPr="0062387B">
              <w:rPr>
                <w:rFonts w:ascii="Arial" w:hAnsi="Arial" w:cs="Arial"/>
                <w:sz w:val="18"/>
              </w:rPr>
              <w:t>16½</w:t>
            </w:r>
          </w:p>
          <w:p w14:paraId="233BA8AF" w14:textId="77777777" w:rsidR="006C313B" w:rsidRPr="0062387B" w:rsidRDefault="006C313B" w:rsidP="006C313B">
            <w:pPr>
              <w:rPr>
                <w:rFonts w:ascii="Arial" w:hAnsi="Arial" w:cs="Arial"/>
                <w:sz w:val="18"/>
              </w:rPr>
            </w:pPr>
            <w:r w:rsidRPr="0062387B">
              <w:rPr>
                <w:rFonts w:ascii="Arial" w:hAnsi="Arial" w:cs="Arial"/>
                <w:sz w:val="18"/>
              </w:rPr>
              <w:t>16½</w:t>
            </w:r>
          </w:p>
          <w:p w14:paraId="42C318CA" w14:textId="77777777" w:rsidR="006C313B" w:rsidRPr="0062387B" w:rsidRDefault="006C313B" w:rsidP="006C313B">
            <w:pPr>
              <w:rPr>
                <w:rFonts w:ascii="Arial" w:hAnsi="Arial" w:cs="Arial"/>
                <w:sz w:val="18"/>
              </w:rPr>
            </w:pPr>
            <w:r w:rsidRPr="0062387B">
              <w:rPr>
                <w:rFonts w:ascii="Arial" w:hAnsi="Arial" w:cs="Arial"/>
                <w:sz w:val="18"/>
              </w:rPr>
              <w:t>16½</w:t>
            </w:r>
          </w:p>
          <w:p w14:paraId="519AE7B5" w14:textId="77777777" w:rsidR="006C313B" w:rsidRPr="0062387B" w:rsidRDefault="006C313B" w:rsidP="006C313B">
            <w:pPr>
              <w:rPr>
                <w:rFonts w:ascii="Arial" w:hAnsi="Arial" w:cs="Arial"/>
                <w:sz w:val="18"/>
              </w:rPr>
            </w:pPr>
            <w:r w:rsidRPr="0062387B">
              <w:rPr>
                <w:rFonts w:ascii="Arial" w:hAnsi="Arial" w:cs="Arial"/>
                <w:sz w:val="18"/>
              </w:rPr>
              <w:t>16½</w:t>
            </w:r>
          </w:p>
          <w:p w14:paraId="3EB7DAED" w14:textId="77777777" w:rsidR="006C313B" w:rsidRPr="0062387B" w:rsidRDefault="006C313B" w:rsidP="006C313B">
            <w:pPr>
              <w:rPr>
                <w:rFonts w:ascii="Arial" w:hAnsi="Arial" w:cs="Arial"/>
                <w:sz w:val="18"/>
              </w:rPr>
            </w:pPr>
            <w:r w:rsidRPr="0062387B">
              <w:rPr>
                <w:rFonts w:ascii="Arial" w:hAnsi="Arial" w:cs="Arial"/>
                <w:sz w:val="18"/>
              </w:rPr>
              <w:t>16½</w:t>
            </w:r>
          </w:p>
          <w:p w14:paraId="2E569D93" w14:textId="77777777" w:rsidR="006C313B" w:rsidRPr="0062387B" w:rsidRDefault="006C313B" w:rsidP="006C313B">
            <w:pPr>
              <w:rPr>
                <w:rFonts w:ascii="Arial" w:hAnsi="Arial" w:cs="Arial"/>
                <w:sz w:val="18"/>
              </w:rPr>
            </w:pPr>
          </w:p>
        </w:tc>
        <w:tc>
          <w:tcPr>
            <w:tcW w:w="559" w:type="dxa"/>
            <w:tcBorders>
              <w:top w:val="nil"/>
              <w:left w:val="nil"/>
              <w:bottom w:val="nil"/>
              <w:right w:val="nil"/>
            </w:tcBorders>
          </w:tcPr>
          <w:p w14:paraId="4BE7E452" w14:textId="77777777" w:rsidR="006C313B" w:rsidRPr="0062387B" w:rsidRDefault="006C313B" w:rsidP="006C313B">
            <w:pPr>
              <w:rPr>
                <w:rFonts w:ascii="Arial" w:hAnsi="Arial" w:cs="Arial"/>
                <w:sz w:val="18"/>
              </w:rPr>
            </w:pPr>
          </w:p>
          <w:p w14:paraId="1A2F086A" w14:textId="77777777" w:rsidR="006C313B" w:rsidRPr="0062387B" w:rsidRDefault="006C313B" w:rsidP="006C313B">
            <w:pPr>
              <w:rPr>
                <w:rFonts w:ascii="Arial" w:hAnsi="Arial" w:cs="Arial"/>
                <w:sz w:val="18"/>
              </w:rPr>
            </w:pPr>
          </w:p>
          <w:p w14:paraId="19629032" w14:textId="77777777" w:rsidR="006C313B" w:rsidRPr="0062387B" w:rsidRDefault="006C313B" w:rsidP="006C313B">
            <w:pPr>
              <w:rPr>
                <w:rFonts w:ascii="Arial" w:hAnsi="Arial" w:cs="Arial"/>
                <w:sz w:val="18"/>
              </w:rPr>
            </w:pPr>
          </w:p>
          <w:p w14:paraId="75427ECA" w14:textId="77777777" w:rsidR="006C313B" w:rsidRPr="0062387B" w:rsidRDefault="006C313B" w:rsidP="006C313B">
            <w:pPr>
              <w:rPr>
                <w:rFonts w:ascii="Arial" w:hAnsi="Arial" w:cs="Arial"/>
                <w:sz w:val="18"/>
              </w:rPr>
            </w:pPr>
          </w:p>
          <w:p w14:paraId="1307072B" w14:textId="77777777" w:rsidR="006C313B" w:rsidRPr="0062387B" w:rsidRDefault="006C313B" w:rsidP="006C313B">
            <w:pPr>
              <w:rPr>
                <w:rFonts w:ascii="Arial" w:hAnsi="Arial" w:cs="Arial"/>
                <w:sz w:val="18"/>
              </w:rPr>
            </w:pPr>
          </w:p>
          <w:p w14:paraId="0FAAB2CC" w14:textId="77777777" w:rsidR="006C313B" w:rsidRPr="0062387B" w:rsidRDefault="006C313B" w:rsidP="006C313B">
            <w:pPr>
              <w:rPr>
                <w:rFonts w:ascii="Arial" w:hAnsi="Arial" w:cs="Arial"/>
                <w:sz w:val="18"/>
              </w:rPr>
            </w:pPr>
          </w:p>
          <w:p w14:paraId="2299FC1A" w14:textId="77777777" w:rsidR="006C313B" w:rsidRPr="0062387B" w:rsidRDefault="006C313B" w:rsidP="006C313B">
            <w:pPr>
              <w:rPr>
                <w:rFonts w:ascii="Arial" w:hAnsi="Arial" w:cs="Arial"/>
                <w:sz w:val="18"/>
              </w:rPr>
            </w:pPr>
          </w:p>
          <w:p w14:paraId="08692992" w14:textId="77777777" w:rsidR="006C313B" w:rsidRPr="0062387B" w:rsidRDefault="006C313B" w:rsidP="006C313B">
            <w:pPr>
              <w:rPr>
                <w:rFonts w:ascii="Arial" w:hAnsi="Arial" w:cs="Arial"/>
                <w:sz w:val="18"/>
              </w:rPr>
            </w:pPr>
          </w:p>
          <w:p w14:paraId="456C7B63" w14:textId="77777777" w:rsidR="006C313B" w:rsidRPr="0062387B" w:rsidRDefault="006C313B" w:rsidP="006C313B">
            <w:pPr>
              <w:rPr>
                <w:rFonts w:ascii="Arial" w:hAnsi="Arial" w:cs="Arial"/>
                <w:sz w:val="18"/>
              </w:rPr>
            </w:pPr>
          </w:p>
          <w:p w14:paraId="6DC66B64" w14:textId="77777777" w:rsidR="006C313B" w:rsidRPr="0062387B" w:rsidRDefault="006C313B" w:rsidP="006C313B">
            <w:pPr>
              <w:rPr>
                <w:rFonts w:ascii="Arial" w:hAnsi="Arial" w:cs="Arial"/>
                <w:sz w:val="18"/>
              </w:rPr>
            </w:pPr>
            <w:r w:rsidRPr="0062387B">
              <w:rPr>
                <w:rFonts w:ascii="Arial" w:hAnsi="Arial" w:cs="Arial"/>
                <w:sz w:val="18"/>
              </w:rPr>
              <w:t>-</w:t>
            </w:r>
          </w:p>
          <w:p w14:paraId="7012C0C7" w14:textId="77777777" w:rsidR="006C313B" w:rsidRPr="0062387B" w:rsidRDefault="006C313B" w:rsidP="006C313B">
            <w:pPr>
              <w:rPr>
                <w:rFonts w:ascii="Arial" w:hAnsi="Arial" w:cs="Arial"/>
                <w:sz w:val="18"/>
              </w:rPr>
            </w:pPr>
            <w:r w:rsidRPr="0062387B">
              <w:rPr>
                <w:rFonts w:ascii="Arial" w:hAnsi="Arial" w:cs="Arial"/>
                <w:sz w:val="18"/>
              </w:rPr>
              <w:t>8½</w:t>
            </w:r>
          </w:p>
          <w:p w14:paraId="1A7A9066" w14:textId="77777777" w:rsidR="006C313B" w:rsidRPr="0062387B" w:rsidRDefault="006C313B" w:rsidP="006C313B">
            <w:pPr>
              <w:rPr>
                <w:rFonts w:ascii="Arial" w:hAnsi="Arial" w:cs="Arial"/>
                <w:sz w:val="18"/>
              </w:rPr>
            </w:pPr>
            <w:r w:rsidRPr="0062387B">
              <w:rPr>
                <w:rFonts w:ascii="Arial" w:hAnsi="Arial" w:cs="Arial"/>
                <w:sz w:val="18"/>
              </w:rPr>
              <w:t>9</w:t>
            </w:r>
          </w:p>
          <w:p w14:paraId="6B026781" w14:textId="77777777" w:rsidR="006C313B" w:rsidRPr="0062387B" w:rsidRDefault="006C313B" w:rsidP="006C313B">
            <w:pPr>
              <w:rPr>
                <w:rFonts w:ascii="Arial" w:hAnsi="Arial" w:cs="Arial"/>
                <w:sz w:val="18"/>
              </w:rPr>
            </w:pPr>
            <w:r w:rsidRPr="0062387B">
              <w:rPr>
                <w:rFonts w:ascii="Arial" w:hAnsi="Arial" w:cs="Arial"/>
                <w:sz w:val="18"/>
              </w:rPr>
              <w:t>9½</w:t>
            </w:r>
          </w:p>
          <w:p w14:paraId="5649A085" w14:textId="77777777" w:rsidR="006C313B" w:rsidRPr="0062387B" w:rsidRDefault="006C313B" w:rsidP="006C313B">
            <w:pPr>
              <w:rPr>
                <w:rFonts w:ascii="Arial" w:hAnsi="Arial" w:cs="Arial"/>
                <w:sz w:val="18"/>
              </w:rPr>
            </w:pPr>
            <w:r w:rsidRPr="0062387B">
              <w:rPr>
                <w:rFonts w:ascii="Arial" w:hAnsi="Arial" w:cs="Arial"/>
                <w:sz w:val="18"/>
              </w:rPr>
              <w:t>10</w:t>
            </w:r>
          </w:p>
          <w:p w14:paraId="619FF471" w14:textId="77777777" w:rsidR="006C313B" w:rsidRPr="0062387B" w:rsidRDefault="006C313B" w:rsidP="006C313B">
            <w:pPr>
              <w:rPr>
                <w:rFonts w:ascii="Arial" w:hAnsi="Arial" w:cs="Arial"/>
                <w:sz w:val="18"/>
              </w:rPr>
            </w:pPr>
            <w:r w:rsidRPr="0062387B">
              <w:rPr>
                <w:rFonts w:ascii="Arial" w:hAnsi="Arial" w:cs="Arial"/>
                <w:sz w:val="18"/>
              </w:rPr>
              <w:t>10½</w:t>
            </w:r>
          </w:p>
          <w:p w14:paraId="507182FE" w14:textId="77777777" w:rsidR="006C313B" w:rsidRPr="0062387B" w:rsidRDefault="006C313B" w:rsidP="006C313B">
            <w:pPr>
              <w:rPr>
                <w:rFonts w:ascii="Arial" w:hAnsi="Arial" w:cs="Arial"/>
                <w:sz w:val="18"/>
              </w:rPr>
            </w:pPr>
            <w:r w:rsidRPr="0062387B">
              <w:rPr>
                <w:rFonts w:ascii="Arial" w:hAnsi="Arial" w:cs="Arial"/>
                <w:sz w:val="18"/>
              </w:rPr>
              <w:t>11</w:t>
            </w:r>
          </w:p>
          <w:p w14:paraId="2DBB325A" w14:textId="77777777" w:rsidR="006C313B" w:rsidRPr="0062387B" w:rsidRDefault="006C313B" w:rsidP="006C313B">
            <w:pPr>
              <w:rPr>
                <w:rFonts w:ascii="Arial" w:hAnsi="Arial" w:cs="Arial"/>
                <w:sz w:val="18"/>
              </w:rPr>
            </w:pPr>
            <w:r w:rsidRPr="0062387B">
              <w:rPr>
                <w:rFonts w:ascii="Arial" w:hAnsi="Arial" w:cs="Arial"/>
                <w:sz w:val="18"/>
              </w:rPr>
              <w:t>11½</w:t>
            </w:r>
          </w:p>
          <w:p w14:paraId="018765A4" w14:textId="77777777" w:rsidR="006C313B" w:rsidRPr="0062387B" w:rsidRDefault="006C313B" w:rsidP="006C313B">
            <w:pPr>
              <w:rPr>
                <w:rFonts w:ascii="Arial" w:hAnsi="Arial" w:cs="Arial"/>
                <w:sz w:val="18"/>
              </w:rPr>
            </w:pPr>
            <w:r w:rsidRPr="0062387B">
              <w:rPr>
                <w:rFonts w:ascii="Arial" w:hAnsi="Arial" w:cs="Arial"/>
                <w:sz w:val="18"/>
              </w:rPr>
              <w:t>12</w:t>
            </w:r>
          </w:p>
          <w:p w14:paraId="4252E7DF" w14:textId="77777777" w:rsidR="006C313B" w:rsidRPr="0062387B" w:rsidRDefault="006C313B" w:rsidP="006C313B">
            <w:pPr>
              <w:rPr>
                <w:rFonts w:ascii="Arial" w:hAnsi="Arial" w:cs="Arial"/>
                <w:sz w:val="18"/>
              </w:rPr>
            </w:pPr>
            <w:r w:rsidRPr="0062387B">
              <w:rPr>
                <w:rFonts w:ascii="Arial" w:hAnsi="Arial" w:cs="Arial"/>
                <w:sz w:val="18"/>
              </w:rPr>
              <w:t>12</w:t>
            </w:r>
          </w:p>
          <w:p w14:paraId="01961EB3" w14:textId="77777777" w:rsidR="006C313B" w:rsidRPr="0062387B" w:rsidRDefault="006C313B" w:rsidP="006C313B">
            <w:pPr>
              <w:rPr>
                <w:rFonts w:ascii="Arial" w:hAnsi="Arial" w:cs="Arial"/>
                <w:sz w:val="18"/>
              </w:rPr>
            </w:pPr>
            <w:r w:rsidRPr="0062387B">
              <w:rPr>
                <w:rFonts w:ascii="Arial" w:hAnsi="Arial" w:cs="Arial"/>
                <w:sz w:val="18"/>
              </w:rPr>
              <w:t>12</w:t>
            </w:r>
          </w:p>
          <w:p w14:paraId="772458F2" w14:textId="77777777" w:rsidR="006C313B" w:rsidRPr="0062387B" w:rsidRDefault="006C313B" w:rsidP="006C313B">
            <w:pPr>
              <w:rPr>
                <w:rFonts w:ascii="Arial" w:hAnsi="Arial" w:cs="Arial"/>
                <w:sz w:val="18"/>
              </w:rPr>
            </w:pPr>
            <w:r w:rsidRPr="0062387B">
              <w:rPr>
                <w:rFonts w:ascii="Arial" w:hAnsi="Arial" w:cs="Arial"/>
                <w:sz w:val="18"/>
              </w:rPr>
              <w:t>12</w:t>
            </w:r>
          </w:p>
          <w:p w14:paraId="4875244A" w14:textId="77777777" w:rsidR="006C313B" w:rsidRPr="0062387B" w:rsidRDefault="006C313B" w:rsidP="006C313B">
            <w:pPr>
              <w:rPr>
                <w:rFonts w:ascii="Arial" w:hAnsi="Arial" w:cs="Arial"/>
                <w:sz w:val="18"/>
              </w:rPr>
            </w:pPr>
            <w:r w:rsidRPr="0062387B">
              <w:rPr>
                <w:rFonts w:ascii="Arial" w:hAnsi="Arial" w:cs="Arial"/>
                <w:sz w:val="18"/>
              </w:rPr>
              <w:t>12</w:t>
            </w:r>
          </w:p>
          <w:p w14:paraId="50FE114F" w14:textId="77777777" w:rsidR="006C313B" w:rsidRPr="0062387B" w:rsidRDefault="006C313B" w:rsidP="006C313B">
            <w:pPr>
              <w:rPr>
                <w:rFonts w:ascii="Arial" w:hAnsi="Arial" w:cs="Arial"/>
                <w:sz w:val="18"/>
              </w:rPr>
            </w:pPr>
            <w:r w:rsidRPr="0062387B">
              <w:rPr>
                <w:rFonts w:ascii="Arial" w:hAnsi="Arial" w:cs="Arial"/>
                <w:sz w:val="18"/>
              </w:rPr>
              <w:t>12</w:t>
            </w:r>
          </w:p>
          <w:p w14:paraId="3DEAE927" w14:textId="77777777" w:rsidR="006C313B" w:rsidRPr="0062387B" w:rsidRDefault="006C313B" w:rsidP="006C313B">
            <w:pPr>
              <w:rPr>
                <w:rFonts w:ascii="Arial" w:hAnsi="Arial" w:cs="Arial"/>
                <w:sz w:val="18"/>
              </w:rPr>
            </w:pPr>
            <w:r w:rsidRPr="0062387B">
              <w:rPr>
                <w:rFonts w:ascii="Arial" w:hAnsi="Arial" w:cs="Arial"/>
                <w:sz w:val="18"/>
              </w:rPr>
              <w:t>12</w:t>
            </w:r>
          </w:p>
          <w:p w14:paraId="77FF54C2" w14:textId="77777777" w:rsidR="006C313B" w:rsidRPr="0062387B" w:rsidRDefault="006C313B" w:rsidP="006C313B">
            <w:pPr>
              <w:rPr>
                <w:rFonts w:ascii="Arial" w:hAnsi="Arial" w:cs="Arial"/>
                <w:sz w:val="18"/>
              </w:rPr>
            </w:pPr>
            <w:r w:rsidRPr="0062387B">
              <w:rPr>
                <w:rFonts w:ascii="Arial" w:hAnsi="Arial" w:cs="Arial"/>
                <w:sz w:val="18"/>
              </w:rPr>
              <w:t>12</w:t>
            </w:r>
          </w:p>
          <w:p w14:paraId="19637D48" w14:textId="77777777" w:rsidR="006C313B" w:rsidRPr="0062387B" w:rsidRDefault="006C313B" w:rsidP="006C313B">
            <w:pPr>
              <w:rPr>
                <w:rFonts w:ascii="Arial" w:hAnsi="Arial" w:cs="Arial"/>
                <w:sz w:val="18"/>
              </w:rPr>
            </w:pPr>
            <w:r w:rsidRPr="0062387B">
              <w:rPr>
                <w:rFonts w:ascii="Arial" w:hAnsi="Arial" w:cs="Arial"/>
                <w:sz w:val="18"/>
              </w:rPr>
              <w:t>12½</w:t>
            </w:r>
          </w:p>
          <w:p w14:paraId="18C9EEBA" w14:textId="77777777" w:rsidR="006C313B" w:rsidRPr="0062387B" w:rsidRDefault="006C313B" w:rsidP="006C313B">
            <w:pPr>
              <w:rPr>
                <w:rFonts w:ascii="Arial" w:hAnsi="Arial" w:cs="Arial"/>
                <w:sz w:val="18"/>
              </w:rPr>
            </w:pPr>
            <w:r w:rsidRPr="0062387B">
              <w:rPr>
                <w:rFonts w:ascii="Arial" w:hAnsi="Arial" w:cs="Arial"/>
                <w:sz w:val="18"/>
              </w:rPr>
              <w:t>13</w:t>
            </w:r>
          </w:p>
          <w:p w14:paraId="15D8188F" w14:textId="77777777" w:rsidR="006C313B" w:rsidRPr="0062387B" w:rsidRDefault="006C313B" w:rsidP="006C313B">
            <w:pPr>
              <w:rPr>
                <w:rFonts w:ascii="Arial" w:hAnsi="Arial" w:cs="Arial"/>
                <w:sz w:val="18"/>
              </w:rPr>
            </w:pPr>
            <w:r w:rsidRPr="0062387B">
              <w:rPr>
                <w:rFonts w:ascii="Arial" w:hAnsi="Arial" w:cs="Arial"/>
                <w:sz w:val="18"/>
              </w:rPr>
              <w:t>13½</w:t>
            </w:r>
          </w:p>
          <w:p w14:paraId="1E32E843" w14:textId="77777777" w:rsidR="006C313B" w:rsidRPr="0062387B" w:rsidRDefault="006C313B" w:rsidP="006C313B">
            <w:pPr>
              <w:rPr>
                <w:rFonts w:ascii="Arial" w:hAnsi="Arial" w:cs="Arial"/>
                <w:sz w:val="18"/>
              </w:rPr>
            </w:pPr>
            <w:r w:rsidRPr="0062387B">
              <w:rPr>
                <w:rFonts w:ascii="Arial" w:hAnsi="Arial" w:cs="Arial"/>
                <w:sz w:val="18"/>
              </w:rPr>
              <w:t>14</w:t>
            </w:r>
          </w:p>
          <w:p w14:paraId="220522AA" w14:textId="77777777" w:rsidR="006C313B" w:rsidRPr="0062387B" w:rsidRDefault="006C313B" w:rsidP="006C313B">
            <w:pPr>
              <w:rPr>
                <w:rFonts w:ascii="Arial" w:hAnsi="Arial" w:cs="Arial"/>
                <w:sz w:val="18"/>
              </w:rPr>
            </w:pPr>
            <w:r w:rsidRPr="0062387B">
              <w:rPr>
                <w:rFonts w:ascii="Arial" w:hAnsi="Arial" w:cs="Arial"/>
                <w:sz w:val="18"/>
              </w:rPr>
              <w:t>14½</w:t>
            </w:r>
          </w:p>
          <w:p w14:paraId="3A0FA2CF" w14:textId="77777777" w:rsidR="006C313B" w:rsidRPr="0062387B" w:rsidRDefault="006C313B" w:rsidP="006C313B">
            <w:pPr>
              <w:rPr>
                <w:rFonts w:ascii="Arial" w:hAnsi="Arial" w:cs="Arial"/>
                <w:sz w:val="18"/>
              </w:rPr>
            </w:pPr>
            <w:r w:rsidRPr="0062387B">
              <w:rPr>
                <w:rFonts w:ascii="Arial" w:hAnsi="Arial" w:cs="Arial"/>
                <w:sz w:val="18"/>
              </w:rPr>
              <w:t>15</w:t>
            </w:r>
          </w:p>
          <w:p w14:paraId="04E5AAE1" w14:textId="77777777" w:rsidR="006C313B" w:rsidRPr="0062387B" w:rsidRDefault="006C313B" w:rsidP="006C313B">
            <w:pPr>
              <w:rPr>
                <w:rFonts w:ascii="Arial" w:hAnsi="Arial" w:cs="Arial"/>
                <w:sz w:val="18"/>
              </w:rPr>
            </w:pPr>
            <w:r w:rsidRPr="0062387B">
              <w:rPr>
                <w:rFonts w:ascii="Arial" w:hAnsi="Arial" w:cs="Arial"/>
                <w:sz w:val="18"/>
              </w:rPr>
              <w:t>15½</w:t>
            </w:r>
          </w:p>
          <w:p w14:paraId="79D93EBE" w14:textId="77777777" w:rsidR="006C313B" w:rsidRPr="0062387B" w:rsidRDefault="006C313B" w:rsidP="006C313B">
            <w:pPr>
              <w:rPr>
                <w:rFonts w:ascii="Arial" w:hAnsi="Arial" w:cs="Arial"/>
                <w:sz w:val="18"/>
              </w:rPr>
            </w:pPr>
            <w:r w:rsidRPr="0062387B">
              <w:rPr>
                <w:rFonts w:ascii="Arial" w:hAnsi="Arial" w:cs="Arial"/>
                <w:sz w:val="18"/>
              </w:rPr>
              <w:t>16</w:t>
            </w:r>
          </w:p>
          <w:p w14:paraId="1E490A64" w14:textId="77777777" w:rsidR="006C313B" w:rsidRPr="0062387B" w:rsidRDefault="006C313B" w:rsidP="006C313B">
            <w:pPr>
              <w:rPr>
                <w:rFonts w:ascii="Arial" w:hAnsi="Arial" w:cs="Arial"/>
                <w:sz w:val="18"/>
              </w:rPr>
            </w:pPr>
            <w:r w:rsidRPr="0062387B">
              <w:rPr>
                <w:rFonts w:ascii="Arial" w:hAnsi="Arial" w:cs="Arial"/>
                <w:sz w:val="18"/>
              </w:rPr>
              <w:t>16½</w:t>
            </w:r>
          </w:p>
          <w:p w14:paraId="73207278" w14:textId="77777777" w:rsidR="006C313B" w:rsidRPr="0062387B" w:rsidRDefault="006C313B" w:rsidP="006C313B">
            <w:pPr>
              <w:rPr>
                <w:rFonts w:ascii="Arial" w:hAnsi="Arial" w:cs="Arial"/>
                <w:sz w:val="18"/>
              </w:rPr>
            </w:pPr>
            <w:r w:rsidRPr="0062387B">
              <w:rPr>
                <w:rFonts w:ascii="Arial" w:hAnsi="Arial" w:cs="Arial"/>
                <w:sz w:val="18"/>
              </w:rPr>
              <w:t>17</w:t>
            </w:r>
          </w:p>
          <w:p w14:paraId="3ED4651F" w14:textId="77777777" w:rsidR="006C313B" w:rsidRPr="0062387B" w:rsidRDefault="006C313B" w:rsidP="006C313B">
            <w:pPr>
              <w:rPr>
                <w:rFonts w:ascii="Arial" w:hAnsi="Arial" w:cs="Arial"/>
                <w:sz w:val="18"/>
              </w:rPr>
            </w:pPr>
            <w:r w:rsidRPr="0062387B">
              <w:rPr>
                <w:rFonts w:ascii="Arial" w:hAnsi="Arial" w:cs="Arial"/>
                <w:sz w:val="18"/>
              </w:rPr>
              <w:t>17½</w:t>
            </w:r>
          </w:p>
          <w:p w14:paraId="75383618" w14:textId="77777777" w:rsidR="006C313B" w:rsidRPr="0062387B" w:rsidRDefault="006C313B" w:rsidP="006C313B">
            <w:pPr>
              <w:rPr>
                <w:rFonts w:ascii="Arial" w:hAnsi="Arial" w:cs="Arial"/>
                <w:sz w:val="18"/>
              </w:rPr>
            </w:pPr>
            <w:r w:rsidRPr="0062387B">
              <w:rPr>
                <w:rFonts w:ascii="Arial" w:hAnsi="Arial" w:cs="Arial"/>
                <w:sz w:val="18"/>
              </w:rPr>
              <w:t>18</w:t>
            </w:r>
          </w:p>
          <w:p w14:paraId="08801CC6" w14:textId="77777777" w:rsidR="006C313B" w:rsidRPr="0062387B" w:rsidRDefault="006C313B" w:rsidP="006C313B">
            <w:pPr>
              <w:rPr>
                <w:rFonts w:ascii="Arial" w:hAnsi="Arial" w:cs="Arial"/>
                <w:sz w:val="18"/>
              </w:rPr>
            </w:pPr>
            <w:r w:rsidRPr="0062387B">
              <w:rPr>
                <w:rFonts w:ascii="Arial" w:hAnsi="Arial" w:cs="Arial"/>
                <w:sz w:val="18"/>
              </w:rPr>
              <w:t>18</w:t>
            </w:r>
          </w:p>
          <w:p w14:paraId="35DC9AB1" w14:textId="77777777" w:rsidR="006C313B" w:rsidRPr="0062387B" w:rsidRDefault="006C313B" w:rsidP="006C313B">
            <w:pPr>
              <w:rPr>
                <w:rFonts w:ascii="Arial" w:hAnsi="Arial" w:cs="Arial"/>
                <w:sz w:val="18"/>
              </w:rPr>
            </w:pPr>
            <w:r w:rsidRPr="0062387B">
              <w:rPr>
                <w:rFonts w:ascii="Arial" w:hAnsi="Arial" w:cs="Arial"/>
                <w:sz w:val="18"/>
              </w:rPr>
              <w:t>18</w:t>
            </w:r>
          </w:p>
          <w:p w14:paraId="6B274C11" w14:textId="77777777" w:rsidR="006C313B" w:rsidRPr="0062387B" w:rsidRDefault="006C313B" w:rsidP="006C313B">
            <w:pPr>
              <w:rPr>
                <w:rFonts w:ascii="Arial" w:hAnsi="Arial" w:cs="Arial"/>
                <w:sz w:val="18"/>
              </w:rPr>
            </w:pPr>
            <w:r w:rsidRPr="0062387B">
              <w:rPr>
                <w:rFonts w:ascii="Arial" w:hAnsi="Arial" w:cs="Arial"/>
                <w:sz w:val="18"/>
              </w:rPr>
              <w:t>18</w:t>
            </w:r>
          </w:p>
          <w:p w14:paraId="5D9E2B39" w14:textId="77777777" w:rsidR="006C313B" w:rsidRPr="0062387B" w:rsidRDefault="006C313B" w:rsidP="006C313B">
            <w:pPr>
              <w:rPr>
                <w:rFonts w:ascii="Arial" w:hAnsi="Arial" w:cs="Arial"/>
                <w:sz w:val="18"/>
              </w:rPr>
            </w:pPr>
            <w:r w:rsidRPr="0062387B">
              <w:rPr>
                <w:rFonts w:ascii="Arial" w:hAnsi="Arial" w:cs="Arial"/>
                <w:sz w:val="18"/>
              </w:rPr>
              <w:t>18</w:t>
            </w:r>
          </w:p>
          <w:p w14:paraId="17ED1E13" w14:textId="77777777" w:rsidR="006C313B" w:rsidRPr="0062387B" w:rsidRDefault="006C313B" w:rsidP="006C313B">
            <w:pPr>
              <w:rPr>
                <w:rFonts w:ascii="Arial" w:hAnsi="Arial" w:cs="Arial"/>
                <w:sz w:val="18"/>
              </w:rPr>
            </w:pPr>
            <w:r w:rsidRPr="0062387B">
              <w:rPr>
                <w:rFonts w:ascii="Arial" w:hAnsi="Arial" w:cs="Arial"/>
                <w:sz w:val="18"/>
              </w:rPr>
              <w:t>18</w:t>
            </w:r>
          </w:p>
          <w:p w14:paraId="7EA775BF" w14:textId="77777777" w:rsidR="006C313B" w:rsidRPr="0062387B" w:rsidRDefault="006C313B" w:rsidP="006C313B">
            <w:pPr>
              <w:rPr>
                <w:rFonts w:ascii="Arial" w:hAnsi="Arial" w:cs="Arial"/>
                <w:sz w:val="18"/>
              </w:rPr>
            </w:pPr>
            <w:r w:rsidRPr="0062387B">
              <w:rPr>
                <w:rFonts w:ascii="Arial" w:hAnsi="Arial" w:cs="Arial"/>
                <w:sz w:val="18"/>
              </w:rPr>
              <w:t>18</w:t>
            </w:r>
          </w:p>
          <w:p w14:paraId="795D1F16" w14:textId="77777777" w:rsidR="006C313B" w:rsidRPr="0062387B" w:rsidRDefault="006C313B" w:rsidP="006C313B">
            <w:pPr>
              <w:rPr>
                <w:rFonts w:ascii="Arial" w:hAnsi="Arial" w:cs="Arial"/>
                <w:sz w:val="18"/>
              </w:rPr>
            </w:pPr>
            <w:r w:rsidRPr="0062387B">
              <w:rPr>
                <w:rFonts w:ascii="Arial" w:hAnsi="Arial" w:cs="Arial"/>
                <w:sz w:val="18"/>
              </w:rPr>
              <w:t>18</w:t>
            </w:r>
          </w:p>
          <w:p w14:paraId="047E9531" w14:textId="77777777" w:rsidR="006C313B" w:rsidRPr="0062387B" w:rsidRDefault="006C313B" w:rsidP="006C313B">
            <w:pPr>
              <w:rPr>
                <w:rFonts w:ascii="Arial" w:hAnsi="Arial" w:cs="Arial"/>
                <w:sz w:val="18"/>
              </w:rPr>
            </w:pPr>
            <w:r w:rsidRPr="0062387B">
              <w:rPr>
                <w:rFonts w:ascii="Arial" w:hAnsi="Arial" w:cs="Arial"/>
                <w:sz w:val="18"/>
              </w:rPr>
              <w:t>18</w:t>
            </w:r>
          </w:p>
          <w:p w14:paraId="072E3892" w14:textId="77777777" w:rsidR="006C313B" w:rsidRPr="0062387B" w:rsidRDefault="006C313B" w:rsidP="006C313B">
            <w:pPr>
              <w:rPr>
                <w:rFonts w:ascii="Arial" w:hAnsi="Arial" w:cs="Arial"/>
                <w:sz w:val="18"/>
              </w:rPr>
            </w:pPr>
          </w:p>
        </w:tc>
        <w:tc>
          <w:tcPr>
            <w:tcW w:w="559" w:type="dxa"/>
            <w:tcBorders>
              <w:top w:val="nil"/>
              <w:left w:val="nil"/>
              <w:bottom w:val="nil"/>
              <w:right w:val="nil"/>
            </w:tcBorders>
          </w:tcPr>
          <w:p w14:paraId="133CDC42" w14:textId="77777777" w:rsidR="006C313B" w:rsidRPr="0062387B" w:rsidRDefault="006C313B" w:rsidP="006C313B">
            <w:pPr>
              <w:rPr>
                <w:rFonts w:ascii="Arial" w:hAnsi="Arial" w:cs="Arial"/>
                <w:sz w:val="18"/>
              </w:rPr>
            </w:pPr>
          </w:p>
          <w:p w14:paraId="20DA91B1" w14:textId="77777777" w:rsidR="006C313B" w:rsidRPr="0062387B" w:rsidRDefault="006C313B" w:rsidP="006C313B">
            <w:pPr>
              <w:rPr>
                <w:rFonts w:ascii="Arial" w:hAnsi="Arial" w:cs="Arial"/>
                <w:sz w:val="18"/>
              </w:rPr>
            </w:pPr>
          </w:p>
          <w:p w14:paraId="7C13F23D" w14:textId="77777777" w:rsidR="006C313B" w:rsidRPr="0062387B" w:rsidRDefault="006C313B" w:rsidP="006C313B">
            <w:pPr>
              <w:rPr>
                <w:rFonts w:ascii="Arial" w:hAnsi="Arial" w:cs="Arial"/>
                <w:sz w:val="18"/>
              </w:rPr>
            </w:pPr>
          </w:p>
          <w:p w14:paraId="2440FE2E" w14:textId="77777777" w:rsidR="006C313B" w:rsidRPr="0062387B" w:rsidRDefault="006C313B" w:rsidP="006C313B">
            <w:pPr>
              <w:rPr>
                <w:rFonts w:ascii="Arial" w:hAnsi="Arial" w:cs="Arial"/>
                <w:sz w:val="18"/>
              </w:rPr>
            </w:pPr>
          </w:p>
          <w:p w14:paraId="6C63F377" w14:textId="77777777" w:rsidR="006C313B" w:rsidRPr="0062387B" w:rsidRDefault="006C313B" w:rsidP="006C313B">
            <w:pPr>
              <w:rPr>
                <w:rFonts w:ascii="Arial" w:hAnsi="Arial" w:cs="Arial"/>
                <w:sz w:val="18"/>
              </w:rPr>
            </w:pPr>
          </w:p>
          <w:p w14:paraId="51800461" w14:textId="77777777" w:rsidR="006C313B" w:rsidRPr="0062387B" w:rsidRDefault="006C313B" w:rsidP="006C313B">
            <w:pPr>
              <w:rPr>
                <w:rFonts w:ascii="Arial" w:hAnsi="Arial" w:cs="Arial"/>
                <w:sz w:val="18"/>
              </w:rPr>
            </w:pPr>
          </w:p>
          <w:p w14:paraId="3734E9A9" w14:textId="77777777" w:rsidR="006C313B" w:rsidRPr="0062387B" w:rsidRDefault="006C313B" w:rsidP="006C313B">
            <w:pPr>
              <w:rPr>
                <w:rFonts w:ascii="Arial" w:hAnsi="Arial" w:cs="Arial"/>
                <w:sz w:val="18"/>
              </w:rPr>
            </w:pPr>
          </w:p>
          <w:p w14:paraId="03F4CBDE" w14:textId="77777777" w:rsidR="006C313B" w:rsidRPr="0062387B" w:rsidRDefault="006C313B" w:rsidP="006C313B">
            <w:pPr>
              <w:rPr>
                <w:rFonts w:ascii="Arial" w:hAnsi="Arial" w:cs="Arial"/>
                <w:sz w:val="18"/>
              </w:rPr>
            </w:pPr>
          </w:p>
          <w:p w14:paraId="613DC476" w14:textId="77777777" w:rsidR="006C313B" w:rsidRPr="0062387B" w:rsidRDefault="006C313B" w:rsidP="006C313B">
            <w:pPr>
              <w:rPr>
                <w:rFonts w:ascii="Arial" w:hAnsi="Arial" w:cs="Arial"/>
                <w:sz w:val="18"/>
              </w:rPr>
            </w:pPr>
          </w:p>
          <w:p w14:paraId="19A6C148" w14:textId="77777777" w:rsidR="006C313B" w:rsidRPr="0062387B" w:rsidRDefault="006C313B" w:rsidP="006C313B">
            <w:pPr>
              <w:rPr>
                <w:rFonts w:ascii="Arial" w:hAnsi="Arial" w:cs="Arial"/>
                <w:sz w:val="18"/>
              </w:rPr>
            </w:pPr>
          </w:p>
          <w:p w14:paraId="2D51958A" w14:textId="77777777" w:rsidR="006C313B" w:rsidRPr="0062387B" w:rsidRDefault="006C313B" w:rsidP="006C313B">
            <w:pPr>
              <w:rPr>
                <w:rFonts w:ascii="Arial" w:hAnsi="Arial" w:cs="Arial"/>
                <w:sz w:val="18"/>
              </w:rPr>
            </w:pPr>
            <w:r w:rsidRPr="0062387B">
              <w:rPr>
                <w:rFonts w:ascii="Arial" w:hAnsi="Arial" w:cs="Arial"/>
                <w:sz w:val="18"/>
              </w:rPr>
              <w:t>-</w:t>
            </w:r>
          </w:p>
          <w:p w14:paraId="2DE29352" w14:textId="77777777" w:rsidR="006C313B" w:rsidRPr="0062387B" w:rsidRDefault="006C313B" w:rsidP="006C313B">
            <w:pPr>
              <w:rPr>
                <w:rFonts w:ascii="Arial" w:hAnsi="Arial" w:cs="Arial"/>
                <w:sz w:val="18"/>
              </w:rPr>
            </w:pPr>
            <w:r w:rsidRPr="0062387B">
              <w:rPr>
                <w:rFonts w:ascii="Arial" w:hAnsi="Arial" w:cs="Arial"/>
                <w:sz w:val="18"/>
              </w:rPr>
              <w:t>9½</w:t>
            </w:r>
          </w:p>
          <w:p w14:paraId="683A6F80" w14:textId="77777777" w:rsidR="006C313B" w:rsidRPr="0062387B" w:rsidRDefault="006C313B" w:rsidP="006C313B">
            <w:pPr>
              <w:rPr>
                <w:rFonts w:ascii="Arial" w:hAnsi="Arial" w:cs="Arial"/>
                <w:sz w:val="18"/>
              </w:rPr>
            </w:pPr>
            <w:r w:rsidRPr="0062387B">
              <w:rPr>
                <w:rFonts w:ascii="Arial" w:hAnsi="Arial" w:cs="Arial"/>
                <w:sz w:val="18"/>
              </w:rPr>
              <w:t>10</w:t>
            </w:r>
          </w:p>
          <w:p w14:paraId="24D482FA" w14:textId="77777777" w:rsidR="006C313B" w:rsidRPr="0062387B" w:rsidRDefault="006C313B" w:rsidP="006C313B">
            <w:pPr>
              <w:rPr>
                <w:rFonts w:ascii="Arial" w:hAnsi="Arial" w:cs="Arial"/>
                <w:sz w:val="18"/>
              </w:rPr>
            </w:pPr>
            <w:r w:rsidRPr="0062387B">
              <w:rPr>
                <w:rFonts w:ascii="Arial" w:hAnsi="Arial" w:cs="Arial"/>
                <w:sz w:val="18"/>
              </w:rPr>
              <w:t>10½</w:t>
            </w:r>
          </w:p>
          <w:p w14:paraId="07B185DE" w14:textId="77777777" w:rsidR="006C313B" w:rsidRPr="0062387B" w:rsidRDefault="006C313B" w:rsidP="006C313B">
            <w:pPr>
              <w:rPr>
                <w:rFonts w:ascii="Arial" w:hAnsi="Arial" w:cs="Arial"/>
                <w:sz w:val="18"/>
              </w:rPr>
            </w:pPr>
            <w:r w:rsidRPr="0062387B">
              <w:rPr>
                <w:rFonts w:ascii="Arial" w:hAnsi="Arial" w:cs="Arial"/>
                <w:sz w:val="18"/>
              </w:rPr>
              <w:t>11</w:t>
            </w:r>
          </w:p>
          <w:p w14:paraId="40694F58" w14:textId="77777777" w:rsidR="006C313B" w:rsidRPr="0062387B" w:rsidRDefault="006C313B" w:rsidP="006C313B">
            <w:pPr>
              <w:rPr>
                <w:rFonts w:ascii="Arial" w:hAnsi="Arial" w:cs="Arial"/>
                <w:sz w:val="18"/>
              </w:rPr>
            </w:pPr>
            <w:r w:rsidRPr="0062387B">
              <w:rPr>
                <w:rFonts w:ascii="Arial" w:hAnsi="Arial" w:cs="Arial"/>
                <w:sz w:val="18"/>
              </w:rPr>
              <w:t>11½</w:t>
            </w:r>
          </w:p>
          <w:p w14:paraId="2315B791" w14:textId="77777777" w:rsidR="006C313B" w:rsidRPr="0062387B" w:rsidRDefault="006C313B" w:rsidP="006C313B">
            <w:pPr>
              <w:rPr>
                <w:rFonts w:ascii="Arial" w:hAnsi="Arial" w:cs="Arial"/>
                <w:sz w:val="18"/>
              </w:rPr>
            </w:pPr>
            <w:r w:rsidRPr="0062387B">
              <w:rPr>
                <w:rFonts w:ascii="Arial" w:hAnsi="Arial" w:cs="Arial"/>
                <w:sz w:val="18"/>
              </w:rPr>
              <w:t>12</w:t>
            </w:r>
          </w:p>
          <w:p w14:paraId="132FEBED" w14:textId="77777777" w:rsidR="006C313B" w:rsidRPr="0062387B" w:rsidRDefault="006C313B" w:rsidP="006C313B">
            <w:pPr>
              <w:rPr>
                <w:rFonts w:ascii="Arial" w:hAnsi="Arial" w:cs="Arial"/>
                <w:sz w:val="18"/>
              </w:rPr>
            </w:pPr>
            <w:r w:rsidRPr="0062387B">
              <w:rPr>
                <w:rFonts w:ascii="Arial" w:hAnsi="Arial" w:cs="Arial"/>
                <w:sz w:val="18"/>
              </w:rPr>
              <w:t>12½</w:t>
            </w:r>
          </w:p>
          <w:p w14:paraId="307AAA0E" w14:textId="77777777" w:rsidR="006C313B" w:rsidRPr="0062387B" w:rsidRDefault="006C313B" w:rsidP="006C313B">
            <w:pPr>
              <w:rPr>
                <w:rFonts w:ascii="Arial" w:hAnsi="Arial" w:cs="Arial"/>
                <w:sz w:val="18"/>
              </w:rPr>
            </w:pPr>
            <w:r w:rsidRPr="0062387B">
              <w:rPr>
                <w:rFonts w:ascii="Arial" w:hAnsi="Arial" w:cs="Arial"/>
                <w:sz w:val="18"/>
              </w:rPr>
              <w:t>13</w:t>
            </w:r>
          </w:p>
          <w:p w14:paraId="6CDAB572" w14:textId="77777777" w:rsidR="006C313B" w:rsidRPr="0062387B" w:rsidRDefault="006C313B" w:rsidP="006C313B">
            <w:pPr>
              <w:rPr>
                <w:rFonts w:ascii="Arial" w:hAnsi="Arial" w:cs="Arial"/>
                <w:sz w:val="18"/>
              </w:rPr>
            </w:pPr>
            <w:r w:rsidRPr="0062387B">
              <w:rPr>
                <w:rFonts w:ascii="Arial" w:hAnsi="Arial" w:cs="Arial"/>
                <w:sz w:val="18"/>
              </w:rPr>
              <w:t>13</w:t>
            </w:r>
          </w:p>
          <w:p w14:paraId="1D6FD8DE" w14:textId="77777777" w:rsidR="006C313B" w:rsidRPr="0062387B" w:rsidRDefault="006C313B" w:rsidP="006C313B">
            <w:pPr>
              <w:rPr>
                <w:rFonts w:ascii="Arial" w:hAnsi="Arial" w:cs="Arial"/>
                <w:sz w:val="18"/>
              </w:rPr>
            </w:pPr>
            <w:r w:rsidRPr="0062387B">
              <w:rPr>
                <w:rFonts w:ascii="Arial" w:hAnsi="Arial" w:cs="Arial"/>
                <w:sz w:val="18"/>
              </w:rPr>
              <w:t>13</w:t>
            </w:r>
          </w:p>
          <w:p w14:paraId="66DF7943" w14:textId="77777777" w:rsidR="006C313B" w:rsidRPr="0062387B" w:rsidRDefault="006C313B" w:rsidP="006C313B">
            <w:pPr>
              <w:rPr>
                <w:rFonts w:ascii="Arial" w:hAnsi="Arial" w:cs="Arial"/>
                <w:sz w:val="18"/>
              </w:rPr>
            </w:pPr>
            <w:r w:rsidRPr="0062387B">
              <w:rPr>
                <w:rFonts w:ascii="Arial" w:hAnsi="Arial" w:cs="Arial"/>
                <w:sz w:val="18"/>
              </w:rPr>
              <w:t>13</w:t>
            </w:r>
          </w:p>
          <w:p w14:paraId="263BFD85" w14:textId="77777777" w:rsidR="006C313B" w:rsidRPr="0062387B" w:rsidRDefault="006C313B" w:rsidP="006C313B">
            <w:pPr>
              <w:rPr>
                <w:rFonts w:ascii="Arial" w:hAnsi="Arial" w:cs="Arial"/>
                <w:sz w:val="18"/>
              </w:rPr>
            </w:pPr>
            <w:r w:rsidRPr="0062387B">
              <w:rPr>
                <w:rFonts w:ascii="Arial" w:hAnsi="Arial" w:cs="Arial"/>
                <w:sz w:val="18"/>
              </w:rPr>
              <w:t>13</w:t>
            </w:r>
          </w:p>
          <w:p w14:paraId="6679ACA8" w14:textId="77777777" w:rsidR="006C313B" w:rsidRPr="0062387B" w:rsidRDefault="006C313B" w:rsidP="006C313B">
            <w:pPr>
              <w:rPr>
                <w:rFonts w:ascii="Arial" w:hAnsi="Arial" w:cs="Arial"/>
                <w:sz w:val="18"/>
              </w:rPr>
            </w:pPr>
            <w:r w:rsidRPr="0062387B">
              <w:rPr>
                <w:rFonts w:ascii="Arial" w:hAnsi="Arial" w:cs="Arial"/>
                <w:sz w:val="18"/>
              </w:rPr>
              <w:t>13</w:t>
            </w:r>
          </w:p>
          <w:p w14:paraId="64E1A4F6" w14:textId="77777777" w:rsidR="006C313B" w:rsidRPr="0062387B" w:rsidRDefault="006C313B" w:rsidP="006C313B">
            <w:pPr>
              <w:rPr>
                <w:rFonts w:ascii="Arial" w:hAnsi="Arial" w:cs="Arial"/>
                <w:sz w:val="18"/>
              </w:rPr>
            </w:pPr>
            <w:r w:rsidRPr="0062387B">
              <w:rPr>
                <w:rFonts w:ascii="Arial" w:hAnsi="Arial" w:cs="Arial"/>
                <w:sz w:val="18"/>
              </w:rPr>
              <w:t>13</w:t>
            </w:r>
          </w:p>
          <w:p w14:paraId="3F825BD7" w14:textId="77777777" w:rsidR="006C313B" w:rsidRPr="0062387B" w:rsidRDefault="006C313B" w:rsidP="006C313B">
            <w:pPr>
              <w:rPr>
                <w:rFonts w:ascii="Arial" w:hAnsi="Arial" w:cs="Arial"/>
                <w:sz w:val="18"/>
              </w:rPr>
            </w:pPr>
            <w:r w:rsidRPr="0062387B">
              <w:rPr>
                <w:rFonts w:ascii="Arial" w:hAnsi="Arial" w:cs="Arial"/>
                <w:sz w:val="18"/>
              </w:rPr>
              <w:t>13½</w:t>
            </w:r>
          </w:p>
          <w:p w14:paraId="070A2538" w14:textId="77777777" w:rsidR="006C313B" w:rsidRPr="0062387B" w:rsidRDefault="006C313B" w:rsidP="006C313B">
            <w:pPr>
              <w:rPr>
                <w:rFonts w:ascii="Arial" w:hAnsi="Arial" w:cs="Arial"/>
                <w:sz w:val="18"/>
              </w:rPr>
            </w:pPr>
            <w:r w:rsidRPr="0062387B">
              <w:rPr>
                <w:rFonts w:ascii="Arial" w:hAnsi="Arial" w:cs="Arial"/>
                <w:sz w:val="18"/>
              </w:rPr>
              <w:t>14</w:t>
            </w:r>
          </w:p>
          <w:p w14:paraId="2B428E37" w14:textId="77777777" w:rsidR="006C313B" w:rsidRPr="0062387B" w:rsidRDefault="006C313B" w:rsidP="006C313B">
            <w:pPr>
              <w:rPr>
                <w:rFonts w:ascii="Arial" w:hAnsi="Arial" w:cs="Arial"/>
                <w:sz w:val="18"/>
              </w:rPr>
            </w:pPr>
            <w:r w:rsidRPr="0062387B">
              <w:rPr>
                <w:rFonts w:ascii="Arial" w:hAnsi="Arial" w:cs="Arial"/>
                <w:sz w:val="18"/>
              </w:rPr>
              <w:t>14½</w:t>
            </w:r>
          </w:p>
          <w:p w14:paraId="3356A8A7" w14:textId="77777777" w:rsidR="006C313B" w:rsidRPr="0062387B" w:rsidRDefault="006C313B" w:rsidP="006C313B">
            <w:pPr>
              <w:rPr>
                <w:rFonts w:ascii="Arial" w:hAnsi="Arial" w:cs="Arial"/>
                <w:sz w:val="18"/>
              </w:rPr>
            </w:pPr>
            <w:r w:rsidRPr="0062387B">
              <w:rPr>
                <w:rFonts w:ascii="Arial" w:hAnsi="Arial" w:cs="Arial"/>
                <w:sz w:val="18"/>
              </w:rPr>
              <w:t>15</w:t>
            </w:r>
          </w:p>
          <w:p w14:paraId="1E90CBE3" w14:textId="77777777" w:rsidR="006C313B" w:rsidRPr="0062387B" w:rsidRDefault="006C313B" w:rsidP="006C313B">
            <w:pPr>
              <w:rPr>
                <w:rFonts w:ascii="Arial" w:hAnsi="Arial" w:cs="Arial"/>
                <w:sz w:val="18"/>
              </w:rPr>
            </w:pPr>
            <w:r w:rsidRPr="0062387B">
              <w:rPr>
                <w:rFonts w:ascii="Arial" w:hAnsi="Arial" w:cs="Arial"/>
                <w:sz w:val="18"/>
              </w:rPr>
              <w:t>15½</w:t>
            </w:r>
          </w:p>
          <w:p w14:paraId="33EA864D" w14:textId="77777777" w:rsidR="006C313B" w:rsidRPr="0062387B" w:rsidRDefault="006C313B" w:rsidP="006C313B">
            <w:pPr>
              <w:rPr>
                <w:rFonts w:ascii="Arial" w:hAnsi="Arial" w:cs="Arial"/>
                <w:sz w:val="18"/>
              </w:rPr>
            </w:pPr>
            <w:r w:rsidRPr="0062387B">
              <w:rPr>
                <w:rFonts w:ascii="Arial" w:hAnsi="Arial" w:cs="Arial"/>
                <w:sz w:val="18"/>
              </w:rPr>
              <w:t>16</w:t>
            </w:r>
          </w:p>
          <w:p w14:paraId="472F12B6" w14:textId="77777777" w:rsidR="006C313B" w:rsidRPr="0062387B" w:rsidRDefault="006C313B" w:rsidP="006C313B">
            <w:pPr>
              <w:rPr>
                <w:rFonts w:ascii="Arial" w:hAnsi="Arial" w:cs="Arial"/>
                <w:sz w:val="18"/>
              </w:rPr>
            </w:pPr>
            <w:r w:rsidRPr="0062387B">
              <w:rPr>
                <w:rFonts w:ascii="Arial" w:hAnsi="Arial" w:cs="Arial"/>
                <w:sz w:val="18"/>
              </w:rPr>
              <w:t>16½</w:t>
            </w:r>
          </w:p>
          <w:p w14:paraId="73EDA8AE" w14:textId="77777777" w:rsidR="006C313B" w:rsidRPr="0062387B" w:rsidRDefault="006C313B" w:rsidP="006C313B">
            <w:pPr>
              <w:rPr>
                <w:rFonts w:ascii="Arial" w:hAnsi="Arial" w:cs="Arial"/>
                <w:sz w:val="18"/>
              </w:rPr>
            </w:pPr>
            <w:r w:rsidRPr="0062387B">
              <w:rPr>
                <w:rFonts w:ascii="Arial" w:hAnsi="Arial" w:cs="Arial"/>
                <w:sz w:val="18"/>
              </w:rPr>
              <w:t>17</w:t>
            </w:r>
          </w:p>
          <w:p w14:paraId="7F6D0FDF" w14:textId="77777777" w:rsidR="006C313B" w:rsidRPr="0062387B" w:rsidRDefault="006C313B" w:rsidP="006C313B">
            <w:pPr>
              <w:rPr>
                <w:rFonts w:ascii="Arial" w:hAnsi="Arial" w:cs="Arial"/>
                <w:sz w:val="18"/>
              </w:rPr>
            </w:pPr>
            <w:r w:rsidRPr="0062387B">
              <w:rPr>
                <w:rFonts w:ascii="Arial" w:hAnsi="Arial" w:cs="Arial"/>
                <w:sz w:val="18"/>
              </w:rPr>
              <w:t>17½</w:t>
            </w:r>
          </w:p>
          <w:p w14:paraId="1606D72C" w14:textId="77777777" w:rsidR="006C313B" w:rsidRPr="0062387B" w:rsidRDefault="006C313B" w:rsidP="006C313B">
            <w:pPr>
              <w:rPr>
                <w:rFonts w:ascii="Arial" w:hAnsi="Arial" w:cs="Arial"/>
                <w:sz w:val="18"/>
              </w:rPr>
            </w:pPr>
            <w:r w:rsidRPr="0062387B">
              <w:rPr>
                <w:rFonts w:ascii="Arial" w:hAnsi="Arial" w:cs="Arial"/>
                <w:sz w:val="18"/>
              </w:rPr>
              <w:t>18</w:t>
            </w:r>
          </w:p>
          <w:p w14:paraId="1F7981E3" w14:textId="77777777" w:rsidR="006C313B" w:rsidRPr="0062387B" w:rsidRDefault="006C313B" w:rsidP="006C313B">
            <w:pPr>
              <w:rPr>
                <w:rFonts w:ascii="Arial" w:hAnsi="Arial" w:cs="Arial"/>
                <w:sz w:val="18"/>
              </w:rPr>
            </w:pPr>
            <w:r w:rsidRPr="0062387B">
              <w:rPr>
                <w:rFonts w:ascii="Arial" w:hAnsi="Arial" w:cs="Arial"/>
                <w:sz w:val="18"/>
              </w:rPr>
              <w:t>18½</w:t>
            </w:r>
          </w:p>
          <w:p w14:paraId="13789F35" w14:textId="77777777" w:rsidR="006C313B" w:rsidRPr="0062387B" w:rsidRDefault="006C313B" w:rsidP="006C313B">
            <w:pPr>
              <w:rPr>
                <w:rFonts w:ascii="Arial" w:hAnsi="Arial" w:cs="Arial"/>
                <w:sz w:val="18"/>
              </w:rPr>
            </w:pPr>
            <w:r w:rsidRPr="0062387B">
              <w:rPr>
                <w:rFonts w:ascii="Arial" w:hAnsi="Arial" w:cs="Arial"/>
                <w:sz w:val="18"/>
              </w:rPr>
              <w:t>19</w:t>
            </w:r>
          </w:p>
          <w:p w14:paraId="15808182" w14:textId="77777777" w:rsidR="006C313B" w:rsidRPr="0062387B" w:rsidRDefault="006C313B" w:rsidP="006C313B">
            <w:pPr>
              <w:rPr>
                <w:rFonts w:ascii="Arial" w:hAnsi="Arial" w:cs="Arial"/>
                <w:sz w:val="18"/>
              </w:rPr>
            </w:pPr>
            <w:r w:rsidRPr="0062387B">
              <w:rPr>
                <w:rFonts w:ascii="Arial" w:hAnsi="Arial" w:cs="Arial"/>
                <w:sz w:val="18"/>
              </w:rPr>
              <w:t>19½</w:t>
            </w:r>
          </w:p>
          <w:p w14:paraId="7DF5161D" w14:textId="77777777" w:rsidR="006C313B" w:rsidRPr="0062387B" w:rsidRDefault="006C313B" w:rsidP="006C313B">
            <w:pPr>
              <w:rPr>
                <w:rFonts w:ascii="Arial" w:hAnsi="Arial" w:cs="Arial"/>
                <w:sz w:val="18"/>
              </w:rPr>
            </w:pPr>
            <w:r w:rsidRPr="0062387B">
              <w:rPr>
                <w:rFonts w:ascii="Arial" w:hAnsi="Arial" w:cs="Arial"/>
                <w:sz w:val="18"/>
              </w:rPr>
              <w:t>19½</w:t>
            </w:r>
          </w:p>
          <w:p w14:paraId="3E5E5816" w14:textId="77777777" w:rsidR="006C313B" w:rsidRPr="0062387B" w:rsidRDefault="006C313B" w:rsidP="006C313B">
            <w:pPr>
              <w:rPr>
                <w:rFonts w:ascii="Arial" w:hAnsi="Arial" w:cs="Arial"/>
                <w:sz w:val="18"/>
              </w:rPr>
            </w:pPr>
            <w:r w:rsidRPr="0062387B">
              <w:rPr>
                <w:rFonts w:ascii="Arial" w:hAnsi="Arial" w:cs="Arial"/>
                <w:sz w:val="18"/>
              </w:rPr>
              <w:t>19½</w:t>
            </w:r>
          </w:p>
          <w:p w14:paraId="44662014" w14:textId="77777777" w:rsidR="006C313B" w:rsidRPr="0062387B" w:rsidRDefault="006C313B" w:rsidP="006C313B">
            <w:pPr>
              <w:rPr>
                <w:rFonts w:ascii="Arial" w:hAnsi="Arial" w:cs="Arial"/>
                <w:sz w:val="18"/>
              </w:rPr>
            </w:pPr>
            <w:r w:rsidRPr="0062387B">
              <w:rPr>
                <w:rFonts w:ascii="Arial" w:hAnsi="Arial" w:cs="Arial"/>
                <w:sz w:val="18"/>
              </w:rPr>
              <w:t>19½</w:t>
            </w:r>
          </w:p>
          <w:p w14:paraId="1CE9822C" w14:textId="77777777" w:rsidR="006C313B" w:rsidRPr="0062387B" w:rsidRDefault="006C313B" w:rsidP="006C313B">
            <w:pPr>
              <w:rPr>
                <w:rFonts w:ascii="Arial" w:hAnsi="Arial" w:cs="Arial"/>
                <w:sz w:val="18"/>
              </w:rPr>
            </w:pPr>
            <w:r w:rsidRPr="0062387B">
              <w:rPr>
                <w:rFonts w:ascii="Arial" w:hAnsi="Arial" w:cs="Arial"/>
                <w:sz w:val="18"/>
              </w:rPr>
              <w:t>19½</w:t>
            </w:r>
          </w:p>
          <w:p w14:paraId="4533A2D5" w14:textId="77777777" w:rsidR="006C313B" w:rsidRPr="0062387B" w:rsidRDefault="006C313B" w:rsidP="006C313B">
            <w:pPr>
              <w:rPr>
                <w:rFonts w:ascii="Arial" w:hAnsi="Arial" w:cs="Arial"/>
                <w:sz w:val="18"/>
              </w:rPr>
            </w:pPr>
            <w:r w:rsidRPr="0062387B">
              <w:rPr>
                <w:rFonts w:ascii="Arial" w:hAnsi="Arial" w:cs="Arial"/>
                <w:sz w:val="18"/>
              </w:rPr>
              <w:t>19½</w:t>
            </w:r>
          </w:p>
          <w:p w14:paraId="68FA9ED7" w14:textId="77777777" w:rsidR="006C313B" w:rsidRPr="0062387B" w:rsidRDefault="006C313B" w:rsidP="006C313B">
            <w:pPr>
              <w:rPr>
                <w:rFonts w:ascii="Arial" w:hAnsi="Arial" w:cs="Arial"/>
                <w:sz w:val="18"/>
              </w:rPr>
            </w:pPr>
            <w:r w:rsidRPr="0062387B">
              <w:rPr>
                <w:rFonts w:ascii="Arial" w:hAnsi="Arial" w:cs="Arial"/>
                <w:sz w:val="18"/>
              </w:rPr>
              <w:t>19½</w:t>
            </w:r>
          </w:p>
          <w:p w14:paraId="71AC99A9" w14:textId="77777777" w:rsidR="006C313B" w:rsidRPr="0062387B" w:rsidRDefault="006C313B" w:rsidP="006C313B">
            <w:pPr>
              <w:rPr>
                <w:rFonts w:ascii="Arial" w:hAnsi="Arial" w:cs="Arial"/>
                <w:sz w:val="18"/>
              </w:rPr>
            </w:pPr>
            <w:r w:rsidRPr="0062387B">
              <w:rPr>
                <w:rFonts w:ascii="Arial" w:hAnsi="Arial" w:cs="Arial"/>
                <w:sz w:val="18"/>
              </w:rPr>
              <w:t>19½</w:t>
            </w:r>
          </w:p>
          <w:p w14:paraId="058FD665" w14:textId="77777777" w:rsidR="006C313B" w:rsidRPr="0062387B" w:rsidRDefault="006C313B" w:rsidP="006C313B">
            <w:pPr>
              <w:rPr>
                <w:rFonts w:ascii="Arial" w:hAnsi="Arial" w:cs="Arial"/>
                <w:sz w:val="18"/>
              </w:rPr>
            </w:pPr>
          </w:p>
        </w:tc>
        <w:tc>
          <w:tcPr>
            <w:tcW w:w="559" w:type="dxa"/>
            <w:tcBorders>
              <w:top w:val="nil"/>
              <w:left w:val="nil"/>
              <w:bottom w:val="nil"/>
              <w:right w:val="nil"/>
            </w:tcBorders>
          </w:tcPr>
          <w:p w14:paraId="7A2086AD" w14:textId="77777777" w:rsidR="006C313B" w:rsidRPr="0062387B" w:rsidRDefault="006C313B" w:rsidP="006C313B">
            <w:pPr>
              <w:rPr>
                <w:rFonts w:ascii="Arial" w:hAnsi="Arial" w:cs="Arial"/>
                <w:sz w:val="18"/>
              </w:rPr>
            </w:pPr>
          </w:p>
          <w:p w14:paraId="4CDB9E92" w14:textId="77777777" w:rsidR="006C313B" w:rsidRPr="0062387B" w:rsidRDefault="006C313B" w:rsidP="006C313B">
            <w:pPr>
              <w:rPr>
                <w:rFonts w:ascii="Arial" w:hAnsi="Arial" w:cs="Arial"/>
                <w:sz w:val="18"/>
              </w:rPr>
            </w:pPr>
          </w:p>
          <w:p w14:paraId="205F2D78" w14:textId="77777777" w:rsidR="006C313B" w:rsidRPr="0062387B" w:rsidRDefault="006C313B" w:rsidP="006C313B">
            <w:pPr>
              <w:rPr>
                <w:rFonts w:ascii="Arial" w:hAnsi="Arial" w:cs="Arial"/>
                <w:sz w:val="18"/>
              </w:rPr>
            </w:pPr>
          </w:p>
          <w:p w14:paraId="7E6013AE" w14:textId="77777777" w:rsidR="006C313B" w:rsidRPr="0062387B" w:rsidRDefault="006C313B" w:rsidP="006C313B">
            <w:pPr>
              <w:rPr>
                <w:rFonts w:ascii="Arial" w:hAnsi="Arial" w:cs="Arial"/>
                <w:sz w:val="18"/>
              </w:rPr>
            </w:pPr>
          </w:p>
          <w:p w14:paraId="46DFF82A" w14:textId="77777777" w:rsidR="006C313B" w:rsidRPr="0062387B" w:rsidRDefault="006C313B" w:rsidP="006C313B">
            <w:pPr>
              <w:rPr>
                <w:rFonts w:ascii="Arial" w:hAnsi="Arial" w:cs="Arial"/>
                <w:sz w:val="18"/>
              </w:rPr>
            </w:pPr>
          </w:p>
          <w:p w14:paraId="19404A23" w14:textId="77777777" w:rsidR="006C313B" w:rsidRPr="0062387B" w:rsidRDefault="006C313B" w:rsidP="006C313B">
            <w:pPr>
              <w:rPr>
                <w:rFonts w:ascii="Arial" w:hAnsi="Arial" w:cs="Arial"/>
                <w:sz w:val="18"/>
              </w:rPr>
            </w:pPr>
          </w:p>
          <w:p w14:paraId="5268E340" w14:textId="77777777" w:rsidR="006C313B" w:rsidRPr="0062387B" w:rsidRDefault="006C313B" w:rsidP="006C313B">
            <w:pPr>
              <w:rPr>
                <w:rFonts w:ascii="Arial" w:hAnsi="Arial" w:cs="Arial"/>
                <w:sz w:val="18"/>
              </w:rPr>
            </w:pPr>
          </w:p>
          <w:p w14:paraId="1CE2F37B" w14:textId="77777777" w:rsidR="006C313B" w:rsidRPr="0062387B" w:rsidRDefault="006C313B" w:rsidP="006C313B">
            <w:pPr>
              <w:rPr>
                <w:rFonts w:ascii="Arial" w:hAnsi="Arial" w:cs="Arial"/>
                <w:sz w:val="18"/>
              </w:rPr>
            </w:pPr>
          </w:p>
          <w:p w14:paraId="49A3785F" w14:textId="77777777" w:rsidR="006C313B" w:rsidRPr="0062387B" w:rsidRDefault="006C313B" w:rsidP="006C313B">
            <w:pPr>
              <w:rPr>
                <w:rFonts w:ascii="Arial" w:hAnsi="Arial" w:cs="Arial"/>
                <w:sz w:val="18"/>
              </w:rPr>
            </w:pPr>
          </w:p>
          <w:p w14:paraId="1F4DA151" w14:textId="77777777" w:rsidR="006C313B" w:rsidRPr="0062387B" w:rsidRDefault="006C313B" w:rsidP="006C313B">
            <w:pPr>
              <w:rPr>
                <w:rFonts w:ascii="Arial" w:hAnsi="Arial" w:cs="Arial"/>
                <w:sz w:val="18"/>
              </w:rPr>
            </w:pPr>
          </w:p>
          <w:p w14:paraId="00325AE0" w14:textId="77777777" w:rsidR="006C313B" w:rsidRPr="0062387B" w:rsidRDefault="006C313B" w:rsidP="006C313B">
            <w:pPr>
              <w:rPr>
                <w:rFonts w:ascii="Arial" w:hAnsi="Arial" w:cs="Arial"/>
                <w:sz w:val="18"/>
              </w:rPr>
            </w:pPr>
          </w:p>
          <w:p w14:paraId="26D4EA90" w14:textId="77777777" w:rsidR="006C313B" w:rsidRPr="0062387B" w:rsidRDefault="006C313B" w:rsidP="006C313B">
            <w:pPr>
              <w:rPr>
                <w:rFonts w:ascii="Arial" w:hAnsi="Arial" w:cs="Arial"/>
                <w:sz w:val="18"/>
              </w:rPr>
            </w:pPr>
            <w:r w:rsidRPr="0062387B">
              <w:rPr>
                <w:rFonts w:ascii="Arial" w:hAnsi="Arial" w:cs="Arial"/>
                <w:sz w:val="18"/>
              </w:rPr>
              <w:t>-</w:t>
            </w:r>
          </w:p>
          <w:p w14:paraId="51377014" w14:textId="77777777" w:rsidR="006C313B" w:rsidRPr="0062387B" w:rsidRDefault="006C313B" w:rsidP="006C313B">
            <w:pPr>
              <w:rPr>
                <w:rFonts w:ascii="Arial" w:hAnsi="Arial" w:cs="Arial"/>
                <w:sz w:val="18"/>
              </w:rPr>
            </w:pPr>
            <w:r w:rsidRPr="0062387B">
              <w:rPr>
                <w:rFonts w:ascii="Arial" w:hAnsi="Arial" w:cs="Arial"/>
                <w:sz w:val="18"/>
              </w:rPr>
              <w:t>10½</w:t>
            </w:r>
          </w:p>
          <w:p w14:paraId="56D3885B" w14:textId="77777777" w:rsidR="006C313B" w:rsidRPr="0062387B" w:rsidRDefault="006C313B" w:rsidP="006C313B">
            <w:pPr>
              <w:rPr>
                <w:rFonts w:ascii="Arial" w:hAnsi="Arial" w:cs="Arial"/>
                <w:sz w:val="18"/>
              </w:rPr>
            </w:pPr>
            <w:r w:rsidRPr="0062387B">
              <w:rPr>
                <w:rFonts w:ascii="Arial" w:hAnsi="Arial" w:cs="Arial"/>
                <w:sz w:val="18"/>
              </w:rPr>
              <w:t>11</w:t>
            </w:r>
          </w:p>
          <w:p w14:paraId="0C22E3C7" w14:textId="77777777" w:rsidR="006C313B" w:rsidRPr="0062387B" w:rsidRDefault="006C313B" w:rsidP="006C313B">
            <w:pPr>
              <w:rPr>
                <w:rFonts w:ascii="Arial" w:hAnsi="Arial" w:cs="Arial"/>
                <w:sz w:val="18"/>
              </w:rPr>
            </w:pPr>
            <w:r w:rsidRPr="0062387B">
              <w:rPr>
                <w:rFonts w:ascii="Arial" w:hAnsi="Arial" w:cs="Arial"/>
                <w:sz w:val="18"/>
              </w:rPr>
              <w:t>11½</w:t>
            </w:r>
          </w:p>
          <w:p w14:paraId="3188FF2B" w14:textId="77777777" w:rsidR="006C313B" w:rsidRPr="0062387B" w:rsidRDefault="006C313B" w:rsidP="006C313B">
            <w:pPr>
              <w:rPr>
                <w:rFonts w:ascii="Arial" w:hAnsi="Arial" w:cs="Arial"/>
                <w:sz w:val="18"/>
              </w:rPr>
            </w:pPr>
            <w:r w:rsidRPr="0062387B">
              <w:rPr>
                <w:rFonts w:ascii="Arial" w:hAnsi="Arial" w:cs="Arial"/>
                <w:sz w:val="18"/>
              </w:rPr>
              <w:t>12</w:t>
            </w:r>
          </w:p>
          <w:p w14:paraId="6FB1DF19" w14:textId="77777777" w:rsidR="006C313B" w:rsidRPr="0062387B" w:rsidRDefault="006C313B" w:rsidP="006C313B">
            <w:pPr>
              <w:rPr>
                <w:rFonts w:ascii="Arial" w:hAnsi="Arial" w:cs="Arial"/>
                <w:sz w:val="18"/>
              </w:rPr>
            </w:pPr>
            <w:r w:rsidRPr="0062387B">
              <w:rPr>
                <w:rFonts w:ascii="Arial" w:hAnsi="Arial" w:cs="Arial"/>
                <w:sz w:val="18"/>
              </w:rPr>
              <w:t>12½</w:t>
            </w:r>
          </w:p>
          <w:p w14:paraId="15C8B10E" w14:textId="77777777" w:rsidR="006C313B" w:rsidRPr="0062387B" w:rsidRDefault="006C313B" w:rsidP="006C313B">
            <w:pPr>
              <w:rPr>
                <w:rFonts w:ascii="Arial" w:hAnsi="Arial" w:cs="Arial"/>
                <w:sz w:val="18"/>
              </w:rPr>
            </w:pPr>
            <w:r w:rsidRPr="0062387B">
              <w:rPr>
                <w:rFonts w:ascii="Arial" w:hAnsi="Arial" w:cs="Arial"/>
                <w:sz w:val="18"/>
              </w:rPr>
              <w:t>13</w:t>
            </w:r>
          </w:p>
          <w:p w14:paraId="4F3D1A03" w14:textId="77777777" w:rsidR="006C313B" w:rsidRPr="0062387B" w:rsidRDefault="006C313B" w:rsidP="006C313B">
            <w:pPr>
              <w:rPr>
                <w:rFonts w:ascii="Arial" w:hAnsi="Arial" w:cs="Arial"/>
                <w:sz w:val="18"/>
              </w:rPr>
            </w:pPr>
            <w:r w:rsidRPr="0062387B">
              <w:rPr>
                <w:rFonts w:ascii="Arial" w:hAnsi="Arial" w:cs="Arial"/>
                <w:sz w:val="18"/>
              </w:rPr>
              <w:t>13½</w:t>
            </w:r>
          </w:p>
          <w:p w14:paraId="761BBA35" w14:textId="77777777" w:rsidR="006C313B" w:rsidRPr="0062387B" w:rsidRDefault="006C313B" w:rsidP="006C313B">
            <w:pPr>
              <w:rPr>
                <w:rFonts w:ascii="Arial" w:hAnsi="Arial" w:cs="Arial"/>
                <w:sz w:val="18"/>
              </w:rPr>
            </w:pPr>
            <w:r w:rsidRPr="0062387B">
              <w:rPr>
                <w:rFonts w:ascii="Arial" w:hAnsi="Arial" w:cs="Arial"/>
                <w:sz w:val="18"/>
              </w:rPr>
              <w:t>14</w:t>
            </w:r>
          </w:p>
          <w:p w14:paraId="20C36A48" w14:textId="77777777" w:rsidR="006C313B" w:rsidRPr="0062387B" w:rsidRDefault="006C313B" w:rsidP="006C313B">
            <w:pPr>
              <w:rPr>
                <w:rFonts w:ascii="Arial" w:hAnsi="Arial" w:cs="Arial"/>
                <w:sz w:val="18"/>
              </w:rPr>
            </w:pPr>
            <w:r w:rsidRPr="0062387B">
              <w:rPr>
                <w:rFonts w:ascii="Arial" w:hAnsi="Arial" w:cs="Arial"/>
                <w:sz w:val="18"/>
              </w:rPr>
              <w:t>14</w:t>
            </w:r>
          </w:p>
          <w:p w14:paraId="03D11CB5" w14:textId="77777777" w:rsidR="006C313B" w:rsidRPr="0062387B" w:rsidRDefault="006C313B" w:rsidP="006C313B">
            <w:pPr>
              <w:rPr>
                <w:rFonts w:ascii="Arial" w:hAnsi="Arial" w:cs="Arial"/>
                <w:sz w:val="18"/>
              </w:rPr>
            </w:pPr>
            <w:r w:rsidRPr="0062387B">
              <w:rPr>
                <w:rFonts w:ascii="Arial" w:hAnsi="Arial" w:cs="Arial"/>
                <w:sz w:val="18"/>
              </w:rPr>
              <w:t>14</w:t>
            </w:r>
          </w:p>
          <w:p w14:paraId="08470959" w14:textId="77777777" w:rsidR="006C313B" w:rsidRPr="0062387B" w:rsidRDefault="006C313B" w:rsidP="006C313B">
            <w:pPr>
              <w:rPr>
                <w:rFonts w:ascii="Arial" w:hAnsi="Arial" w:cs="Arial"/>
                <w:sz w:val="18"/>
              </w:rPr>
            </w:pPr>
            <w:r w:rsidRPr="0062387B">
              <w:rPr>
                <w:rFonts w:ascii="Arial" w:hAnsi="Arial" w:cs="Arial"/>
                <w:sz w:val="18"/>
              </w:rPr>
              <w:t>14</w:t>
            </w:r>
          </w:p>
          <w:p w14:paraId="283E5AA6" w14:textId="77777777" w:rsidR="006C313B" w:rsidRPr="0062387B" w:rsidRDefault="006C313B" w:rsidP="006C313B">
            <w:pPr>
              <w:rPr>
                <w:rFonts w:ascii="Arial" w:hAnsi="Arial" w:cs="Arial"/>
                <w:sz w:val="18"/>
              </w:rPr>
            </w:pPr>
            <w:r w:rsidRPr="0062387B">
              <w:rPr>
                <w:rFonts w:ascii="Arial" w:hAnsi="Arial" w:cs="Arial"/>
                <w:sz w:val="18"/>
              </w:rPr>
              <w:t>14</w:t>
            </w:r>
          </w:p>
          <w:p w14:paraId="7B28586F" w14:textId="77777777" w:rsidR="006C313B" w:rsidRPr="0062387B" w:rsidRDefault="006C313B" w:rsidP="006C313B">
            <w:pPr>
              <w:rPr>
                <w:rFonts w:ascii="Arial" w:hAnsi="Arial" w:cs="Arial"/>
                <w:sz w:val="18"/>
              </w:rPr>
            </w:pPr>
            <w:r w:rsidRPr="0062387B">
              <w:rPr>
                <w:rFonts w:ascii="Arial" w:hAnsi="Arial" w:cs="Arial"/>
                <w:sz w:val="18"/>
              </w:rPr>
              <w:t>14</w:t>
            </w:r>
          </w:p>
          <w:p w14:paraId="55D59B20" w14:textId="77777777" w:rsidR="006C313B" w:rsidRPr="0062387B" w:rsidRDefault="006C313B" w:rsidP="006C313B">
            <w:pPr>
              <w:rPr>
                <w:rFonts w:ascii="Arial" w:hAnsi="Arial" w:cs="Arial"/>
                <w:sz w:val="18"/>
              </w:rPr>
            </w:pPr>
            <w:r w:rsidRPr="0062387B">
              <w:rPr>
                <w:rFonts w:ascii="Arial" w:hAnsi="Arial" w:cs="Arial"/>
                <w:sz w:val="18"/>
              </w:rPr>
              <w:t>14½</w:t>
            </w:r>
          </w:p>
          <w:p w14:paraId="7EACFDC0" w14:textId="77777777" w:rsidR="006C313B" w:rsidRPr="0062387B" w:rsidRDefault="006C313B" w:rsidP="006C313B">
            <w:pPr>
              <w:rPr>
                <w:rFonts w:ascii="Arial" w:hAnsi="Arial" w:cs="Arial"/>
                <w:sz w:val="18"/>
              </w:rPr>
            </w:pPr>
            <w:r w:rsidRPr="0062387B">
              <w:rPr>
                <w:rFonts w:ascii="Arial" w:hAnsi="Arial" w:cs="Arial"/>
                <w:sz w:val="18"/>
              </w:rPr>
              <w:t>15</w:t>
            </w:r>
          </w:p>
          <w:p w14:paraId="4D8FBADE" w14:textId="77777777" w:rsidR="006C313B" w:rsidRPr="0062387B" w:rsidRDefault="006C313B" w:rsidP="006C313B">
            <w:pPr>
              <w:rPr>
                <w:rFonts w:ascii="Arial" w:hAnsi="Arial" w:cs="Arial"/>
                <w:sz w:val="18"/>
              </w:rPr>
            </w:pPr>
            <w:r w:rsidRPr="0062387B">
              <w:rPr>
                <w:rFonts w:ascii="Arial" w:hAnsi="Arial" w:cs="Arial"/>
                <w:sz w:val="18"/>
              </w:rPr>
              <w:t>15½</w:t>
            </w:r>
          </w:p>
          <w:p w14:paraId="1E00A3E7" w14:textId="77777777" w:rsidR="006C313B" w:rsidRPr="0062387B" w:rsidRDefault="006C313B" w:rsidP="006C313B">
            <w:pPr>
              <w:rPr>
                <w:rFonts w:ascii="Arial" w:hAnsi="Arial" w:cs="Arial"/>
                <w:sz w:val="18"/>
              </w:rPr>
            </w:pPr>
            <w:r w:rsidRPr="0062387B">
              <w:rPr>
                <w:rFonts w:ascii="Arial" w:hAnsi="Arial" w:cs="Arial"/>
                <w:sz w:val="18"/>
              </w:rPr>
              <w:t>16</w:t>
            </w:r>
          </w:p>
          <w:p w14:paraId="199C92D0" w14:textId="77777777" w:rsidR="006C313B" w:rsidRPr="0062387B" w:rsidRDefault="006C313B" w:rsidP="006C313B">
            <w:pPr>
              <w:rPr>
                <w:rFonts w:ascii="Arial" w:hAnsi="Arial" w:cs="Arial"/>
                <w:sz w:val="18"/>
              </w:rPr>
            </w:pPr>
            <w:r w:rsidRPr="0062387B">
              <w:rPr>
                <w:rFonts w:ascii="Arial" w:hAnsi="Arial" w:cs="Arial"/>
                <w:sz w:val="18"/>
              </w:rPr>
              <w:t>16½</w:t>
            </w:r>
          </w:p>
          <w:p w14:paraId="26B8EA64" w14:textId="77777777" w:rsidR="006C313B" w:rsidRPr="0062387B" w:rsidRDefault="006C313B" w:rsidP="006C313B">
            <w:pPr>
              <w:rPr>
                <w:rFonts w:ascii="Arial" w:hAnsi="Arial" w:cs="Arial"/>
                <w:sz w:val="18"/>
              </w:rPr>
            </w:pPr>
            <w:r w:rsidRPr="0062387B">
              <w:rPr>
                <w:rFonts w:ascii="Arial" w:hAnsi="Arial" w:cs="Arial"/>
                <w:sz w:val="18"/>
              </w:rPr>
              <w:t>17</w:t>
            </w:r>
          </w:p>
          <w:p w14:paraId="1F04B3FB" w14:textId="77777777" w:rsidR="006C313B" w:rsidRPr="0062387B" w:rsidRDefault="006C313B" w:rsidP="006C313B">
            <w:pPr>
              <w:rPr>
                <w:rFonts w:ascii="Arial" w:hAnsi="Arial" w:cs="Arial"/>
                <w:sz w:val="18"/>
              </w:rPr>
            </w:pPr>
            <w:r w:rsidRPr="0062387B">
              <w:rPr>
                <w:rFonts w:ascii="Arial" w:hAnsi="Arial" w:cs="Arial"/>
                <w:sz w:val="18"/>
              </w:rPr>
              <w:t>17½</w:t>
            </w:r>
          </w:p>
          <w:p w14:paraId="127959C3" w14:textId="77777777" w:rsidR="006C313B" w:rsidRPr="0062387B" w:rsidRDefault="006C313B" w:rsidP="006C313B">
            <w:pPr>
              <w:rPr>
                <w:rFonts w:ascii="Arial" w:hAnsi="Arial" w:cs="Arial"/>
                <w:sz w:val="18"/>
              </w:rPr>
            </w:pPr>
            <w:r w:rsidRPr="0062387B">
              <w:rPr>
                <w:rFonts w:ascii="Arial" w:hAnsi="Arial" w:cs="Arial"/>
                <w:sz w:val="18"/>
              </w:rPr>
              <w:t>18</w:t>
            </w:r>
          </w:p>
          <w:p w14:paraId="54753C72" w14:textId="77777777" w:rsidR="006C313B" w:rsidRPr="0062387B" w:rsidRDefault="006C313B" w:rsidP="006C313B">
            <w:pPr>
              <w:rPr>
                <w:rFonts w:ascii="Arial" w:hAnsi="Arial" w:cs="Arial"/>
                <w:sz w:val="18"/>
              </w:rPr>
            </w:pPr>
            <w:r w:rsidRPr="0062387B">
              <w:rPr>
                <w:rFonts w:ascii="Arial" w:hAnsi="Arial" w:cs="Arial"/>
                <w:sz w:val="18"/>
              </w:rPr>
              <w:t>18½</w:t>
            </w:r>
          </w:p>
          <w:p w14:paraId="309CBA81" w14:textId="77777777" w:rsidR="006C313B" w:rsidRPr="0062387B" w:rsidRDefault="006C313B" w:rsidP="006C313B">
            <w:pPr>
              <w:rPr>
                <w:rFonts w:ascii="Arial" w:hAnsi="Arial" w:cs="Arial"/>
                <w:sz w:val="18"/>
              </w:rPr>
            </w:pPr>
            <w:r w:rsidRPr="0062387B">
              <w:rPr>
                <w:rFonts w:ascii="Arial" w:hAnsi="Arial" w:cs="Arial"/>
                <w:sz w:val="18"/>
              </w:rPr>
              <w:t>19</w:t>
            </w:r>
          </w:p>
          <w:p w14:paraId="07ABBF95" w14:textId="77777777" w:rsidR="006C313B" w:rsidRPr="0062387B" w:rsidRDefault="006C313B" w:rsidP="006C313B">
            <w:pPr>
              <w:rPr>
                <w:rFonts w:ascii="Arial" w:hAnsi="Arial" w:cs="Arial"/>
                <w:sz w:val="18"/>
              </w:rPr>
            </w:pPr>
            <w:r w:rsidRPr="0062387B">
              <w:rPr>
                <w:rFonts w:ascii="Arial" w:hAnsi="Arial" w:cs="Arial"/>
                <w:sz w:val="18"/>
              </w:rPr>
              <w:t>19½</w:t>
            </w:r>
          </w:p>
          <w:p w14:paraId="62E16D00" w14:textId="77777777" w:rsidR="006C313B" w:rsidRPr="0062387B" w:rsidRDefault="006C313B" w:rsidP="006C313B">
            <w:pPr>
              <w:rPr>
                <w:rFonts w:ascii="Arial" w:hAnsi="Arial" w:cs="Arial"/>
                <w:sz w:val="18"/>
              </w:rPr>
            </w:pPr>
            <w:r w:rsidRPr="0062387B">
              <w:rPr>
                <w:rFonts w:ascii="Arial" w:hAnsi="Arial" w:cs="Arial"/>
                <w:sz w:val="18"/>
              </w:rPr>
              <w:t>20</w:t>
            </w:r>
          </w:p>
          <w:p w14:paraId="7D1F89D7" w14:textId="77777777" w:rsidR="006C313B" w:rsidRPr="0062387B" w:rsidRDefault="006C313B" w:rsidP="006C313B">
            <w:pPr>
              <w:rPr>
                <w:rFonts w:ascii="Arial" w:hAnsi="Arial" w:cs="Arial"/>
                <w:sz w:val="18"/>
              </w:rPr>
            </w:pPr>
            <w:r w:rsidRPr="0062387B">
              <w:rPr>
                <w:rFonts w:ascii="Arial" w:hAnsi="Arial" w:cs="Arial"/>
                <w:sz w:val="18"/>
              </w:rPr>
              <w:t>20½</w:t>
            </w:r>
          </w:p>
          <w:p w14:paraId="3DF7EC13" w14:textId="77777777" w:rsidR="006C313B" w:rsidRPr="0062387B" w:rsidRDefault="006C313B" w:rsidP="006C313B">
            <w:pPr>
              <w:rPr>
                <w:rFonts w:ascii="Arial" w:hAnsi="Arial" w:cs="Arial"/>
                <w:sz w:val="18"/>
              </w:rPr>
            </w:pPr>
            <w:r w:rsidRPr="0062387B">
              <w:rPr>
                <w:rFonts w:ascii="Arial" w:hAnsi="Arial" w:cs="Arial"/>
                <w:sz w:val="18"/>
              </w:rPr>
              <w:t>21</w:t>
            </w:r>
          </w:p>
          <w:p w14:paraId="6B286F30" w14:textId="77777777" w:rsidR="006C313B" w:rsidRPr="0062387B" w:rsidRDefault="006C313B" w:rsidP="006C313B">
            <w:pPr>
              <w:rPr>
                <w:rFonts w:ascii="Arial" w:hAnsi="Arial" w:cs="Arial"/>
                <w:sz w:val="18"/>
              </w:rPr>
            </w:pPr>
            <w:r w:rsidRPr="0062387B">
              <w:rPr>
                <w:rFonts w:ascii="Arial" w:hAnsi="Arial" w:cs="Arial"/>
                <w:sz w:val="18"/>
              </w:rPr>
              <w:t>21</w:t>
            </w:r>
          </w:p>
          <w:p w14:paraId="093E7FEC" w14:textId="77777777" w:rsidR="006C313B" w:rsidRPr="0062387B" w:rsidRDefault="006C313B" w:rsidP="006C313B">
            <w:pPr>
              <w:rPr>
                <w:rFonts w:ascii="Arial" w:hAnsi="Arial" w:cs="Arial"/>
                <w:sz w:val="18"/>
              </w:rPr>
            </w:pPr>
            <w:r w:rsidRPr="0062387B">
              <w:rPr>
                <w:rFonts w:ascii="Arial" w:hAnsi="Arial" w:cs="Arial"/>
                <w:sz w:val="18"/>
              </w:rPr>
              <w:t>21</w:t>
            </w:r>
          </w:p>
          <w:p w14:paraId="3DBE4166" w14:textId="77777777" w:rsidR="006C313B" w:rsidRPr="0062387B" w:rsidRDefault="006C313B" w:rsidP="006C313B">
            <w:pPr>
              <w:rPr>
                <w:rFonts w:ascii="Arial" w:hAnsi="Arial" w:cs="Arial"/>
                <w:sz w:val="18"/>
              </w:rPr>
            </w:pPr>
            <w:r w:rsidRPr="0062387B">
              <w:rPr>
                <w:rFonts w:ascii="Arial" w:hAnsi="Arial" w:cs="Arial"/>
                <w:sz w:val="18"/>
              </w:rPr>
              <w:t>21</w:t>
            </w:r>
          </w:p>
          <w:p w14:paraId="46DFB687" w14:textId="77777777" w:rsidR="006C313B" w:rsidRPr="0062387B" w:rsidRDefault="006C313B" w:rsidP="006C313B">
            <w:pPr>
              <w:rPr>
                <w:rFonts w:ascii="Arial" w:hAnsi="Arial" w:cs="Arial"/>
                <w:sz w:val="18"/>
              </w:rPr>
            </w:pPr>
            <w:r w:rsidRPr="0062387B">
              <w:rPr>
                <w:rFonts w:ascii="Arial" w:hAnsi="Arial" w:cs="Arial"/>
                <w:sz w:val="18"/>
              </w:rPr>
              <w:t>21</w:t>
            </w:r>
          </w:p>
          <w:p w14:paraId="0F6A3608" w14:textId="77777777" w:rsidR="006C313B" w:rsidRPr="0062387B" w:rsidRDefault="006C313B" w:rsidP="006C313B">
            <w:pPr>
              <w:rPr>
                <w:rFonts w:ascii="Arial" w:hAnsi="Arial" w:cs="Arial"/>
                <w:sz w:val="18"/>
              </w:rPr>
            </w:pPr>
            <w:r w:rsidRPr="0062387B">
              <w:rPr>
                <w:rFonts w:ascii="Arial" w:hAnsi="Arial" w:cs="Arial"/>
                <w:sz w:val="18"/>
              </w:rPr>
              <w:t>21</w:t>
            </w:r>
          </w:p>
          <w:p w14:paraId="78A79457" w14:textId="77777777" w:rsidR="006C313B" w:rsidRPr="0062387B" w:rsidRDefault="006C313B" w:rsidP="006C313B">
            <w:pPr>
              <w:rPr>
                <w:rFonts w:ascii="Arial" w:hAnsi="Arial" w:cs="Arial"/>
                <w:sz w:val="18"/>
              </w:rPr>
            </w:pPr>
            <w:r w:rsidRPr="0062387B">
              <w:rPr>
                <w:rFonts w:ascii="Arial" w:hAnsi="Arial" w:cs="Arial"/>
                <w:sz w:val="18"/>
              </w:rPr>
              <w:t>21</w:t>
            </w:r>
          </w:p>
          <w:p w14:paraId="4FF2B9BA" w14:textId="77777777" w:rsidR="006C313B" w:rsidRPr="0062387B" w:rsidRDefault="006C313B" w:rsidP="006C313B">
            <w:pPr>
              <w:rPr>
                <w:rFonts w:ascii="Arial" w:hAnsi="Arial" w:cs="Arial"/>
                <w:sz w:val="18"/>
              </w:rPr>
            </w:pPr>
          </w:p>
        </w:tc>
        <w:tc>
          <w:tcPr>
            <w:tcW w:w="559" w:type="dxa"/>
            <w:tcBorders>
              <w:top w:val="nil"/>
              <w:left w:val="nil"/>
              <w:bottom w:val="nil"/>
              <w:right w:val="nil"/>
            </w:tcBorders>
          </w:tcPr>
          <w:p w14:paraId="2DCBF29B" w14:textId="77777777" w:rsidR="006C313B" w:rsidRPr="0062387B" w:rsidRDefault="006C313B" w:rsidP="006C313B">
            <w:pPr>
              <w:rPr>
                <w:rFonts w:ascii="Arial" w:hAnsi="Arial" w:cs="Arial"/>
                <w:sz w:val="18"/>
              </w:rPr>
            </w:pPr>
          </w:p>
          <w:p w14:paraId="0426FC94" w14:textId="77777777" w:rsidR="006C313B" w:rsidRPr="0062387B" w:rsidRDefault="006C313B" w:rsidP="006C313B">
            <w:pPr>
              <w:rPr>
                <w:rFonts w:ascii="Arial" w:hAnsi="Arial" w:cs="Arial"/>
                <w:sz w:val="18"/>
              </w:rPr>
            </w:pPr>
          </w:p>
          <w:p w14:paraId="66B46C31" w14:textId="77777777" w:rsidR="006C313B" w:rsidRPr="0062387B" w:rsidRDefault="006C313B" w:rsidP="006C313B">
            <w:pPr>
              <w:rPr>
                <w:rFonts w:ascii="Arial" w:hAnsi="Arial" w:cs="Arial"/>
                <w:sz w:val="18"/>
              </w:rPr>
            </w:pPr>
          </w:p>
          <w:p w14:paraId="32A77702" w14:textId="77777777" w:rsidR="006C313B" w:rsidRPr="0062387B" w:rsidRDefault="006C313B" w:rsidP="006C313B">
            <w:pPr>
              <w:rPr>
                <w:rFonts w:ascii="Arial" w:hAnsi="Arial" w:cs="Arial"/>
                <w:sz w:val="18"/>
              </w:rPr>
            </w:pPr>
          </w:p>
          <w:p w14:paraId="5D8D4E15" w14:textId="77777777" w:rsidR="006C313B" w:rsidRPr="0062387B" w:rsidRDefault="006C313B" w:rsidP="006C313B">
            <w:pPr>
              <w:rPr>
                <w:rFonts w:ascii="Arial" w:hAnsi="Arial" w:cs="Arial"/>
                <w:sz w:val="18"/>
              </w:rPr>
            </w:pPr>
          </w:p>
          <w:p w14:paraId="10F96AFA" w14:textId="77777777" w:rsidR="006C313B" w:rsidRPr="0062387B" w:rsidRDefault="006C313B" w:rsidP="006C313B">
            <w:pPr>
              <w:rPr>
                <w:rFonts w:ascii="Arial" w:hAnsi="Arial" w:cs="Arial"/>
                <w:sz w:val="18"/>
              </w:rPr>
            </w:pPr>
          </w:p>
          <w:p w14:paraId="4B89A926" w14:textId="77777777" w:rsidR="006C313B" w:rsidRPr="0062387B" w:rsidRDefault="006C313B" w:rsidP="006C313B">
            <w:pPr>
              <w:rPr>
                <w:rFonts w:ascii="Arial" w:hAnsi="Arial" w:cs="Arial"/>
                <w:sz w:val="18"/>
              </w:rPr>
            </w:pPr>
          </w:p>
          <w:p w14:paraId="7B2AF6B6" w14:textId="77777777" w:rsidR="006C313B" w:rsidRPr="0062387B" w:rsidRDefault="006C313B" w:rsidP="006C313B">
            <w:pPr>
              <w:rPr>
                <w:rFonts w:ascii="Arial" w:hAnsi="Arial" w:cs="Arial"/>
                <w:sz w:val="18"/>
              </w:rPr>
            </w:pPr>
          </w:p>
          <w:p w14:paraId="3A479123" w14:textId="77777777" w:rsidR="006C313B" w:rsidRPr="0062387B" w:rsidRDefault="006C313B" w:rsidP="006C313B">
            <w:pPr>
              <w:rPr>
                <w:rFonts w:ascii="Arial" w:hAnsi="Arial" w:cs="Arial"/>
                <w:sz w:val="18"/>
              </w:rPr>
            </w:pPr>
          </w:p>
          <w:p w14:paraId="6697D0A4" w14:textId="77777777" w:rsidR="006C313B" w:rsidRPr="0062387B" w:rsidRDefault="006C313B" w:rsidP="006C313B">
            <w:pPr>
              <w:rPr>
                <w:rFonts w:ascii="Arial" w:hAnsi="Arial" w:cs="Arial"/>
                <w:sz w:val="18"/>
              </w:rPr>
            </w:pPr>
          </w:p>
          <w:p w14:paraId="692C171E" w14:textId="77777777" w:rsidR="006C313B" w:rsidRPr="0062387B" w:rsidRDefault="006C313B" w:rsidP="006C313B">
            <w:pPr>
              <w:rPr>
                <w:rFonts w:ascii="Arial" w:hAnsi="Arial" w:cs="Arial"/>
                <w:sz w:val="18"/>
              </w:rPr>
            </w:pPr>
          </w:p>
          <w:p w14:paraId="5B7FB72F" w14:textId="77777777" w:rsidR="006C313B" w:rsidRPr="0062387B" w:rsidRDefault="006C313B" w:rsidP="006C313B">
            <w:pPr>
              <w:rPr>
                <w:rFonts w:ascii="Arial" w:hAnsi="Arial" w:cs="Arial"/>
                <w:sz w:val="18"/>
              </w:rPr>
            </w:pPr>
          </w:p>
          <w:p w14:paraId="4DA36562" w14:textId="77777777" w:rsidR="006C313B" w:rsidRPr="0062387B" w:rsidRDefault="006C313B" w:rsidP="006C313B">
            <w:pPr>
              <w:rPr>
                <w:rFonts w:ascii="Arial" w:hAnsi="Arial" w:cs="Arial"/>
                <w:sz w:val="18"/>
              </w:rPr>
            </w:pPr>
            <w:r w:rsidRPr="0062387B">
              <w:rPr>
                <w:rFonts w:ascii="Arial" w:hAnsi="Arial" w:cs="Arial"/>
                <w:sz w:val="18"/>
              </w:rPr>
              <w:t>-</w:t>
            </w:r>
          </w:p>
          <w:p w14:paraId="10753C3E" w14:textId="77777777" w:rsidR="006C313B" w:rsidRPr="0062387B" w:rsidRDefault="006C313B" w:rsidP="006C313B">
            <w:pPr>
              <w:rPr>
                <w:rFonts w:ascii="Arial" w:hAnsi="Arial" w:cs="Arial"/>
                <w:sz w:val="18"/>
              </w:rPr>
            </w:pPr>
            <w:r w:rsidRPr="0062387B">
              <w:rPr>
                <w:rFonts w:ascii="Arial" w:hAnsi="Arial" w:cs="Arial"/>
                <w:sz w:val="18"/>
              </w:rPr>
              <w:t>11½</w:t>
            </w:r>
          </w:p>
          <w:p w14:paraId="7C94CF9E" w14:textId="77777777" w:rsidR="006C313B" w:rsidRPr="0062387B" w:rsidRDefault="006C313B" w:rsidP="006C313B">
            <w:pPr>
              <w:rPr>
                <w:rFonts w:ascii="Arial" w:hAnsi="Arial" w:cs="Arial"/>
                <w:sz w:val="18"/>
              </w:rPr>
            </w:pPr>
            <w:r w:rsidRPr="0062387B">
              <w:rPr>
                <w:rFonts w:ascii="Arial" w:hAnsi="Arial" w:cs="Arial"/>
                <w:sz w:val="18"/>
              </w:rPr>
              <w:t>12</w:t>
            </w:r>
          </w:p>
          <w:p w14:paraId="73EDC9F8" w14:textId="77777777" w:rsidR="006C313B" w:rsidRPr="0062387B" w:rsidRDefault="006C313B" w:rsidP="006C313B">
            <w:pPr>
              <w:rPr>
                <w:rFonts w:ascii="Arial" w:hAnsi="Arial" w:cs="Arial"/>
                <w:sz w:val="18"/>
              </w:rPr>
            </w:pPr>
            <w:r w:rsidRPr="0062387B">
              <w:rPr>
                <w:rFonts w:ascii="Arial" w:hAnsi="Arial" w:cs="Arial"/>
                <w:sz w:val="18"/>
              </w:rPr>
              <w:t>12½</w:t>
            </w:r>
          </w:p>
          <w:p w14:paraId="046A2CC1" w14:textId="77777777" w:rsidR="006C313B" w:rsidRPr="0062387B" w:rsidRDefault="006C313B" w:rsidP="006C313B">
            <w:pPr>
              <w:rPr>
                <w:rFonts w:ascii="Arial" w:hAnsi="Arial" w:cs="Arial"/>
                <w:sz w:val="18"/>
              </w:rPr>
            </w:pPr>
            <w:r w:rsidRPr="0062387B">
              <w:rPr>
                <w:rFonts w:ascii="Arial" w:hAnsi="Arial" w:cs="Arial"/>
                <w:sz w:val="18"/>
              </w:rPr>
              <w:t>13</w:t>
            </w:r>
          </w:p>
          <w:p w14:paraId="78438CC0" w14:textId="77777777" w:rsidR="006C313B" w:rsidRPr="0062387B" w:rsidRDefault="006C313B" w:rsidP="006C313B">
            <w:pPr>
              <w:rPr>
                <w:rFonts w:ascii="Arial" w:hAnsi="Arial" w:cs="Arial"/>
                <w:sz w:val="18"/>
              </w:rPr>
            </w:pPr>
            <w:r w:rsidRPr="0062387B">
              <w:rPr>
                <w:rFonts w:ascii="Arial" w:hAnsi="Arial" w:cs="Arial"/>
                <w:sz w:val="18"/>
              </w:rPr>
              <w:t>13½</w:t>
            </w:r>
          </w:p>
          <w:p w14:paraId="527B9B22" w14:textId="77777777" w:rsidR="006C313B" w:rsidRPr="0062387B" w:rsidRDefault="006C313B" w:rsidP="006C313B">
            <w:pPr>
              <w:rPr>
                <w:rFonts w:ascii="Arial" w:hAnsi="Arial" w:cs="Arial"/>
                <w:sz w:val="18"/>
              </w:rPr>
            </w:pPr>
            <w:r w:rsidRPr="0062387B">
              <w:rPr>
                <w:rFonts w:ascii="Arial" w:hAnsi="Arial" w:cs="Arial"/>
                <w:sz w:val="18"/>
              </w:rPr>
              <w:t>14</w:t>
            </w:r>
          </w:p>
          <w:p w14:paraId="6AFB4B14" w14:textId="77777777" w:rsidR="006C313B" w:rsidRPr="0062387B" w:rsidRDefault="006C313B" w:rsidP="006C313B">
            <w:pPr>
              <w:rPr>
                <w:rFonts w:ascii="Arial" w:hAnsi="Arial" w:cs="Arial"/>
                <w:sz w:val="18"/>
              </w:rPr>
            </w:pPr>
            <w:r w:rsidRPr="0062387B">
              <w:rPr>
                <w:rFonts w:ascii="Arial" w:hAnsi="Arial" w:cs="Arial"/>
                <w:sz w:val="18"/>
              </w:rPr>
              <w:t>14½</w:t>
            </w:r>
          </w:p>
          <w:p w14:paraId="457C3567" w14:textId="77777777" w:rsidR="006C313B" w:rsidRPr="0062387B" w:rsidRDefault="006C313B" w:rsidP="006C313B">
            <w:pPr>
              <w:rPr>
                <w:rFonts w:ascii="Arial" w:hAnsi="Arial" w:cs="Arial"/>
                <w:sz w:val="18"/>
              </w:rPr>
            </w:pPr>
            <w:r w:rsidRPr="0062387B">
              <w:rPr>
                <w:rFonts w:ascii="Arial" w:hAnsi="Arial" w:cs="Arial"/>
                <w:sz w:val="18"/>
              </w:rPr>
              <w:t>15</w:t>
            </w:r>
          </w:p>
          <w:p w14:paraId="49198310" w14:textId="77777777" w:rsidR="006C313B" w:rsidRPr="0062387B" w:rsidRDefault="006C313B" w:rsidP="006C313B">
            <w:pPr>
              <w:rPr>
                <w:rFonts w:ascii="Arial" w:hAnsi="Arial" w:cs="Arial"/>
                <w:sz w:val="18"/>
              </w:rPr>
            </w:pPr>
            <w:r w:rsidRPr="0062387B">
              <w:rPr>
                <w:rFonts w:ascii="Arial" w:hAnsi="Arial" w:cs="Arial"/>
                <w:sz w:val="18"/>
              </w:rPr>
              <w:t>15</w:t>
            </w:r>
          </w:p>
          <w:p w14:paraId="72C5E410" w14:textId="77777777" w:rsidR="006C313B" w:rsidRPr="0062387B" w:rsidRDefault="006C313B" w:rsidP="006C313B">
            <w:pPr>
              <w:rPr>
                <w:rFonts w:ascii="Arial" w:hAnsi="Arial" w:cs="Arial"/>
                <w:sz w:val="18"/>
              </w:rPr>
            </w:pPr>
            <w:r w:rsidRPr="0062387B">
              <w:rPr>
                <w:rFonts w:ascii="Arial" w:hAnsi="Arial" w:cs="Arial"/>
                <w:sz w:val="18"/>
              </w:rPr>
              <w:t>15</w:t>
            </w:r>
          </w:p>
          <w:p w14:paraId="2CCB1F31" w14:textId="77777777" w:rsidR="006C313B" w:rsidRPr="0062387B" w:rsidRDefault="006C313B" w:rsidP="006C313B">
            <w:pPr>
              <w:rPr>
                <w:rFonts w:ascii="Arial" w:hAnsi="Arial" w:cs="Arial"/>
                <w:sz w:val="18"/>
              </w:rPr>
            </w:pPr>
            <w:r w:rsidRPr="0062387B">
              <w:rPr>
                <w:rFonts w:ascii="Arial" w:hAnsi="Arial" w:cs="Arial"/>
                <w:sz w:val="18"/>
              </w:rPr>
              <w:t>15</w:t>
            </w:r>
          </w:p>
          <w:p w14:paraId="07786B81" w14:textId="77777777" w:rsidR="006C313B" w:rsidRPr="0062387B" w:rsidRDefault="006C313B" w:rsidP="006C313B">
            <w:pPr>
              <w:rPr>
                <w:rFonts w:ascii="Arial" w:hAnsi="Arial" w:cs="Arial"/>
                <w:sz w:val="18"/>
              </w:rPr>
            </w:pPr>
            <w:r w:rsidRPr="0062387B">
              <w:rPr>
                <w:rFonts w:ascii="Arial" w:hAnsi="Arial" w:cs="Arial"/>
                <w:sz w:val="18"/>
              </w:rPr>
              <w:t>15</w:t>
            </w:r>
          </w:p>
          <w:p w14:paraId="31C0D907" w14:textId="77777777" w:rsidR="006C313B" w:rsidRPr="0062387B" w:rsidRDefault="006C313B" w:rsidP="006C313B">
            <w:pPr>
              <w:rPr>
                <w:rFonts w:ascii="Arial" w:hAnsi="Arial" w:cs="Arial"/>
                <w:sz w:val="18"/>
              </w:rPr>
            </w:pPr>
            <w:r w:rsidRPr="0062387B">
              <w:rPr>
                <w:rFonts w:ascii="Arial" w:hAnsi="Arial" w:cs="Arial"/>
                <w:sz w:val="18"/>
              </w:rPr>
              <w:t>15½</w:t>
            </w:r>
          </w:p>
          <w:p w14:paraId="4E52BEFA" w14:textId="77777777" w:rsidR="006C313B" w:rsidRPr="0062387B" w:rsidRDefault="006C313B" w:rsidP="006C313B">
            <w:pPr>
              <w:rPr>
                <w:rFonts w:ascii="Arial" w:hAnsi="Arial" w:cs="Arial"/>
                <w:sz w:val="18"/>
              </w:rPr>
            </w:pPr>
            <w:r w:rsidRPr="0062387B">
              <w:rPr>
                <w:rFonts w:ascii="Arial" w:hAnsi="Arial" w:cs="Arial"/>
                <w:sz w:val="18"/>
              </w:rPr>
              <w:t>16</w:t>
            </w:r>
          </w:p>
          <w:p w14:paraId="57756A11" w14:textId="77777777" w:rsidR="006C313B" w:rsidRPr="0062387B" w:rsidRDefault="006C313B" w:rsidP="006C313B">
            <w:pPr>
              <w:rPr>
                <w:rFonts w:ascii="Arial" w:hAnsi="Arial" w:cs="Arial"/>
                <w:b/>
                <w:bCs/>
                <w:sz w:val="18"/>
              </w:rPr>
            </w:pPr>
            <w:r w:rsidRPr="0062387B">
              <w:rPr>
                <w:rFonts w:ascii="Arial" w:hAnsi="Arial" w:cs="Arial"/>
                <w:sz w:val="18"/>
              </w:rPr>
              <w:t>16½</w:t>
            </w:r>
          </w:p>
          <w:p w14:paraId="4E72E192" w14:textId="77777777" w:rsidR="006C313B" w:rsidRPr="0062387B" w:rsidRDefault="006C313B" w:rsidP="006C313B">
            <w:pPr>
              <w:rPr>
                <w:rFonts w:ascii="Arial" w:hAnsi="Arial" w:cs="Arial"/>
                <w:sz w:val="18"/>
              </w:rPr>
            </w:pPr>
            <w:r w:rsidRPr="0062387B">
              <w:rPr>
                <w:rFonts w:ascii="Arial" w:hAnsi="Arial" w:cs="Arial"/>
                <w:sz w:val="18"/>
              </w:rPr>
              <w:t>17</w:t>
            </w:r>
          </w:p>
          <w:p w14:paraId="28447E40" w14:textId="77777777" w:rsidR="006C313B" w:rsidRPr="0062387B" w:rsidRDefault="006C313B" w:rsidP="006C313B">
            <w:pPr>
              <w:rPr>
                <w:rFonts w:ascii="Arial" w:hAnsi="Arial" w:cs="Arial"/>
                <w:sz w:val="18"/>
              </w:rPr>
            </w:pPr>
            <w:r w:rsidRPr="0062387B">
              <w:rPr>
                <w:rFonts w:ascii="Arial" w:hAnsi="Arial" w:cs="Arial"/>
                <w:sz w:val="18"/>
              </w:rPr>
              <w:t>17½</w:t>
            </w:r>
          </w:p>
          <w:p w14:paraId="66AC196A" w14:textId="77777777" w:rsidR="006C313B" w:rsidRPr="0062387B" w:rsidRDefault="006C313B" w:rsidP="006C313B">
            <w:pPr>
              <w:rPr>
                <w:rFonts w:ascii="Arial" w:hAnsi="Arial" w:cs="Arial"/>
                <w:sz w:val="18"/>
              </w:rPr>
            </w:pPr>
            <w:r w:rsidRPr="0062387B">
              <w:rPr>
                <w:rFonts w:ascii="Arial" w:hAnsi="Arial" w:cs="Arial"/>
                <w:sz w:val="18"/>
              </w:rPr>
              <w:t>18</w:t>
            </w:r>
          </w:p>
          <w:p w14:paraId="7357F23D" w14:textId="77777777" w:rsidR="006C313B" w:rsidRPr="0062387B" w:rsidRDefault="006C313B" w:rsidP="006C313B">
            <w:pPr>
              <w:rPr>
                <w:rFonts w:ascii="Arial" w:hAnsi="Arial" w:cs="Arial"/>
                <w:sz w:val="18"/>
              </w:rPr>
            </w:pPr>
            <w:r w:rsidRPr="0062387B">
              <w:rPr>
                <w:rFonts w:ascii="Arial" w:hAnsi="Arial" w:cs="Arial"/>
                <w:sz w:val="18"/>
              </w:rPr>
              <w:t>18½</w:t>
            </w:r>
          </w:p>
          <w:p w14:paraId="0FF4FC3C" w14:textId="77777777" w:rsidR="006C313B" w:rsidRPr="0062387B" w:rsidRDefault="006C313B" w:rsidP="006C313B">
            <w:pPr>
              <w:rPr>
                <w:rFonts w:ascii="Arial" w:hAnsi="Arial" w:cs="Arial"/>
                <w:sz w:val="18"/>
              </w:rPr>
            </w:pPr>
            <w:r w:rsidRPr="0062387B">
              <w:rPr>
                <w:rFonts w:ascii="Arial" w:hAnsi="Arial" w:cs="Arial"/>
                <w:sz w:val="18"/>
              </w:rPr>
              <w:t>19</w:t>
            </w:r>
          </w:p>
          <w:p w14:paraId="447D36D4" w14:textId="77777777" w:rsidR="006C313B" w:rsidRPr="0062387B" w:rsidRDefault="006C313B" w:rsidP="006C313B">
            <w:pPr>
              <w:rPr>
                <w:rFonts w:ascii="Arial" w:hAnsi="Arial" w:cs="Arial"/>
                <w:sz w:val="18"/>
              </w:rPr>
            </w:pPr>
            <w:r w:rsidRPr="0062387B">
              <w:rPr>
                <w:rFonts w:ascii="Arial" w:hAnsi="Arial" w:cs="Arial"/>
                <w:sz w:val="18"/>
              </w:rPr>
              <w:t>19½</w:t>
            </w:r>
          </w:p>
          <w:p w14:paraId="12AD433A" w14:textId="77777777" w:rsidR="006C313B" w:rsidRPr="0062387B" w:rsidRDefault="006C313B" w:rsidP="006C313B">
            <w:pPr>
              <w:rPr>
                <w:rFonts w:ascii="Arial" w:hAnsi="Arial" w:cs="Arial"/>
                <w:sz w:val="18"/>
              </w:rPr>
            </w:pPr>
            <w:r w:rsidRPr="0062387B">
              <w:rPr>
                <w:rFonts w:ascii="Arial" w:hAnsi="Arial" w:cs="Arial"/>
                <w:sz w:val="18"/>
              </w:rPr>
              <w:t>20</w:t>
            </w:r>
          </w:p>
          <w:p w14:paraId="1BF8C43E" w14:textId="77777777" w:rsidR="006C313B" w:rsidRPr="0062387B" w:rsidRDefault="006C313B" w:rsidP="006C313B">
            <w:pPr>
              <w:rPr>
                <w:rFonts w:ascii="Arial" w:hAnsi="Arial" w:cs="Arial"/>
                <w:sz w:val="18"/>
              </w:rPr>
            </w:pPr>
            <w:r w:rsidRPr="0062387B">
              <w:rPr>
                <w:rFonts w:ascii="Arial" w:hAnsi="Arial" w:cs="Arial"/>
                <w:sz w:val="18"/>
              </w:rPr>
              <w:t>20½</w:t>
            </w:r>
          </w:p>
          <w:p w14:paraId="318D2C88" w14:textId="77777777" w:rsidR="006C313B" w:rsidRPr="0062387B" w:rsidRDefault="006C313B" w:rsidP="006C313B">
            <w:pPr>
              <w:rPr>
                <w:rFonts w:ascii="Arial" w:hAnsi="Arial" w:cs="Arial"/>
                <w:sz w:val="18"/>
              </w:rPr>
            </w:pPr>
            <w:r w:rsidRPr="0062387B">
              <w:rPr>
                <w:rFonts w:ascii="Arial" w:hAnsi="Arial" w:cs="Arial"/>
                <w:sz w:val="18"/>
              </w:rPr>
              <w:t>21</w:t>
            </w:r>
          </w:p>
          <w:p w14:paraId="0FF2251E" w14:textId="77777777" w:rsidR="006C313B" w:rsidRPr="0062387B" w:rsidRDefault="006C313B" w:rsidP="006C313B">
            <w:pPr>
              <w:rPr>
                <w:rFonts w:ascii="Arial" w:hAnsi="Arial" w:cs="Arial"/>
                <w:sz w:val="18"/>
              </w:rPr>
            </w:pPr>
            <w:r w:rsidRPr="0062387B">
              <w:rPr>
                <w:rFonts w:ascii="Arial" w:hAnsi="Arial" w:cs="Arial"/>
                <w:sz w:val="18"/>
              </w:rPr>
              <w:t>21½</w:t>
            </w:r>
          </w:p>
          <w:p w14:paraId="57869CDB" w14:textId="77777777" w:rsidR="006C313B" w:rsidRPr="0062387B" w:rsidRDefault="006C313B" w:rsidP="006C313B">
            <w:pPr>
              <w:rPr>
                <w:rFonts w:ascii="Arial" w:hAnsi="Arial" w:cs="Arial"/>
                <w:sz w:val="18"/>
              </w:rPr>
            </w:pPr>
            <w:r w:rsidRPr="0062387B">
              <w:rPr>
                <w:rFonts w:ascii="Arial" w:hAnsi="Arial" w:cs="Arial"/>
                <w:sz w:val="18"/>
              </w:rPr>
              <w:t>22</w:t>
            </w:r>
          </w:p>
          <w:p w14:paraId="623C56CC" w14:textId="77777777" w:rsidR="006C313B" w:rsidRPr="0062387B" w:rsidRDefault="006C313B" w:rsidP="006C313B">
            <w:pPr>
              <w:rPr>
                <w:rFonts w:ascii="Arial" w:hAnsi="Arial" w:cs="Arial"/>
                <w:sz w:val="18"/>
              </w:rPr>
            </w:pPr>
            <w:r w:rsidRPr="0062387B">
              <w:rPr>
                <w:rFonts w:ascii="Arial" w:hAnsi="Arial" w:cs="Arial"/>
                <w:sz w:val="18"/>
              </w:rPr>
              <w:t>22½</w:t>
            </w:r>
          </w:p>
          <w:p w14:paraId="3FDAB6C3" w14:textId="77777777" w:rsidR="006C313B" w:rsidRPr="0062387B" w:rsidRDefault="006C313B" w:rsidP="006C313B">
            <w:pPr>
              <w:rPr>
                <w:rFonts w:ascii="Arial" w:hAnsi="Arial" w:cs="Arial"/>
                <w:sz w:val="18"/>
              </w:rPr>
            </w:pPr>
            <w:r w:rsidRPr="0062387B">
              <w:rPr>
                <w:rFonts w:ascii="Arial" w:hAnsi="Arial" w:cs="Arial"/>
                <w:sz w:val="18"/>
              </w:rPr>
              <w:t>22½</w:t>
            </w:r>
          </w:p>
          <w:p w14:paraId="44A22AD6" w14:textId="77777777" w:rsidR="006C313B" w:rsidRPr="0062387B" w:rsidRDefault="006C313B" w:rsidP="006C313B">
            <w:pPr>
              <w:rPr>
                <w:rFonts w:ascii="Arial" w:hAnsi="Arial" w:cs="Arial"/>
                <w:sz w:val="18"/>
              </w:rPr>
            </w:pPr>
            <w:r w:rsidRPr="0062387B">
              <w:rPr>
                <w:rFonts w:ascii="Arial" w:hAnsi="Arial" w:cs="Arial"/>
                <w:sz w:val="18"/>
              </w:rPr>
              <w:t>22½</w:t>
            </w:r>
          </w:p>
          <w:p w14:paraId="1C521EF9" w14:textId="77777777" w:rsidR="006C313B" w:rsidRPr="0062387B" w:rsidRDefault="006C313B" w:rsidP="006C313B">
            <w:pPr>
              <w:rPr>
                <w:rFonts w:ascii="Arial" w:hAnsi="Arial" w:cs="Arial"/>
                <w:sz w:val="18"/>
              </w:rPr>
            </w:pPr>
            <w:r w:rsidRPr="0062387B">
              <w:rPr>
                <w:rFonts w:ascii="Arial" w:hAnsi="Arial" w:cs="Arial"/>
                <w:sz w:val="18"/>
              </w:rPr>
              <w:t>22½</w:t>
            </w:r>
          </w:p>
          <w:p w14:paraId="157AF806" w14:textId="77777777" w:rsidR="006C313B" w:rsidRPr="0062387B" w:rsidRDefault="006C313B" w:rsidP="006C313B">
            <w:pPr>
              <w:rPr>
                <w:rFonts w:ascii="Arial" w:hAnsi="Arial" w:cs="Arial"/>
                <w:sz w:val="18"/>
              </w:rPr>
            </w:pPr>
            <w:r w:rsidRPr="0062387B">
              <w:rPr>
                <w:rFonts w:ascii="Arial" w:hAnsi="Arial" w:cs="Arial"/>
                <w:sz w:val="18"/>
              </w:rPr>
              <w:t>22½</w:t>
            </w:r>
          </w:p>
          <w:p w14:paraId="2989AF2F" w14:textId="77777777" w:rsidR="006C313B" w:rsidRPr="0062387B" w:rsidRDefault="006C313B" w:rsidP="006C313B">
            <w:pPr>
              <w:rPr>
                <w:rFonts w:ascii="Arial" w:hAnsi="Arial" w:cs="Arial"/>
                <w:sz w:val="18"/>
              </w:rPr>
            </w:pPr>
            <w:r w:rsidRPr="0062387B">
              <w:rPr>
                <w:rFonts w:ascii="Arial" w:hAnsi="Arial" w:cs="Arial"/>
                <w:sz w:val="18"/>
              </w:rPr>
              <w:t>22½</w:t>
            </w:r>
          </w:p>
          <w:p w14:paraId="22126FF9" w14:textId="77777777" w:rsidR="006C313B" w:rsidRPr="0062387B" w:rsidRDefault="006C313B" w:rsidP="006C313B">
            <w:pPr>
              <w:rPr>
                <w:rFonts w:ascii="Arial" w:hAnsi="Arial" w:cs="Arial"/>
                <w:sz w:val="18"/>
              </w:rPr>
            </w:pPr>
          </w:p>
        </w:tc>
        <w:tc>
          <w:tcPr>
            <w:tcW w:w="559" w:type="dxa"/>
            <w:tcBorders>
              <w:top w:val="nil"/>
              <w:left w:val="nil"/>
              <w:bottom w:val="nil"/>
              <w:right w:val="nil"/>
            </w:tcBorders>
          </w:tcPr>
          <w:p w14:paraId="385E6B64" w14:textId="77777777" w:rsidR="006C313B" w:rsidRPr="0062387B" w:rsidRDefault="006C313B" w:rsidP="006C313B">
            <w:pPr>
              <w:rPr>
                <w:rFonts w:ascii="Arial" w:hAnsi="Arial" w:cs="Arial"/>
                <w:sz w:val="18"/>
              </w:rPr>
            </w:pPr>
          </w:p>
          <w:p w14:paraId="194A9D31" w14:textId="77777777" w:rsidR="006C313B" w:rsidRPr="0062387B" w:rsidRDefault="006C313B" w:rsidP="006C313B">
            <w:pPr>
              <w:rPr>
                <w:rFonts w:ascii="Arial" w:hAnsi="Arial" w:cs="Arial"/>
                <w:sz w:val="18"/>
              </w:rPr>
            </w:pPr>
          </w:p>
          <w:p w14:paraId="5E7D2DAD" w14:textId="77777777" w:rsidR="006C313B" w:rsidRPr="0062387B" w:rsidRDefault="006C313B" w:rsidP="006C313B">
            <w:pPr>
              <w:rPr>
                <w:rFonts w:ascii="Arial" w:hAnsi="Arial" w:cs="Arial"/>
                <w:sz w:val="18"/>
              </w:rPr>
            </w:pPr>
          </w:p>
          <w:p w14:paraId="034E2DA1" w14:textId="77777777" w:rsidR="006C313B" w:rsidRPr="0062387B" w:rsidRDefault="006C313B" w:rsidP="006C313B">
            <w:pPr>
              <w:rPr>
                <w:rFonts w:ascii="Arial" w:hAnsi="Arial" w:cs="Arial"/>
                <w:sz w:val="18"/>
              </w:rPr>
            </w:pPr>
          </w:p>
          <w:p w14:paraId="69391C8D" w14:textId="77777777" w:rsidR="006C313B" w:rsidRPr="0062387B" w:rsidRDefault="006C313B" w:rsidP="006C313B">
            <w:pPr>
              <w:rPr>
                <w:rFonts w:ascii="Arial" w:hAnsi="Arial" w:cs="Arial"/>
                <w:sz w:val="18"/>
              </w:rPr>
            </w:pPr>
          </w:p>
          <w:p w14:paraId="4F094DBA" w14:textId="77777777" w:rsidR="006C313B" w:rsidRPr="0062387B" w:rsidRDefault="006C313B" w:rsidP="006C313B">
            <w:pPr>
              <w:rPr>
                <w:rFonts w:ascii="Arial" w:hAnsi="Arial" w:cs="Arial"/>
                <w:sz w:val="18"/>
              </w:rPr>
            </w:pPr>
          </w:p>
          <w:p w14:paraId="32F7B6C2" w14:textId="77777777" w:rsidR="006C313B" w:rsidRPr="0062387B" w:rsidRDefault="006C313B" w:rsidP="006C313B">
            <w:pPr>
              <w:rPr>
                <w:rFonts w:ascii="Arial" w:hAnsi="Arial" w:cs="Arial"/>
                <w:sz w:val="18"/>
              </w:rPr>
            </w:pPr>
          </w:p>
          <w:p w14:paraId="642AF050" w14:textId="77777777" w:rsidR="006C313B" w:rsidRPr="0062387B" w:rsidRDefault="006C313B" w:rsidP="006C313B">
            <w:pPr>
              <w:rPr>
                <w:rFonts w:ascii="Arial" w:hAnsi="Arial" w:cs="Arial"/>
                <w:sz w:val="18"/>
              </w:rPr>
            </w:pPr>
          </w:p>
          <w:p w14:paraId="5E5223F9" w14:textId="77777777" w:rsidR="006C313B" w:rsidRPr="0062387B" w:rsidRDefault="006C313B" w:rsidP="006C313B">
            <w:pPr>
              <w:rPr>
                <w:rFonts w:ascii="Arial" w:hAnsi="Arial" w:cs="Arial"/>
                <w:sz w:val="18"/>
              </w:rPr>
            </w:pPr>
          </w:p>
          <w:p w14:paraId="103AEB6A" w14:textId="77777777" w:rsidR="006C313B" w:rsidRPr="0062387B" w:rsidRDefault="006C313B" w:rsidP="006C313B">
            <w:pPr>
              <w:rPr>
                <w:rFonts w:ascii="Arial" w:hAnsi="Arial" w:cs="Arial"/>
                <w:sz w:val="18"/>
              </w:rPr>
            </w:pPr>
          </w:p>
          <w:p w14:paraId="3F6600D3" w14:textId="77777777" w:rsidR="006C313B" w:rsidRPr="0062387B" w:rsidRDefault="006C313B" w:rsidP="006C313B">
            <w:pPr>
              <w:rPr>
                <w:rFonts w:ascii="Arial" w:hAnsi="Arial" w:cs="Arial"/>
                <w:sz w:val="18"/>
              </w:rPr>
            </w:pPr>
          </w:p>
          <w:p w14:paraId="473A64C9" w14:textId="77777777" w:rsidR="006C313B" w:rsidRPr="0062387B" w:rsidRDefault="006C313B" w:rsidP="006C313B">
            <w:pPr>
              <w:rPr>
                <w:rFonts w:ascii="Arial" w:hAnsi="Arial" w:cs="Arial"/>
                <w:sz w:val="18"/>
              </w:rPr>
            </w:pPr>
          </w:p>
          <w:p w14:paraId="26394D76" w14:textId="77777777" w:rsidR="006C313B" w:rsidRPr="0062387B" w:rsidRDefault="006C313B" w:rsidP="006C313B">
            <w:pPr>
              <w:rPr>
                <w:rFonts w:ascii="Arial" w:hAnsi="Arial" w:cs="Arial"/>
                <w:sz w:val="18"/>
              </w:rPr>
            </w:pPr>
          </w:p>
          <w:p w14:paraId="7F5D648E" w14:textId="77777777" w:rsidR="006C313B" w:rsidRPr="0062387B" w:rsidRDefault="006C313B" w:rsidP="006C313B">
            <w:pPr>
              <w:rPr>
                <w:rFonts w:ascii="Arial" w:hAnsi="Arial" w:cs="Arial"/>
                <w:sz w:val="18"/>
              </w:rPr>
            </w:pPr>
            <w:r w:rsidRPr="0062387B">
              <w:rPr>
                <w:rFonts w:ascii="Arial" w:hAnsi="Arial" w:cs="Arial"/>
                <w:sz w:val="18"/>
              </w:rPr>
              <w:t>-</w:t>
            </w:r>
          </w:p>
          <w:p w14:paraId="3CE7A0BC" w14:textId="77777777" w:rsidR="006C313B" w:rsidRPr="0062387B" w:rsidRDefault="006C313B" w:rsidP="006C313B">
            <w:pPr>
              <w:rPr>
                <w:rFonts w:ascii="Arial" w:hAnsi="Arial" w:cs="Arial"/>
                <w:sz w:val="18"/>
              </w:rPr>
            </w:pPr>
            <w:r w:rsidRPr="0062387B">
              <w:rPr>
                <w:rFonts w:ascii="Arial" w:hAnsi="Arial" w:cs="Arial"/>
                <w:sz w:val="18"/>
              </w:rPr>
              <w:t>12½</w:t>
            </w:r>
          </w:p>
          <w:p w14:paraId="1D0E1D99" w14:textId="77777777" w:rsidR="006C313B" w:rsidRPr="0062387B" w:rsidRDefault="006C313B" w:rsidP="006C313B">
            <w:pPr>
              <w:rPr>
                <w:rFonts w:ascii="Arial" w:hAnsi="Arial" w:cs="Arial"/>
                <w:sz w:val="18"/>
              </w:rPr>
            </w:pPr>
            <w:r w:rsidRPr="0062387B">
              <w:rPr>
                <w:rFonts w:ascii="Arial" w:hAnsi="Arial" w:cs="Arial"/>
                <w:sz w:val="18"/>
              </w:rPr>
              <w:t>13</w:t>
            </w:r>
          </w:p>
          <w:p w14:paraId="41922D21" w14:textId="77777777" w:rsidR="006C313B" w:rsidRPr="0062387B" w:rsidRDefault="006C313B" w:rsidP="006C313B">
            <w:pPr>
              <w:rPr>
                <w:rFonts w:ascii="Arial" w:hAnsi="Arial" w:cs="Arial"/>
                <w:sz w:val="18"/>
              </w:rPr>
            </w:pPr>
            <w:r w:rsidRPr="0062387B">
              <w:rPr>
                <w:rFonts w:ascii="Arial" w:hAnsi="Arial" w:cs="Arial"/>
                <w:sz w:val="18"/>
              </w:rPr>
              <w:t>13½</w:t>
            </w:r>
          </w:p>
          <w:p w14:paraId="1FDA2DD2" w14:textId="77777777" w:rsidR="006C313B" w:rsidRPr="0062387B" w:rsidRDefault="006C313B" w:rsidP="006C313B">
            <w:pPr>
              <w:rPr>
                <w:rFonts w:ascii="Arial" w:hAnsi="Arial" w:cs="Arial"/>
                <w:sz w:val="18"/>
              </w:rPr>
            </w:pPr>
            <w:r w:rsidRPr="0062387B">
              <w:rPr>
                <w:rFonts w:ascii="Arial" w:hAnsi="Arial" w:cs="Arial"/>
                <w:sz w:val="18"/>
              </w:rPr>
              <w:t>14</w:t>
            </w:r>
          </w:p>
          <w:p w14:paraId="101C9B2C" w14:textId="77777777" w:rsidR="006C313B" w:rsidRPr="0062387B" w:rsidRDefault="006C313B" w:rsidP="006C313B">
            <w:pPr>
              <w:rPr>
                <w:rFonts w:ascii="Arial" w:hAnsi="Arial" w:cs="Arial"/>
                <w:sz w:val="18"/>
              </w:rPr>
            </w:pPr>
            <w:r w:rsidRPr="0062387B">
              <w:rPr>
                <w:rFonts w:ascii="Arial" w:hAnsi="Arial" w:cs="Arial"/>
                <w:sz w:val="18"/>
              </w:rPr>
              <w:t>14½</w:t>
            </w:r>
          </w:p>
          <w:p w14:paraId="34799E35" w14:textId="77777777" w:rsidR="006C313B" w:rsidRPr="0062387B" w:rsidRDefault="006C313B" w:rsidP="006C313B">
            <w:pPr>
              <w:rPr>
                <w:rFonts w:ascii="Arial" w:hAnsi="Arial" w:cs="Arial"/>
                <w:sz w:val="18"/>
              </w:rPr>
            </w:pPr>
            <w:r w:rsidRPr="0062387B">
              <w:rPr>
                <w:rFonts w:ascii="Arial" w:hAnsi="Arial" w:cs="Arial"/>
                <w:sz w:val="18"/>
              </w:rPr>
              <w:t>15</w:t>
            </w:r>
          </w:p>
          <w:p w14:paraId="38B72C13" w14:textId="77777777" w:rsidR="006C313B" w:rsidRPr="0062387B" w:rsidRDefault="006C313B" w:rsidP="006C313B">
            <w:pPr>
              <w:rPr>
                <w:rFonts w:ascii="Arial" w:hAnsi="Arial" w:cs="Arial"/>
                <w:sz w:val="18"/>
              </w:rPr>
            </w:pPr>
            <w:r w:rsidRPr="0062387B">
              <w:rPr>
                <w:rFonts w:ascii="Arial" w:hAnsi="Arial" w:cs="Arial"/>
                <w:sz w:val="18"/>
              </w:rPr>
              <w:t>15½</w:t>
            </w:r>
          </w:p>
          <w:p w14:paraId="6622A00E" w14:textId="77777777" w:rsidR="006C313B" w:rsidRPr="0062387B" w:rsidRDefault="006C313B" w:rsidP="006C313B">
            <w:pPr>
              <w:rPr>
                <w:rFonts w:ascii="Arial" w:hAnsi="Arial" w:cs="Arial"/>
                <w:sz w:val="18"/>
              </w:rPr>
            </w:pPr>
            <w:r w:rsidRPr="0062387B">
              <w:rPr>
                <w:rFonts w:ascii="Arial" w:hAnsi="Arial" w:cs="Arial"/>
                <w:sz w:val="18"/>
              </w:rPr>
              <w:t>16</w:t>
            </w:r>
          </w:p>
          <w:p w14:paraId="59631A0B" w14:textId="77777777" w:rsidR="006C313B" w:rsidRPr="0062387B" w:rsidRDefault="006C313B" w:rsidP="006C313B">
            <w:pPr>
              <w:rPr>
                <w:rFonts w:ascii="Arial" w:hAnsi="Arial" w:cs="Arial"/>
                <w:sz w:val="18"/>
              </w:rPr>
            </w:pPr>
            <w:r w:rsidRPr="0062387B">
              <w:rPr>
                <w:rFonts w:ascii="Arial" w:hAnsi="Arial" w:cs="Arial"/>
                <w:sz w:val="18"/>
              </w:rPr>
              <w:t>16</w:t>
            </w:r>
          </w:p>
          <w:p w14:paraId="49EAF37C" w14:textId="77777777" w:rsidR="006C313B" w:rsidRPr="0062387B" w:rsidRDefault="006C313B" w:rsidP="006C313B">
            <w:pPr>
              <w:rPr>
                <w:rFonts w:ascii="Arial" w:hAnsi="Arial" w:cs="Arial"/>
                <w:sz w:val="18"/>
              </w:rPr>
            </w:pPr>
            <w:r w:rsidRPr="0062387B">
              <w:rPr>
                <w:rFonts w:ascii="Arial" w:hAnsi="Arial" w:cs="Arial"/>
                <w:sz w:val="18"/>
              </w:rPr>
              <w:t>16</w:t>
            </w:r>
          </w:p>
          <w:p w14:paraId="558BAD91" w14:textId="77777777" w:rsidR="006C313B" w:rsidRPr="0062387B" w:rsidRDefault="006C313B" w:rsidP="006C313B">
            <w:pPr>
              <w:rPr>
                <w:rFonts w:ascii="Arial" w:hAnsi="Arial" w:cs="Arial"/>
                <w:sz w:val="18"/>
              </w:rPr>
            </w:pPr>
            <w:r w:rsidRPr="0062387B">
              <w:rPr>
                <w:rFonts w:ascii="Arial" w:hAnsi="Arial" w:cs="Arial"/>
                <w:sz w:val="18"/>
              </w:rPr>
              <w:t>16</w:t>
            </w:r>
          </w:p>
          <w:p w14:paraId="6A8E857D" w14:textId="77777777" w:rsidR="006C313B" w:rsidRPr="0062387B" w:rsidRDefault="006C313B" w:rsidP="006C313B">
            <w:pPr>
              <w:rPr>
                <w:rFonts w:ascii="Arial" w:hAnsi="Arial" w:cs="Arial"/>
                <w:sz w:val="18"/>
              </w:rPr>
            </w:pPr>
            <w:r w:rsidRPr="0062387B">
              <w:rPr>
                <w:rFonts w:ascii="Arial" w:hAnsi="Arial" w:cs="Arial"/>
                <w:sz w:val="18"/>
              </w:rPr>
              <w:t>16½</w:t>
            </w:r>
          </w:p>
          <w:p w14:paraId="78A4093D" w14:textId="77777777" w:rsidR="006C313B" w:rsidRPr="0062387B" w:rsidRDefault="006C313B" w:rsidP="006C313B">
            <w:pPr>
              <w:rPr>
                <w:rFonts w:ascii="Arial" w:hAnsi="Arial" w:cs="Arial"/>
                <w:sz w:val="18"/>
              </w:rPr>
            </w:pPr>
            <w:r w:rsidRPr="0062387B">
              <w:rPr>
                <w:rFonts w:ascii="Arial" w:hAnsi="Arial" w:cs="Arial"/>
                <w:sz w:val="18"/>
              </w:rPr>
              <w:t>17</w:t>
            </w:r>
          </w:p>
          <w:p w14:paraId="48035A87" w14:textId="77777777" w:rsidR="006C313B" w:rsidRPr="0062387B" w:rsidRDefault="006C313B" w:rsidP="006C313B">
            <w:pPr>
              <w:rPr>
                <w:rFonts w:ascii="Arial" w:hAnsi="Arial" w:cs="Arial"/>
                <w:sz w:val="18"/>
              </w:rPr>
            </w:pPr>
            <w:r w:rsidRPr="0062387B">
              <w:rPr>
                <w:rFonts w:ascii="Arial" w:hAnsi="Arial" w:cs="Arial"/>
                <w:sz w:val="18"/>
              </w:rPr>
              <w:t>17½</w:t>
            </w:r>
          </w:p>
          <w:p w14:paraId="43B4C023" w14:textId="77777777" w:rsidR="006C313B" w:rsidRPr="0062387B" w:rsidRDefault="006C313B" w:rsidP="006C313B">
            <w:pPr>
              <w:rPr>
                <w:rFonts w:ascii="Arial" w:hAnsi="Arial" w:cs="Arial"/>
                <w:sz w:val="18"/>
              </w:rPr>
            </w:pPr>
            <w:r w:rsidRPr="0062387B">
              <w:rPr>
                <w:rFonts w:ascii="Arial" w:hAnsi="Arial" w:cs="Arial"/>
                <w:sz w:val="18"/>
              </w:rPr>
              <w:t>18</w:t>
            </w:r>
          </w:p>
          <w:p w14:paraId="083BE96B" w14:textId="77777777" w:rsidR="006C313B" w:rsidRPr="0062387B" w:rsidRDefault="006C313B" w:rsidP="006C313B">
            <w:pPr>
              <w:rPr>
                <w:rFonts w:ascii="Arial" w:hAnsi="Arial" w:cs="Arial"/>
                <w:sz w:val="18"/>
              </w:rPr>
            </w:pPr>
            <w:r w:rsidRPr="0062387B">
              <w:rPr>
                <w:rFonts w:ascii="Arial" w:hAnsi="Arial" w:cs="Arial"/>
                <w:sz w:val="18"/>
              </w:rPr>
              <w:t>18½</w:t>
            </w:r>
          </w:p>
          <w:p w14:paraId="7D765428" w14:textId="77777777" w:rsidR="006C313B" w:rsidRPr="0062387B" w:rsidRDefault="006C313B" w:rsidP="006C313B">
            <w:pPr>
              <w:rPr>
                <w:rFonts w:ascii="Arial" w:hAnsi="Arial" w:cs="Arial"/>
                <w:sz w:val="18"/>
              </w:rPr>
            </w:pPr>
            <w:r w:rsidRPr="0062387B">
              <w:rPr>
                <w:rFonts w:ascii="Arial" w:hAnsi="Arial" w:cs="Arial"/>
                <w:sz w:val="18"/>
              </w:rPr>
              <w:t>19</w:t>
            </w:r>
          </w:p>
          <w:p w14:paraId="3F877BC4" w14:textId="77777777" w:rsidR="006C313B" w:rsidRPr="0062387B" w:rsidRDefault="006C313B" w:rsidP="006C313B">
            <w:pPr>
              <w:rPr>
                <w:rFonts w:ascii="Arial" w:hAnsi="Arial" w:cs="Arial"/>
                <w:sz w:val="18"/>
              </w:rPr>
            </w:pPr>
            <w:r w:rsidRPr="0062387B">
              <w:rPr>
                <w:rFonts w:ascii="Arial" w:hAnsi="Arial" w:cs="Arial"/>
                <w:sz w:val="18"/>
              </w:rPr>
              <w:t>19½</w:t>
            </w:r>
          </w:p>
          <w:p w14:paraId="4BA3E425" w14:textId="77777777" w:rsidR="006C313B" w:rsidRPr="0062387B" w:rsidRDefault="006C313B" w:rsidP="006C313B">
            <w:pPr>
              <w:rPr>
                <w:rFonts w:ascii="Arial" w:hAnsi="Arial" w:cs="Arial"/>
                <w:sz w:val="18"/>
              </w:rPr>
            </w:pPr>
            <w:r w:rsidRPr="0062387B">
              <w:rPr>
                <w:rFonts w:ascii="Arial" w:hAnsi="Arial" w:cs="Arial"/>
                <w:sz w:val="18"/>
              </w:rPr>
              <w:t>20</w:t>
            </w:r>
          </w:p>
          <w:p w14:paraId="69744664" w14:textId="77777777" w:rsidR="006C313B" w:rsidRPr="0062387B" w:rsidRDefault="006C313B" w:rsidP="006C313B">
            <w:pPr>
              <w:rPr>
                <w:rFonts w:ascii="Arial" w:hAnsi="Arial" w:cs="Arial"/>
                <w:sz w:val="18"/>
              </w:rPr>
            </w:pPr>
            <w:r w:rsidRPr="0062387B">
              <w:rPr>
                <w:rFonts w:ascii="Arial" w:hAnsi="Arial" w:cs="Arial"/>
                <w:sz w:val="18"/>
              </w:rPr>
              <w:t>20½</w:t>
            </w:r>
          </w:p>
          <w:p w14:paraId="2CBD5A33" w14:textId="77777777" w:rsidR="006C313B" w:rsidRPr="0062387B" w:rsidRDefault="006C313B" w:rsidP="006C313B">
            <w:pPr>
              <w:rPr>
                <w:rFonts w:ascii="Arial" w:hAnsi="Arial" w:cs="Arial"/>
                <w:sz w:val="18"/>
              </w:rPr>
            </w:pPr>
            <w:r w:rsidRPr="0062387B">
              <w:rPr>
                <w:rFonts w:ascii="Arial" w:hAnsi="Arial" w:cs="Arial"/>
                <w:sz w:val="18"/>
              </w:rPr>
              <w:t>21</w:t>
            </w:r>
          </w:p>
          <w:p w14:paraId="773A1145" w14:textId="77777777" w:rsidR="006C313B" w:rsidRPr="0062387B" w:rsidRDefault="006C313B" w:rsidP="006C313B">
            <w:pPr>
              <w:rPr>
                <w:rFonts w:ascii="Arial" w:hAnsi="Arial" w:cs="Arial"/>
                <w:sz w:val="18"/>
              </w:rPr>
            </w:pPr>
            <w:r w:rsidRPr="0062387B">
              <w:rPr>
                <w:rFonts w:ascii="Arial" w:hAnsi="Arial" w:cs="Arial"/>
                <w:sz w:val="18"/>
              </w:rPr>
              <w:t>21½</w:t>
            </w:r>
          </w:p>
          <w:p w14:paraId="09B56D7F" w14:textId="77777777" w:rsidR="006C313B" w:rsidRPr="0062387B" w:rsidRDefault="006C313B" w:rsidP="006C313B">
            <w:pPr>
              <w:rPr>
                <w:rFonts w:ascii="Arial" w:hAnsi="Arial" w:cs="Arial"/>
                <w:sz w:val="18"/>
              </w:rPr>
            </w:pPr>
            <w:r w:rsidRPr="0062387B">
              <w:rPr>
                <w:rFonts w:ascii="Arial" w:hAnsi="Arial" w:cs="Arial"/>
                <w:sz w:val="18"/>
              </w:rPr>
              <w:t>22</w:t>
            </w:r>
          </w:p>
          <w:p w14:paraId="10364422" w14:textId="77777777" w:rsidR="006C313B" w:rsidRPr="0062387B" w:rsidRDefault="006C313B" w:rsidP="006C313B">
            <w:pPr>
              <w:rPr>
                <w:rFonts w:ascii="Arial" w:hAnsi="Arial" w:cs="Arial"/>
                <w:sz w:val="18"/>
              </w:rPr>
            </w:pPr>
            <w:r w:rsidRPr="0062387B">
              <w:rPr>
                <w:rFonts w:ascii="Arial" w:hAnsi="Arial" w:cs="Arial"/>
                <w:sz w:val="18"/>
              </w:rPr>
              <w:t>22½</w:t>
            </w:r>
          </w:p>
          <w:p w14:paraId="0CE0792A" w14:textId="77777777" w:rsidR="006C313B" w:rsidRPr="0062387B" w:rsidRDefault="006C313B" w:rsidP="006C313B">
            <w:pPr>
              <w:rPr>
                <w:rFonts w:ascii="Arial" w:hAnsi="Arial" w:cs="Arial"/>
                <w:sz w:val="18"/>
              </w:rPr>
            </w:pPr>
            <w:r w:rsidRPr="0062387B">
              <w:rPr>
                <w:rFonts w:ascii="Arial" w:hAnsi="Arial" w:cs="Arial"/>
                <w:sz w:val="18"/>
              </w:rPr>
              <w:t>23</w:t>
            </w:r>
          </w:p>
          <w:p w14:paraId="1A94E533" w14:textId="77777777" w:rsidR="006C313B" w:rsidRPr="0062387B" w:rsidRDefault="006C313B" w:rsidP="006C313B">
            <w:pPr>
              <w:rPr>
                <w:rFonts w:ascii="Arial" w:hAnsi="Arial" w:cs="Arial"/>
                <w:sz w:val="18"/>
              </w:rPr>
            </w:pPr>
            <w:r w:rsidRPr="0062387B">
              <w:rPr>
                <w:rFonts w:ascii="Arial" w:hAnsi="Arial" w:cs="Arial"/>
                <w:sz w:val="18"/>
              </w:rPr>
              <w:t>23½</w:t>
            </w:r>
          </w:p>
          <w:p w14:paraId="5D299E0E" w14:textId="77777777" w:rsidR="006C313B" w:rsidRPr="0062387B" w:rsidRDefault="006C313B" w:rsidP="006C313B">
            <w:pPr>
              <w:rPr>
                <w:rFonts w:ascii="Arial" w:hAnsi="Arial" w:cs="Arial"/>
                <w:sz w:val="18"/>
              </w:rPr>
            </w:pPr>
            <w:r w:rsidRPr="0062387B">
              <w:rPr>
                <w:rFonts w:ascii="Arial" w:hAnsi="Arial" w:cs="Arial"/>
                <w:sz w:val="18"/>
              </w:rPr>
              <w:t>24</w:t>
            </w:r>
          </w:p>
          <w:p w14:paraId="20A178B2" w14:textId="77777777" w:rsidR="006C313B" w:rsidRPr="0062387B" w:rsidRDefault="006C313B" w:rsidP="006C313B">
            <w:pPr>
              <w:rPr>
                <w:rFonts w:ascii="Arial" w:hAnsi="Arial" w:cs="Arial"/>
                <w:sz w:val="18"/>
              </w:rPr>
            </w:pPr>
            <w:r w:rsidRPr="0062387B">
              <w:rPr>
                <w:rFonts w:ascii="Arial" w:hAnsi="Arial" w:cs="Arial"/>
                <w:sz w:val="18"/>
              </w:rPr>
              <w:t>24</w:t>
            </w:r>
          </w:p>
          <w:p w14:paraId="6DA016EF" w14:textId="77777777" w:rsidR="006C313B" w:rsidRPr="0062387B" w:rsidRDefault="006C313B" w:rsidP="006C313B">
            <w:pPr>
              <w:rPr>
                <w:rFonts w:ascii="Arial" w:hAnsi="Arial" w:cs="Arial"/>
                <w:sz w:val="18"/>
              </w:rPr>
            </w:pPr>
            <w:r w:rsidRPr="0062387B">
              <w:rPr>
                <w:rFonts w:ascii="Arial" w:hAnsi="Arial" w:cs="Arial"/>
                <w:sz w:val="18"/>
              </w:rPr>
              <w:t>24</w:t>
            </w:r>
          </w:p>
          <w:p w14:paraId="319CB999" w14:textId="77777777" w:rsidR="006C313B" w:rsidRPr="0062387B" w:rsidRDefault="006C313B" w:rsidP="006C313B">
            <w:pPr>
              <w:rPr>
                <w:rFonts w:ascii="Arial" w:hAnsi="Arial" w:cs="Arial"/>
                <w:sz w:val="18"/>
              </w:rPr>
            </w:pPr>
            <w:r w:rsidRPr="0062387B">
              <w:rPr>
                <w:rFonts w:ascii="Arial" w:hAnsi="Arial" w:cs="Arial"/>
                <w:sz w:val="18"/>
              </w:rPr>
              <w:t>24</w:t>
            </w:r>
          </w:p>
          <w:p w14:paraId="6488F646" w14:textId="77777777" w:rsidR="006C313B" w:rsidRPr="0062387B" w:rsidRDefault="006C313B" w:rsidP="006C313B">
            <w:pPr>
              <w:rPr>
                <w:rFonts w:ascii="Arial" w:hAnsi="Arial" w:cs="Arial"/>
                <w:sz w:val="18"/>
              </w:rPr>
            </w:pPr>
            <w:r w:rsidRPr="0062387B">
              <w:rPr>
                <w:rFonts w:ascii="Arial" w:hAnsi="Arial" w:cs="Arial"/>
                <w:sz w:val="18"/>
              </w:rPr>
              <w:t>24</w:t>
            </w:r>
          </w:p>
          <w:p w14:paraId="755CD782" w14:textId="77777777" w:rsidR="006C313B" w:rsidRPr="0062387B" w:rsidRDefault="006C313B" w:rsidP="006C313B">
            <w:pPr>
              <w:rPr>
                <w:rFonts w:ascii="Arial" w:hAnsi="Arial" w:cs="Arial"/>
                <w:sz w:val="18"/>
              </w:rPr>
            </w:pPr>
          </w:p>
        </w:tc>
        <w:tc>
          <w:tcPr>
            <w:tcW w:w="504" w:type="dxa"/>
            <w:tcBorders>
              <w:top w:val="nil"/>
              <w:left w:val="nil"/>
              <w:bottom w:val="nil"/>
              <w:right w:val="nil"/>
            </w:tcBorders>
          </w:tcPr>
          <w:p w14:paraId="05C48EA4" w14:textId="77777777" w:rsidR="006C313B" w:rsidRPr="0062387B" w:rsidRDefault="006C313B" w:rsidP="006C313B">
            <w:pPr>
              <w:rPr>
                <w:rFonts w:ascii="Arial" w:hAnsi="Arial" w:cs="Arial"/>
                <w:sz w:val="18"/>
              </w:rPr>
            </w:pPr>
          </w:p>
          <w:p w14:paraId="60A0D928" w14:textId="77777777" w:rsidR="006C313B" w:rsidRPr="0062387B" w:rsidRDefault="006C313B" w:rsidP="006C313B">
            <w:pPr>
              <w:rPr>
                <w:rFonts w:ascii="Arial" w:hAnsi="Arial" w:cs="Arial"/>
                <w:sz w:val="18"/>
              </w:rPr>
            </w:pPr>
          </w:p>
          <w:p w14:paraId="15B7BA7C" w14:textId="77777777" w:rsidR="006C313B" w:rsidRPr="0062387B" w:rsidRDefault="006C313B" w:rsidP="006C313B">
            <w:pPr>
              <w:rPr>
                <w:rFonts w:ascii="Arial" w:hAnsi="Arial" w:cs="Arial"/>
                <w:sz w:val="18"/>
              </w:rPr>
            </w:pPr>
          </w:p>
          <w:p w14:paraId="4479F08D" w14:textId="77777777" w:rsidR="006C313B" w:rsidRPr="0062387B" w:rsidRDefault="006C313B" w:rsidP="006C313B">
            <w:pPr>
              <w:rPr>
                <w:rFonts w:ascii="Arial" w:hAnsi="Arial" w:cs="Arial"/>
                <w:sz w:val="18"/>
              </w:rPr>
            </w:pPr>
          </w:p>
          <w:p w14:paraId="150E3255" w14:textId="77777777" w:rsidR="006C313B" w:rsidRPr="0062387B" w:rsidRDefault="006C313B" w:rsidP="006C313B">
            <w:pPr>
              <w:rPr>
                <w:rFonts w:ascii="Arial" w:hAnsi="Arial" w:cs="Arial"/>
                <w:sz w:val="18"/>
              </w:rPr>
            </w:pPr>
          </w:p>
          <w:p w14:paraId="5CADA9F0" w14:textId="77777777" w:rsidR="006C313B" w:rsidRPr="0062387B" w:rsidRDefault="006C313B" w:rsidP="006C313B">
            <w:pPr>
              <w:rPr>
                <w:rFonts w:ascii="Arial" w:hAnsi="Arial" w:cs="Arial"/>
                <w:sz w:val="18"/>
              </w:rPr>
            </w:pPr>
          </w:p>
          <w:p w14:paraId="0D5D4BD6" w14:textId="77777777" w:rsidR="006C313B" w:rsidRPr="0062387B" w:rsidRDefault="006C313B" w:rsidP="006C313B">
            <w:pPr>
              <w:rPr>
                <w:rFonts w:ascii="Arial" w:hAnsi="Arial" w:cs="Arial"/>
                <w:sz w:val="18"/>
              </w:rPr>
            </w:pPr>
          </w:p>
          <w:p w14:paraId="4F32F695" w14:textId="77777777" w:rsidR="006C313B" w:rsidRPr="0062387B" w:rsidRDefault="006C313B" w:rsidP="006C313B">
            <w:pPr>
              <w:rPr>
                <w:rFonts w:ascii="Arial" w:hAnsi="Arial" w:cs="Arial"/>
                <w:sz w:val="18"/>
              </w:rPr>
            </w:pPr>
          </w:p>
          <w:p w14:paraId="712A818D" w14:textId="77777777" w:rsidR="006C313B" w:rsidRPr="0062387B" w:rsidRDefault="006C313B" w:rsidP="006C313B">
            <w:pPr>
              <w:rPr>
                <w:rFonts w:ascii="Arial" w:hAnsi="Arial" w:cs="Arial"/>
                <w:sz w:val="18"/>
              </w:rPr>
            </w:pPr>
          </w:p>
          <w:p w14:paraId="06B8ECBF" w14:textId="77777777" w:rsidR="006C313B" w:rsidRPr="0062387B" w:rsidRDefault="006C313B" w:rsidP="006C313B">
            <w:pPr>
              <w:rPr>
                <w:rFonts w:ascii="Arial" w:hAnsi="Arial" w:cs="Arial"/>
                <w:sz w:val="18"/>
              </w:rPr>
            </w:pPr>
          </w:p>
          <w:p w14:paraId="7F5F0BDD" w14:textId="77777777" w:rsidR="006C313B" w:rsidRPr="0062387B" w:rsidRDefault="006C313B" w:rsidP="006C313B">
            <w:pPr>
              <w:rPr>
                <w:rFonts w:ascii="Arial" w:hAnsi="Arial" w:cs="Arial"/>
                <w:sz w:val="18"/>
              </w:rPr>
            </w:pPr>
          </w:p>
          <w:p w14:paraId="7C570B20" w14:textId="77777777" w:rsidR="006C313B" w:rsidRPr="0062387B" w:rsidRDefault="006C313B" w:rsidP="006C313B">
            <w:pPr>
              <w:rPr>
                <w:rFonts w:ascii="Arial" w:hAnsi="Arial" w:cs="Arial"/>
                <w:sz w:val="18"/>
              </w:rPr>
            </w:pPr>
          </w:p>
          <w:p w14:paraId="3252D5EB" w14:textId="77777777" w:rsidR="006C313B" w:rsidRPr="0062387B" w:rsidRDefault="006C313B" w:rsidP="006C313B">
            <w:pPr>
              <w:rPr>
                <w:rFonts w:ascii="Arial" w:hAnsi="Arial" w:cs="Arial"/>
                <w:sz w:val="18"/>
              </w:rPr>
            </w:pPr>
          </w:p>
          <w:p w14:paraId="2EE565A0" w14:textId="77777777" w:rsidR="006C313B" w:rsidRPr="0062387B" w:rsidRDefault="006C313B" w:rsidP="006C313B">
            <w:pPr>
              <w:rPr>
                <w:rFonts w:ascii="Arial" w:hAnsi="Arial" w:cs="Arial"/>
                <w:sz w:val="18"/>
              </w:rPr>
            </w:pPr>
          </w:p>
          <w:p w14:paraId="31786904" w14:textId="77777777" w:rsidR="006C313B" w:rsidRPr="0062387B" w:rsidRDefault="006C313B" w:rsidP="006C313B">
            <w:pPr>
              <w:rPr>
                <w:rFonts w:ascii="Arial" w:hAnsi="Arial" w:cs="Arial"/>
                <w:sz w:val="18"/>
              </w:rPr>
            </w:pPr>
            <w:r w:rsidRPr="0062387B">
              <w:rPr>
                <w:rFonts w:ascii="Arial" w:hAnsi="Arial" w:cs="Arial"/>
                <w:sz w:val="18"/>
              </w:rPr>
              <w:t>-</w:t>
            </w:r>
          </w:p>
          <w:p w14:paraId="736199A3" w14:textId="77777777" w:rsidR="006C313B" w:rsidRPr="0062387B" w:rsidRDefault="006C313B" w:rsidP="006C313B">
            <w:pPr>
              <w:rPr>
                <w:rFonts w:ascii="Arial" w:hAnsi="Arial" w:cs="Arial"/>
                <w:sz w:val="18"/>
              </w:rPr>
            </w:pPr>
            <w:r w:rsidRPr="0062387B">
              <w:rPr>
                <w:rFonts w:ascii="Arial" w:hAnsi="Arial" w:cs="Arial"/>
                <w:sz w:val="18"/>
              </w:rPr>
              <w:t>13½</w:t>
            </w:r>
          </w:p>
          <w:p w14:paraId="02500498" w14:textId="77777777" w:rsidR="006C313B" w:rsidRPr="0062387B" w:rsidRDefault="006C313B" w:rsidP="006C313B">
            <w:pPr>
              <w:rPr>
                <w:rFonts w:ascii="Arial" w:hAnsi="Arial" w:cs="Arial"/>
                <w:sz w:val="18"/>
              </w:rPr>
            </w:pPr>
            <w:r w:rsidRPr="0062387B">
              <w:rPr>
                <w:rFonts w:ascii="Arial" w:hAnsi="Arial" w:cs="Arial"/>
                <w:sz w:val="18"/>
              </w:rPr>
              <w:t>14</w:t>
            </w:r>
          </w:p>
          <w:p w14:paraId="52CCF0CB" w14:textId="77777777" w:rsidR="006C313B" w:rsidRPr="0062387B" w:rsidRDefault="006C313B" w:rsidP="006C313B">
            <w:pPr>
              <w:rPr>
                <w:rFonts w:ascii="Arial" w:hAnsi="Arial" w:cs="Arial"/>
                <w:sz w:val="18"/>
              </w:rPr>
            </w:pPr>
            <w:r w:rsidRPr="0062387B">
              <w:rPr>
                <w:rFonts w:ascii="Arial" w:hAnsi="Arial" w:cs="Arial"/>
                <w:sz w:val="18"/>
              </w:rPr>
              <w:t>14½</w:t>
            </w:r>
          </w:p>
          <w:p w14:paraId="1B3E70B8" w14:textId="77777777" w:rsidR="006C313B" w:rsidRPr="0062387B" w:rsidRDefault="006C313B" w:rsidP="006C313B">
            <w:pPr>
              <w:rPr>
                <w:rFonts w:ascii="Arial" w:hAnsi="Arial" w:cs="Arial"/>
                <w:sz w:val="18"/>
              </w:rPr>
            </w:pPr>
            <w:r w:rsidRPr="0062387B">
              <w:rPr>
                <w:rFonts w:ascii="Arial" w:hAnsi="Arial" w:cs="Arial"/>
                <w:sz w:val="18"/>
              </w:rPr>
              <w:t>15</w:t>
            </w:r>
          </w:p>
          <w:p w14:paraId="45770C93" w14:textId="77777777" w:rsidR="006C313B" w:rsidRPr="0062387B" w:rsidRDefault="006C313B" w:rsidP="006C313B">
            <w:pPr>
              <w:rPr>
                <w:rFonts w:ascii="Arial" w:hAnsi="Arial" w:cs="Arial"/>
                <w:sz w:val="18"/>
              </w:rPr>
            </w:pPr>
            <w:r w:rsidRPr="0062387B">
              <w:rPr>
                <w:rFonts w:ascii="Arial" w:hAnsi="Arial" w:cs="Arial"/>
                <w:sz w:val="18"/>
              </w:rPr>
              <w:t>15½</w:t>
            </w:r>
          </w:p>
          <w:p w14:paraId="032A330E" w14:textId="77777777" w:rsidR="006C313B" w:rsidRPr="0062387B" w:rsidRDefault="006C313B" w:rsidP="006C313B">
            <w:pPr>
              <w:rPr>
                <w:rFonts w:ascii="Arial" w:hAnsi="Arial" w:cs="Arial"/>
                <w:sz w:val="18"/>
              </w:rPr>
            </w:pPr>
            <w:r w:rsidRPr="0062387B">
              <w:rPr>
                <w:rFonts w:ascii="Arial" w:hAnsi="Arial" w:cs="Arial"/>
                <w:sz w:val="18"/>
              </w:rPr>
              <w:t>16</w:t>
            </w:r>
          </w:p>
          <w:p w14:paraId="04F556CA" w14:textId="77777777" w:rsidR="006C313B" w:rsidRPr="0062387B" w:rsidRDefault="006C313B" w:rsidP="006C313B">
            <w:pPr>
              <w:rPr>
                <w:rFonts w:ascii="Arial" w:hAnsi="Arial" w:cs="Arial"/>
                <w:sz w:val="18"/>
              </w:rPr>
            </w:pPr>
            <w:r w:rsidRPr="0062387B">
              <w:rPr>
                <w:rFonts w:ascii="Arial" w:hAnsi="Arial" w:cs="Arial"/>
                <w:sz w:val="18"/>
              </w:rPr>
              <w:t>16½</w:t>
            </w:r>
          </w:p>
          <w:p w14:paraId="530F276D" w14:textId="77777777" w:rsidR="006C313B" w:rsidRPr="0062387B" w:rsidRDefault="006C313B" w:rsidP="006C313B">
            <w:pPr>
              <w:rPr>
                <w:rFonts w:ascii="Arial" w:hAnsi="Arial" w:cs="Arial"/>
                <w:sz w:val="18"/>
              </w:rPr>
            </w:pPr>
            <w:r w:rsidRPr="0062387B">
              <w:rPr>
                <w:rFonts w:ascii="Arial" w:hAnsi="Arial" w:cs="Arial"/>
                <w:sz w:val="18"/>
              </w:rPr>
              <w:t>17</w:t>
            </w:r>
          </w:p>
          <w:p w14:paraId="0768593B" w14:textId="77777777" w:rsidR="006C313B" w:rsidRPr="0062387B" w:rsidRDefault="006C313B" w:rsidP="006C313B">
            <w:pPr>
              <w:rPr>
                <w:rFonts w:ascii="Arial" w:hAnsi="Arial" w:cs="Arial"/>
                <w:sz w:val="18"/>
              </w:rPr>
            </w:pPr>
            <w:r w:rsidRPr="0062387B">
              <w:rPr>
                <w:rFonts w:ascii="Arial" w:hAnsi="Arial" w:cs="Arial"/>
                <w:sz w:val="18"/>
              </w:rPr>
              <w:t>17</w:t>
            </w:r>
          </w:p>
          <w:p w14:paraId="4933F26B" w14:textId="77777777" w:rsidR="006C313B" w:rsidRPr="0062387B" w:rsidRDefault="006C313B" w:rsidP="006C313B">
            <w:pPr>
              <w:rPr>
                <w:rFonts w:ascii="Arial" w:hAnsi="Arial" w:cs="Arial"/>
                <w:sz w:val="18"/>
              </w:rPr>
            </w:pPr>
            <w:r w:rsidRPr="0062387B">
              <w:rPr>
                <w:rFonts w:ascii="Arial" w:hAnsi="Arial" w:cs="Arial"/>
                <w:sz w:val="18"/>
              </w:rPr>
              <w:t>17</w:t>
            </w:r>
          </w:p>
          <w:p w14:paraId="68E7BF5F" w14:textId="77777777" w:rsidR="006C313B" w:rsidRPr="0062387B" w:rsidRDefault="006C313B" w:rsidP="006C313B">
            <w:pPr>
              <w:rPr>
                <w:rFonts w:ascii="Arial" w:hAnsi="Arial" w:cs="Arial"/>
                <w:sz w:val="18"/>
              </w:rPr>
            </w:pPr>
            <w:r w:rsidRPr="0062387B">
              <w:rPr>
                <w:rFonts w:ascii="Arial" w:hAnsi="Arial" w:cs="Arial"/>
                <w:sz w:val="18"/>
              </w:rPr>
              <w:t>17½</w:t>
            </w:r>
          </w:p>
          <w:p w14:paraId="1DA58AD0" w14:textId="77777777" w:rsidR="006C313B" w:rsidRPr="0062387B" w:rsidRDefault="006C313B" w:rsidP="006C313B">
            <w:pPr>
              <w:rPr>
                <w:rFonts w:ascii="Arial" w:hAnsi="Arial" w:cs="Arial"/>
                <w:sz w:val="18"/>
              </w:rPr>
            </w:pPr>
            <w:r w:rsidRPr="0062387B">
              <w:rPr>
                <w:rFonts w:ascii="Arial" w:hAnsi="Arial" w:cs="Arial"/>
                <w:sz w:val="18"/>
              </w:rPr>
              <w:t>18</w:t>
            </w:r>
          </w:p>
          <w:p w14:paraId="72CB053B" w14:textId="77777777" w:rsidR="006C313B" w:rsidRPr="0062387B" w:rsidRDefault="006C313B" w:rsidP="006C313B">
            <w:pPr>
              <w:rPr>
                <w:rFonts w:ascii="Arial" w:hAnsi="Arial" w:cs="Arial"/>
                <w:sz w:val="18"/>
              </w:rPr>
            </w:pPr>
            <w:r w:rsidRPr="0062387B">
              <w:rPr>
                <w:rFonts w:ascii="Arial" w:hAnsi="Arial" w:cs="Arial"/>
                <w:sz w:val="18"/>
              </w:rPr>
              <w:t>18½</w:t>
            </w:r>
          </w:p>
          <w:p w14:paraId="7194A70F" w14:textId="77777777" w:rsidR="006C313B" w:rsidRPr="0062387B" w:rsidRDefault="006C313B" w:rsidP="006C313B">
            <w:pPr>
              <w:rPr>
                <w:rFonts w:ascii="Arial" w:hAnsi="Arial" w:cs="Arial"/>
                <w:sz w:val="18"/>
              </w:rPr>
            </w:pPr>
            <w:r w:rsidRPr="0062387B">
              <w:rPr>
                <w:rFonts w:ascii="Arial" w:hAnsi="Arial" w:cs="Arial"/>
                <w:sz w:val="18"/>
              </w:rPr>
              <w:t>19</w:t>
            </w:r>
          </w:p>
          <w:p w14:paraId="6ED9E9C0" w14:textId="77777777" w:rsidR="006C313B" w:rsidRPr="0062387B" w:rsidRDefault="006C313B" w:rsidP="006C313B">
            <w:pPr>
              <w:rPr>
                <w:rFonts w:ascii="Arial" w:hAnsi="Arial" w:cs="Arial"/>
                <w:sz w:val="18"/>
              </w:rPr>
            </w:pPr>
            <w:r w:rsidRPr="0062387B">
              <w:rPr>
                <w:rFonts w:ascii="Arial" w:hAnsi="Arial" w:cs="Arial"/>
                <w:sz w:val="18"/>
              </w:rPr>
              <w:t>19½</w:t>
            </w:r>
          </w:p>
          <w:p w14:paraId="38E95BF8" w14:textId="77777777" w:rsidR="006C313B" w:rsidRPr="0062387B" w:rsidRDefault="006C313B" w:rsidP="006C313B">
            <w:pPr>
              <w:rPr>
                <w:rFonts w:ascii="Arial" w:hAnsi="Arial" w:cs="Arial"/>
                <w:sz w:val="18"/>
              </w:rPr>
            </w:pPr>
            <w:r w:rsidRPr="0062387B">
              <w:rPr>
                <w:rFonts w:ascii="Arial" w:hAnsi="Arial" w:cs="Arial"/>
                <w:sz w:val="18"/>
              </w:rPr>
              <w:t>20</w:t>
            </w:r>
          </w:p>
          <w:p w14:paraId="6B79FE40" w14:textId="77777777" w:rsidR="006C313B" w:rsidRPr="0062387B" w:rsidRDefault="006C313B" w:rsidP="006C313B">
            <w:pPr>
              <w:rPr>
                <w:rFonts w:ascii="Arial" w:hAnsi="Arial" w:cs="Arial"/>
                <w:sz w:val="18"/>
              </w:rPr>
            </w:pPr>
            <w:r w:rsidRPr="0062387B">
              <w:rPr>
                <w:rFonts w:ascii="Arial" w:hAnsi="Arial" w:cs="Arial"/>
                <w:sz w:val="18"/>
              </w:rPr>
              <w:t>20½</w:t>
            </w:r>
          </w:p>
          <w:p w14:paraId="421BD031" w14:textId="77777777" w:rsidR="006C313B" w:rsidRPr="0062387B" w:rsidRDefault="006C313B" w:rsidP="006C313B">
            <w:pPr>
              <w:rPr>
                <w:rFonts w:ascii="Arial" w:hAnsi="Arial" w:cs="Arial"/>
                <w:sz w:val="18"/>
              </w:rPr>
            </w:pPr>
            <w:r w:rsidRPr="0062387B">
              <w:rPr>
                <w:rFonts w:ascii="Arial" w:hAnsi="Arial" w:cs="Arial"/>
                <w:sz w:val="18"/>
              </w:rPr>
              <w:t>21</w:t>
            </w:r>
          </w:p>
          <w:p w14:paraId="400EB3DA" w14:textId="77777777" w:rsidR="006C313B" w:rsidRPr="0062387B" w:rsidRDefault="006C313B" w:rsidP="006C313B">
            <w:pPr>
              <w:rPr>
                <w:rFonts w:ascii="Arial" w:hAnsi="Arial" w:cs="Arial"/>
                <w:sz w:val="18"/>
              </w:rPr>
            </w:pPr>
            <w:r w:rsidRPr="0062387B">
              <w:rPr>
                <w:rFonts w:ascii="Arial" w:hAnsi="Arial" w:cs="Arial"/>
                <w:sz w:val="18"/>
              </w:rPr>
              <w:t>21½</w:t>
            </w:r>
          </w:p>
          <w:p w14:paraId="0F169A0D" w14:textId="77777777" w:rsidR="006C313B" w:rsidRPr="0062387B" w:rsidRDefault="006C313B" w:rsidP="006C313B">
            <w:pPr>
              <w:rPr>
                <w:rFonts w:ascii="Arial" w:hAnsi="Arial" w:cs="Arial"/>
                <w:sz w:val="18"/>
              </w:rPr>
            </w:pPr>
            <w:r w:rsidRPr="0062387B">
              <w:rPr>
                <w:rFonts w:ascii="Arial" w:hAnsi="Arial" w:cs="Arial"/>
                <w:sz w:val="18"/>
              </w:rPr>
              <w:t>22</w:t>
            </w:r>
          </w:p>
          <w:p w14:paraId="71208EC1" w14:textId="77777777" w:rsidR="006C313B" w:rsidRPr="0062387B" w:rsidRDefault="006C313B" w:rsidP="006C313B">
            <w:pPr>
              <w:rPr>
                <w:rFonts w:ascii="Arial" w:hAnsi="Arial" w:cs="Arial"/>
                <w:sz w:val="18"/>
              </w:rPr>
            </w:pPr>
            <w:r w:rsidRPr="0062387B">
              <w:rPr>
                <w:rFonts w:ascii="Arial" w:hAnsi="Arial" w:cs="Arial"/>
                <w:sz w:val="18"/>
              </w:rPr>
              <w:t>22½</w:t>
            </w:r>
          </w:p>
          <w:p w14:paraId="09117E7F" w14:textId="77777777" w:rsidR="006C313B" w:rsidRPr="0062387B" w:rsidRDefault="006C313B" w:rsidP="006C313B">
            <w:pPr>
              <w:rPr>
                <w:rFonts w:ascii="Arial" w:hAnsi="Arial" w:cs="Arial"/>
                <w:sz w:val="18"/>
              </w:rPr>
            </w:pPr>
            <w:r w:rsidRPr="0062387B">
              <w:rPr>
                <w:rFonts w:ascii="Arial" w:hAnsi="Arial" w:cs="Arial"/>
                <w:sz w:val="18"/>
              </w:rPr>
              <w:t>23</w:t>
            </w:r>
          </w:p>
          <w:p w14:paraId="7F2E95B1" w14:textId="77777777" w:rsidR="006C313B" w:rsidRPr="0062387B" w:rsidRDefault="006C313B" w:rsidP="006C313B">
            <w:pPr>
              <w:rPr>
                <w:rFonts w:ascii="Arial" w:hAnsi="Arial" w:cs="Arial"/>
                <w:sz w:val="18"/>
              </w:rPr>
            </w:pPr>
            <w:r w:rsidRPr="0062387B">
              <w:rPr>
                <w:rFonts w:ascii="Arial" w:hAnsi="Arial" w:cs="Arial"/>
                <w:sz w:val="18"/>
              </w:rPr>
              <w:t>23½</w:t>
            </w:r>
          </w:p>
          <w:p w14:paraId="3931930C" w14:textId="77777777" w:rsidR="006C313B" w:rsidRPr="0062387B" w:rsidRDefault="006C313B" w:rsidP="006C313B">
            <w:pPr>
              <w:rPr>
                <w:rFonts w:ascii="Arial" w:hAnsi="Arial" w:cs="Arial"/>
                <w:sz w:val="18"/>
              </w:rPr>
            </w:pPr>
            <w:r w:rsidRPr="0062387B">
              <w:rPr>
                <w:rFonts w:ascii="Arial" w:hAnsi="Arial" w:cs="Arial"/>
                <w:sz w:val="18"/>
              </w:rPr>
              <w:t>24</w:t>
            </w:r>
          </w:p>
          <w:p w14:paraId="3DE314FE" w14:textId="77777777" w:rsidR="006C313B" w:rsidRPr="0062387B" w:rsidRDefault="006C313B" w:rsidP="006C313B">
            <w:pPr>
              <w:rPr>
                <w:rFonts w:ascii="Arial" w:hAnsi="Arial" w:cs="Arial"/>
                <w:sz w:val="18"/>
              </w:rPr>
            </w:pPr>
            <w:r w:rsidRPr="0062387B">
              <w:rPr>
                <w:rFonts w:ascii="Arial" w:hAnsi="Arial" w:cs="Arial"/>
                <w:sz w:val="18"/>
              </w:rPr>
              <w:t>24½</w:t>
            </w:r>
          </w:p>
          <w:p w14:paraId="4BA921C0" w14:textId="77777777" w:rsidR="006C313B" w:rsidRPr="0062387B" w:rsidRDefault="006C313B" w:rsidP="006C313B">
            <w:pPr>
              <w:rPr>
                <w:rFonts w:ascii="Arial" w:hAnsi="Arial" w:cs="Arial"/>
                <w:sz w:val="18"/>
              </w:rPr>
            </w:pPr>
            <w:r w:rsidRPr="0062387B">
              <w:rPr>
                <w:rFonts w:ascii="Arial" w:hAnsi="Arial" w:cs="Arial"/>
                <w:sz w:val="18"/>
              </w:rPr>
              <w:t>25</w:t>
            </w:r>
          </w:p>
          <w:p w14:paraId="3280958C" w14:textId="77777777" w:rsidR="006C313B" w:rsidRPr="0062387B" w:rsidRDefault="006C313B" w:rsidP="006C313B">
            <w:pPr>
              <w:rPr>
                <w:rFonts w:ascii="Arial" w:hAnsi="Arial" w:cs="Arial"/>
                <w:sz w:val="18"/>
              </w:rPr>
            </w:pPr>
            <w:r w:rsidRPr="0062387B">
              <w:rPr>
                <w:rFonts w:ascii="Arial" w:hAnsi="Arial" w:cs="Arial"/>
                <w:sz w:val="18"/>
              </w:rPr>
              <w:t>25½</w:t>
            </w:r>
          </w:p>
          <w:p w14:paraId="09F5EAB0" w14:textId="77777777" w:rsidR="006C313B" w:rsidRPr="0062387B" w:rsidRDefault="006C313B" w:rsidP="006C313B">
            <w:pPr>
              <w:rPr>
                <w:rFonts w:ascii="Arial" w:hAnsi="Arial" w:cs="Arial"/>
                <w:sz w:val="18"/>
              </w:rPr>
            </w:pPr>
            <w:r w:rsidRPr="0062387B">
              <w:rPr>
                <w:rFonts w:ascii="Arial" w:hAnsi="Arial" w:cs="Arial"/>
                <w:sz w:val="18"/>
              </w:rPr>
              <w:t>25½</w:t>
            </w:r>
          </w:p>
          <w:p w14:paraId="3A3918B6" w14:textId="77777777" w:rsidR="006C313B" w:rsidRPr="0062387B" w:rsidRDefault="006C313B" w:rsidP="006C313B">
            <w:pPr>
              <w:rPr>
                <w:rFonts w:ascii="Arial" w:hAnsi="Arial" w:cs="Arial"/>
                <w:sz w:val="18"/>
              </w:rPr>
            </w:pPr>
            <w:r w:rsidRPr="0062387B">
              <w:rPr>
                <w:rFonts w:ascii="Arial" w:hAnsi="Arial" w:cs="Arial"/>
                <w:sz w:val="18"/>
              </w:rPr>
              <w:t>25½</w:t>
            </w:r>
          </w:p>
          <w:p w14:paraId="3B75CF7D" w14:textId="77777777" w:rsidR="006C313B" w:rsidRPr="0062387B" w:rsidRDefault="006C313B" w:rsidP="006C313B">
            <w:pPr>
              <w:rPr>
                <w:rFonts w:ascii="Arial" w:hAnsi="Arial" w:cs="Arial"/>
                <w:sz w:val="18"/>
              </w:rPr>
            </w:pPr>
            <w:r w:rsidRPr="0062387B">
              <w:rPr>
                <w:rFonts w:ascii="Arial" w:hAnsi="Arial" w:cs="Arial"/>
                <w:sz w:val="18"/>
              </w:rPr>
              <w:t>25½</w:t>
            </w:r>
          </w:p>
          <w:p w14:paraId="31A5D24A" w14:textId="77777777" w:rsidR="006C313B" w:rsidRPr="0062387B" w:rsidRDefault="006C313B" w:rsidP="006C313B">
            <w:pPr>
              <w:rPr>
                <w:rFonts w:ascii="Arial" w:hAnsi="Arial" w:cs="Arial"/>
                <w:sz w:val="18"/>
              </w:rPr>
            </w:pPr>
          </w:p>
        </w:tc>
        <w:tc>
          <w:tcPr>
            <w:tcW w:w="541" w:type="dxa"/>
            <w:tcBorders>
              <w:top w:val="nil"/>
              <w:left w:val="nil"/>
              <w:bottom w:val="nil"/>
              <w:right w:val="nil"/>
            </w:tcBorders>
          </w:tcPr>
          <w:p w14:paraId="41813F98" w14:textId="77777777" w:rsidR="006C313B" w:rsidRPr="0062387B" w:rsidRDefault="006C313B" w:rsidP="006C313B">
            <w:pPr>
              <w:rPr>
                <w:rFonts w:ascii="Arial" w:hAnsi="Arial" w:cs="Arial"/>
                <w:sz w:val="18"/>
              </w:rPr>
            </w:pPr>
          </w:p>
          <w:p w14:paraId="1671747A" w14:textId="77777777" w:rsidR="006C313B" w:rsidRPr="0062387B" w:rsidRDefault="006C313B" w:rsidP="006C313B">
            <w:pPr>
              <w:rPr>
                <w:rFonts w:ascii="Arial" w:hAnsi="Arial" w:cs="Arial"/>
                <w:sz w:val="18"/>
              </w:rPr>
            </w:pPr>
          </w:p>
          <w:p w14:paraId="198E2006" w14:textId="77777777" w:rsidR="006C313B" w:rsidRPr="0062387B" w:rsidRDefault="006C313B" w:rsidP="006C313B">
            <w:pPr>
              <w:rPr>
                <w:rFonts w:ascii="Arial" w:hAnsi="Arial" w:cs="Arial"/>
                <w:sz w:val="18"/>
              </w:rPr>
            </w:pPr>
          </w:p>
          <w:p w14:paraId="7C6F4664" w14:textId="77777777" w:rsidR="006C313B" w:rsidRPr="0062387B" w:rsidRDefault="006C313B" w:rsidP="006C313B">
            <w:pPr>
              <w:rPr>
                <w:rFonts w:ascii="Arial" w:hAnsi="Arial" w:cs="Arial"/>
                <w:sz w:val="18"/>
              </w:rPr>
            </w:pPr>
          </w:p>
          <w:p w14:paraId="53EC5DB8" w14:textId="77777777" w:rsidR="006C313B" w:rsidRPr="0062387B" w:rsidRDefault="006C313B" w:rsidP="006C313B">
            <w:pPr>
              <w:rPr>
                <w:rFonts w:ascii="Arial" w:hAnsi="Arial" w:cs="Arial"/>
                <w:sz w:val="18"/>
              </w:rPr>
            </w:pPr>
          </w:p>
          <w:p w14:paraId="2DD42B32" w14:textId="77777777" w:rsidR="006C313B" w:rsidRPr="0062387B" w:rsidRDefault="006C313B" w:rsidP="006C313B">
            <w:pPr>
              <w:rPr>
                <w:rFonts w:ascii="Arial" w:hAnsi="Arial" w:cs="Arial"/>
                <w:sz w:val="18"/>
              </w:rPr>
            </w:pPr>
          </w:p>
          <w:p w14:paraId="3F89DE5A" w14:textId="77777777" w:rsidR="006C313B" w:rsidRPr="0062387B" w:rsidRDefault="006C313B" w:rsidP="006C313B">
            <w:pPr>
              <w:rPr>
                <w:rFonts w:ascii="Arial" w:hAnsi="Arial" w:cs="Arial"/>
                <w:sz w:val="18"/>
              </w:rPr>
            </w:pPr>
          </w:p>
          <w:p w14:paraId="2723FD96" w14:textId="77777777" w:rsidR="006C313B" w:rsidRPr="0062387B" w:rsidRDefault="006C313B" w:rsidP="006C313B">
            <w:pPr>
              <w:rPr>
                <w:rFonts w:ascii="Arial" w:hAnsi="Arial" w:cs="Arial"/>
                <w:sz w:val="18"/>
              </w:rPr>
            </w:pPr>
          </w:p>
          <w:p w14:paraId="2AC423A2" w14:textId="77777777" w:rsidR="006C313B" w:rsidRPr="0062387B" w:rsidRDefault="006C313B" w:rsidP="006C313B">
            <w:pPr>
              <w:rPr>
                <w:rFonts w:ascii="Arial" w:hAnsi="Arial" w:cs="Arial"/>
                <w:sz w:val="18"/>
              </w:rPr>
            </w:pPr>
          </w:p>
          <w:p w14:paraId="4197C3E9" w14:textId="77777777" w:rsidR="006C313B" w:rsidRPr="0062387B" w:rsidRDefault="006C313B" w:rsidP="006C313B">
            <w:pPr>
              <w:rPr>
                <w:rFonts w:ascii="Arial" w:hAnsi="Arial" w:cs="Arial"/>
                <w:sz w:val="18"/>
              </w:rPr>
            </w:pPr>
          </w:p>
          <w:p w14:paraId="7643951D" w14:textId="77777777" w:rsidR="006C313B" w:rsidRPr="0062387B" w:rsidRDefault="006C313B" w:rsidP="006C313B">
            <w:pPr>
              <w:rPr>
                <w:rFonts w:ascii="Arial" w:hAnsi="Arial" w:cs="Arial"/>
                <w:sz w:val="18"/>
              </w:rPr>
            </w:pPr>
          </w:p>
          <w:p w14:paraId="19BC60B7" w14:textId="77777777" w:rsidR="006C313B" w:rsidRPr="0062387B" w:rsidRDefault="006C313B" w:rsidP="006C313B">
            <w:pPr>
              <w:rPr>
                <w:rFonts w:ascii="Arial" w:hAnsi="Arial" w:cs="Arial"/>
                <w:sz w:val="18"/>
              </w:rPr>
            </w:pPr>
          </w:p>
          <w:p w14:paraId="6AD70499" w14:textId="77777777" w:rsidR="006C313B" w:rsidRPr="0062387B" w:rsidRDefault="006C313B" w:rsidP="006C313B">
            <w:pPr>
              <w:rPr>
                <w:rFonts w:ascii="Arial" w:hAnsi="Arial" w:cs="Arial"/>
                <w:sz w:val="18"/>
              </w:rPr>
            </w:pPr>
          </w:p>
          <w:p w14:paraId="55D863A8" w14:textId="77777777" w:rsidR="006C313B" w:rsidRPr="0062387B" w:rsidRDefault="006C313B" w:rsidP="006C313B">
            <w:pPr>
              <w:rPr>
                <w:rFonts w:ascii="Arial" w:hAnsi="Arial" w:cs="Arial"/>
                <w:sz w:val="18"/>
              </w:rPr>
            </w:pPr>
          </w:p>
          <w:p w14:paraId="69740A75" w14:textId="77777777" w:rsidR="006C313B" w:rsidRPr="0062387B" w:rsidRDefault="006C313B" w:rsidP="006C313B">
            <w:pPr>
              <w:rPr>
                <w:rFonts w:ascii="Arial" w:hAnsi="Arial" w:cs="Arial"/>
                <w:sz w:val="18"/>
              </w:rPr>
            </w:pPr>
          </w:p>
          <w:p w14:paraId="23C20FF5" w14:textId="77777777" w:rsidR="006C313B" w:rsidRPr="0062387B" w:rsidRDefault="006C313B" w:rsidP="006C313B">
            <w:pPr>
              <w:rPr>
                <w:rFonts w:ascii="Arial" w:hAnsi="Arial" w:cs="Arial"/>
                <w:sz w:val="18"/>
              </w:rPr>
            </w:pPr>
            <w:r w:rsidRPr="0062387B">
              <w:rPr>
                <w:rFonts w:ascii="Arial" w:hAnsi="Arial" w:cs="Arial"/>
                <w:sz w:val="18"/>
              </w:rPr>
              <w:t>-</w:t>
            </w:r>
          </w:p>
          <w:p w14:paraId="66EB0198" w14:textId="77777777" w:rsidR="006C313B" w:rsidRPr="0062387B" w:rsidRDefault="006C313B" w:rsidP="006C313B">
            <w:pPr>
              <w:rPr>
                <w:rFonts w:ascii="Arial" w:hAnsi="Arial" w:cs="Arial"/>
                <w:sz w:val="18"/>
              </w:rPr>
            </w:pPr>
            <w:r w:rsidRPr="0062387B">
              <w:rPr>
                <w:rFonts w:ascii="Arial" w:hAnsi="Arial" w:cs="Arial"/>
                <w:sz w:val="18"/>
              </w:rPr>
              <w:t>14½</w:t>
            </w:r>
          </w:p>
          <w:p w14:paraId="60A90B05" w14:textId="77777777" w:rsidR="006C313B" w:rsidRPr="0062387B" w:rsidRDefault="006C313B" w:rsidP="006C313B">
            <w:pPr>
              <w:rPr>
                <w:rFonts w:ascii="Arial" w:hAnsi="Arial" w:cs="Arial"/>
                <w:sz w:val="18"/>
              </w:rPr>
            </w:pPr>
            <w:r w:rsidRPr="0062387B">
              <w:rPr>
                <w:rFonts w:ascii="Arial" w:hAnsi="Arial" w:cs="Arial"/>
                <w:sz w:val="18"/>
              </w:rPr>
              <w:t>15</w:t>
            </w:r>
          </w:p>
          <w:p w14:paraId="5018A0BF" w14:textId="77777777" w:rsidR="006C313B" w:rsidRPr="0062387B" w:rsidRDefault="006C313B" w:rsidP="006C313B">
            <w:pPr>
              <w:rPr>
                <w:rFonts w:ascii="Arial" w:hAnsi="Arial" w:cs="Arial"/>
                <w:sz w:val="18"/>
              </w:rPr>
            </w:pPr>
            <w:r w:rsidRPr="0062387B">
              <w:rPr>
                <w:rFonts w:ascii="Arial" w:hAnsi="Arial" w:cs="Arial"/>
                <w:sz w:val="18"/>
              </w:rPr>
              <w:t>15½</w:t>
            </w:r>
          </w:p>
          <w:p w14:paraId="5BDBA8BC" w14:textId="77777777" w:rsidR="006C313B" w:rsidRPr="0062387B" w:rsidRDefault="006C313B" w:rsidP="006C313B">
            <w:pPr>
              <w:rPr>
                <w:rFonts w:ascii="Arial" w:hAnsi="Arial" w:cs="Arial"/>
                <w:sz w:val="18"/>
              </w:rPr>
            </w:pPr>
            <w:r w:rsidRPr="0062387B">
              <w:rPr>
                <w:rFonts w:ascii="Arial" w:hAnsi="Arial" w:cs="Arial"/>
                <w:sz w:val="18"/>
              </w:rPr>
              <w:t>16</w:t>
            </w:r>
          </w:p>
          <w:p w14:paraId="14E51CFA" w14:textId="77777777" w:rsidR="006C313B" w:rsidRPr="0062387B" w:rsidRDefault="006C313B" w:rsidP="006C313B">
            <w:pPr>
              <w:rPr>
                <w:rFonts w:ascii="Arial" w:hAnsi="Arial" w:cs="Arial"/>
                <w:sz w:val="18"/>
              </w:rPr>
            </w:pPr>
            <w:r w:rsidRPr="0062387B">
              <w:rPr>
                <w:rFonts w:ascii="Arial" w:hAnsi="Arial" w:cs="Arial"/>
                <w:sz w:val="18"/>
              </w:rPr>
              <w:t>16½</w:t>
            </w:r>
          </w:p>
          <w:p w14:paraId="34954CC8" w14:textId="77777777" w:rsidR="006C313B" w:rsidRPr="0062387B" w:rsidRDefault="006C313B" w:rsidP="006C313B">
            <w:pPr>
              <w:rPr>
                <w:rFonts w:ascii="Arial" w:hAnsi="Arial" w:cs="Arial"/>
                <w:sz w:val="18"/>
              </w:rPr>
            </w:pPr>
            <w:r w:rsidRPr="0062387B">
              <w:rPr>
                <w:rFonts w:ascii="Arial" w:hAnsi="Arial" w:cs="Arial"/>
                <w:sz w:val="18"/>
              </w:rPr>
              <w:t>17</w:t>
            </w:r>
          </w:p>
          <w:p w14:paraId="5EAF63B4" w14:textId="77777777" w:rsidR="006C313B" w:rsidRPr="0062387B" w:rsidRDefault="006C313B" w:rsidP="006C313B">
            <w:pPr>
              <w:rPr>
                <w:rFonts w:ascii="Arial" w:hAnsi="Arial" w:cs="Arial"/>
                <w:sz w:val="18"/>
              </w:rPr>
            </w:pPr>
            <w:r w:rsidRPr="0062387B">
              <w:rPr>
                <w:rFonts w:ascii="Arial" w:hAnsi="Arial" w:cs="Arial"/>
                <w:sz w:val="18"/>
              </w:rPr>
              <w:t>17½</w:t>
            </w:r>
          </w:p>
          <w:p w14:paraId="0990E26F" w14:textId="77777777" w:rsidR="006C313B" w:rsidRPr="0062387B" w:rsidRDefault="006C313B" w:rsidP="006C313B">
            <w:pPr>
              <w:rPr>
                <w:rFonts w:ascii="Arial" w:hAnsi="Arial" w:cs="Arial"/>
                <w:sz w:val="18"/>
              </w:rPr>
            </w:pPr>
            <w:r w:rsidRPr="0062387B">
              <w:rPr>
                <w:rFonts w:ascii="Arial" w:hAnsi="Arial" w:cs="Arial"/>
                <w:sz w:val="18"/>
              </w:rPr>
              <w:t>18</w:t>
            </w:r>
          </w:p>
          <w:p w14:paraId="164B8156" w14:textId="77777777" w:rsidR="006C313B" w:rsidRPr="0062387B" w:rsidRDefault="006C313B" w:rsidP="006C313B">
            <w:pPr>
              <w:rPr>
                <w:rFonts w:ascii="Arial" w:hAnsi="Arial" w:cs="Arial"/>
                <w:sz w:val="18"/>
              </w:rPr>
            </w:pPr>
            <w:r w:rsidRPr="0062387B">
              <w:rPr>
                <w:rFonts w:ascii="Arial" w:hAnsi="Arial" w:cs="Arial"/>
                <w:sz w:val="18"/>
              </w:rPr>
              <w:t>18</w:t>
            </w:r>
          </w:p>
          <w:p w14:paraId="69AD7EE1" w14:textId="77777777" w:rsidR="006C313B" w:rsidRPr="0062387B" w:rsidRDefault="006C313B" w:rsidP="006C313B">
            <w:pPr>
              <w:rPr>
                <w:rFonts w:ascii="Arial" w:hAnsi="Arial" w:cs="Arial"/>
                <w:sz w:val="18"/>
              </w:rPr>
            </w:pPr>
            <w:r w:rsidRPr="0062387B">
              <w:rPr>
                <w:rFonts w:ascii="Arial" w:hAnsi="Arial" w:cs="Arial"/>
                <w:sz w:val="18"/>
              </w:rPr>
              <w:t>18½</w:t>
            </w:r>
          </w:p>
          <w:p w14:paraId="3FE9783F" w14:textId="77777777" w:rsidR="006C313B" w:rsidRPr="0062387B" w:rsidRDefault="006C313B" w:rsidP="006C313B">
            <w:pPr>
              <w:rPr>
                <w:rFonts w:ascii="Arial" w:hAnsi="Arial" w:cs="Arial"/>
                <w:sz w:val="18"/>
              </w:rPr>
            </w:pPr>
            <w:r w:rsidRPr="0062387B">
              <w:rPr>
                <w:rFonts w:ascii="Arial" w:hAnsi="Arial" w:cs="Arial"/>
                <w:sz w:val="18"/>
              </w:rPr>
              <w:t>19</w:t>
            </w:r>
          </w:p>
          <w:p w14:paraId="7AB6E20C" w14:textId="77777777" w:rsidR="006C313B" w:rsidRPr="0062387B" w:rsidRDefault="006C313B" w:rsidP="006C313B">
            <w:pPr>
              <w:rPr>
                <w:rFonts w:ascii="Arial" w:hAnsi="Arial" w:cs="Arial"/>
                <w:sz w:val="18"/>
              </w:rPr>
            </w:pPr>
            <w:r w:rsidRPr="0062387B">
              <w:rPr>
                <w:rFonts w:ascii="Arial" w:hAnsi="Arial" w:cs="Arial"/>
                <w:sz w:val="18"/>
              </w:rPr>
              <w:t>19½</w:t>
            </w:r>
          </w:p>
          <w:p w14:paraId="550AEC68" w14:textId="77777777" w:rsidR="006C313B" w:rsidRPr="0062387B" w:rsidRDefault="006C313B" w:rsidP="006C313B">
            <w:pPr>
              <w:rPr>
                <w:rFonts w:ascii="Arial" w:hAnsi="Arial" w:cs="Arial"/>
                <w:sz w:val="18"/>
              </w:rPr>
            </w:pPr>
            <w:r w:rsidRPr="0062387B">
              <w:rPr>
                <w:rFonts w:ascii="Arial" w:hAnsi="Arial" w:cs="Arial"/>
                <w:sz w:val="18"/>
              </w:rPr>
              <w:t>20</w:t>
            </w:r>
          </w:p>
          <w:p w14:paraId="1F1C29F9" w14:textId="77777777" w:rsidR="006C313B" w:rsidRPr="0062387B" w:rsidRDefault="006C313B" w:rsidP="006C313B">
            <w:pPr>
              <w:rPr>
                <w:rFonts w:ascii="Arial" w:hAnsi="Arial" w:cs="Arial"/>
                <w:sz w:val="18"/>
              </w:rPr>
            </w:pPr>
            <w:r w:rsidRPr="0062387B">
              <w:rPr>
                <w:rFonts w:ascii="Arial" w:hAnsi="Arial" w:cs="Arial"/>
                <w:sz w:val="18"/>
              </w:rPr>
              <w:t>20½</w:t>
            </w:r>
          </w:p>
          <w:p w14:paraId="16830748" w14:textId="77777777" w:rsidR="006C313B" w:rsidRPr="0062387B" w:rsidRDefault="006C313B" w:rsidP="006C313B">
            <w:pPr>
              <w:rPr>
                <w:rFonts w:ascii="Arial" w:hAnsi="Arial" w:cs="Arial"/>
                <w:sz w:val="18"/>
              </w:rPr>
            </w:pPr>
            <w:r w:rsidRPr="0062387B">
              <w:rPr>
                <w:rFonts w:ascii="Arial" w:hAnsi="Arial" w:cs="Arial"/>
                <w:sz w:val="18"/>
              </w:rPr>
              <w:t>21</w:t>
            </w:r>
          </w:p>
          <w:p w14:paraId="3BBB161F" w14:textId="77777777" w:rsidR="006C313B" w:rsidRPr="0062387B" w:rsidRDefault="006C313B" w:rsidP="006C313B">
            <w:pPr>
              <w:rPr>
                <w:rFonts w:ascii="Arial" w:hAnsi="Arial" w:cs="Arial"/>
                <w:sz w:val="18"/>
              </w:rPr>
            </w:pPr>
            <w:r w:rsidRPr="0062387B">
              <w:rPr>
                <w:rFonts w:ascii="Arial" w:hAnsi="Arial" w:cs="Arial"/>
                <w:sz w:val="18"/>
              </w:rPr>
              <w:t>21½</w:t>
            </w:r>
          </w:p>
          <w:p w14:paraId="134C693F" w14:textId="77777777" w:rsidR="006C313B" w:rsidRPr="0062387B" w:rsidRDefault="006C313B" w:rsidP="006C313B">
            <w:pPr>
              <w:rPr>
                <w:rFonts w:ascii="Arial" w:hAnsi="Arial" w:cs="Arial"/>
                <w:sz w:val="18"/>
              </w:rPr>
            </w:pPr>
            <w:r w:rsidRPr="0062387B">
              <w:rPr>
                <w:rFonts w:ascii="Arial" w:hAnsi="Arial" w:cs="Arial"/>
                <w:sz w:val="18"/>
              </w:rPr>
              <w:t>22</w:t>
            </w:r>
          </w:p>
          <w:p w14:paraId="756E6263" w14:textId="77777777" w:rsidR="006C313B" w:rsidRPr="0062387B" w:rsidRDefault="006C313B" w:rsidP="006C313B">
            <w:pPr>
              <w:rPr>
                <w:rFonts w:ascii="Arial" w:hAnsi="Arial" w:cs="Arial"/>
                <w:sz w:val="18"/>
              </w:rPr>
            </w:pPr>
            <w:r w:rsidRPr="0062387B">
              <w:rPr>
                <w:rFonts w:ascii="Arial" w:hAnsi="Arial" w:cs="Arial"/>
                <w:sz w:val="18"/>
              </w:rPr>
              <w:t>22½</w:t>
            </w:r>
          </w:p>
          <w:p w14:paraId="26C15B44" w14:textId="77777777" w:rsidR="006C313B" w:rsidRPr="0062387B" w:rsidRDefault="006C313B" w:rsidP="006C313B">
            <w:pPr>
              <w:rPr>
                <w:rFonts w:ascii="Arial" w:hAnsi="Arial" w:cs="Arial"/>
                <w:sz w:val="18"/>
              </w:rPr>
            </w:pPr>
            <w:r w:rsidRPr="0062387B">
              <w:rPr>
                <w:rFonts w:ascii="Arial" w:hAnsi="Arial" w:cs="Arial"/>
                <w:sz w:val="18"/>
              </w:rPr>
              <w:t>23</w:t>
            </w:r>
          </w:p>
          <w:p w14:paraId="62D6F760" w14:textId="77777777" w:rsidR="006C313B" w:rsidRPr="0062387B" w:rsidRDefault="006C313B" w:rsidP="006C313B">
            <w:pPr>
              <w:rPr>
                <w:rFonts w:ascii="Arial" w:hAnsi="Arial" w:cs="Arial"/>
                <w:sz w:val="18"/>
              </w:rPr>
            </w:pPr>
            <w:r w:rsidRPr="0062387B">
              <w:rPr>
                <w:rFonts w:ascii="Arial" w:hAnsi="Arial" w:cs="Arial"/>
                <w:sz w:val="18"/>
              </w:rPr>
              <w:t>23½</w:t>
            </w:r>
          </w:p>
          <w:p w14:paraId="6BDCF623" w14:textId="77777777" w:rsidR="006C313B" w:rsidRPr="0062387B" w:rsidRDefault="006C313B" w:rsidP="006C313B">
            <w:pPr>
              <w:rPr>
                <w:rFonts w:ascii="Arial" w:hAnsi="Arial" w:cs="Arial"/>
                <w:sz w:val="18"/>
              </w:rPr>
            </w:pPr>
            <w:r w:rsidRPr="0062387B">
              <w:rPr>
                <w:rFonts w:ascii="Arial" w:hAnsi="Arial" w:cs="Arial"/>
                <w:sz w:val="18"/>
              </w:rPr>
              <w:t>24</w:t>
            </w:r>
          </w:p>
          <w:p w14:paraId="16DB9BDF" w14:textId="77777777" w:rsidR="006C313B" w:rsidRPr="0062387B" w:rsidRDefault="006C313B" w:rsidP="006C313B">
            <w:pPr>
              <w:rPr>
                <w:rFonts w:ascii="Arial" w:hAnsi="Arial" w:cs="Arial"/>
                <w:sz w:val="18"/>
              </w:rPr>
            </w:pPr>
            <w:r w:rsidRPr="0062387B">
              <w:rPr>
                <w:rFonts w:ascii="Arial" w:hAnsi="Arial" w:cs="Arial"/>
                <w:sz w:val="18"/>
              </w:rPr>
              <w:t>24½</w:t>
            </w:r>
          </w:p>
          <w:p w14:paraId="01F776EF" w14:textId="77777777" w:rsidR="006C313B" w:rsidRPr="0062387B" w:rsidRDefault="006C313B" w:rsidP="006C313B">
            <w:pPr>
              <w:rPr>
                <w:rFonts w:ascii="Arial" w:hAnsi="Arial" w:cs="Arial"/>
                <w:sz w:val="18"/>
              </w:rPr>
            </w:pPr>
            <w:r w:rsidRPr="0062387B">
              <w:rPr>
                <w:rFonts w:ascii="Arial" w:hAnsi="Arial" w:cs="Arial"/>
                <w:sz w:val="18"/>
              </w:rPr>
              <w:t>25</w:t>
            </w:r>
          </w:p>
          <w:p w14:paraId="0D9A55CA" w14:textId="77777777" w:rsidR="006C313B" w:rsidRPr="0062387B" w:rsidRDefault="006C313B" w:rsidP="006C313B">
            <w:pPr>
              <w:rPr>
                <w:rFonts w:ascii="Arial" w:hAnsi="Arial" w:cs="Arial"/>
                <w:sz w:val="18"/>
              </w:rPr>
            </w:pPr>
            <w:r w:rsidRPr="0062387B">
              <w:rPr>
                <w:rFonts w:ascii="Arial" w:hAnsi="Arial" w:cs="Arial"/>
                <w:sz w:val="18"/>
              </w:rPr>
              <w:t>25½</w:t>
            </w:r>
          </w:p>
          <w:p w14:paraId="74D9EB3E" w14:textId="77777777" w:rsidR="006C313B" w:rsidRPr="0062387B" w:rsidRDefault="006C313B" w:rsidP="006C313B">
            <w:pPr>
              <w:rPr>
                <w:rFonts w:ascii="Arial" w:hAnsi="Arial" w:cs="Arial"/>
                <w:sz w:val="18"/>
              </w:rPr>
            </w:pPr>
            <w:r w:rsidRPr="0062387B">
              <w:rPr>
                <w:rFonts w:ascii="Arial" w:hAnsi="Arial" w:cs="Arial"/>
                <w:sz w:val="18"/>
              </w:rPr>
              <w:t>26</w:t>
            </w:r>
          </w:p>
          <w:p w14:paraId="67229797" w14:textId="77777777" w:rsidR="006C313B" w:rsidRPr="0062387B" w:rsidRDefault="006C313B" w:rsidP="006C313B">
            <w:pPr>
              <w:rPr>
                <w:rFonts w:ascii="Arial" w:hAnsi="Arial" w:cs="Arial"/>
                <w:sz w:val="18"/>
              </w:rPr>
            </w:pPr>
            <w:r w:rsidRPr="0062387B">
              <w:rPr>
                <w:rFonts w:ascii="Arial" w:hAnsi="Arial" w:cs="Arial"/>
                <w:sz w:val="18"/>
              </w:rPr>
              <w:t>26½</w:t>
            </w:r>
          </w:p>
          <w:p w14:paraId="351E759D" w14:textId="77777777" w:rsidR="006C313B" w:rsidRPr="0062387B" w:rsidRDefault="006C313B" w:rsidP="006C313B">
            <w:pPr>
              <w:rPr>
                <w:rFonts w:ascii="Arial" w:hAnsi="Arial" w:cs="Arial"/>
                <w:sz w:val="18"/>
              </w:rPr>
            </w:pPr>
            <w:r w:rsidRPr="0062387B">
              <w:rPr>
                <w:rFonts w:ascii="Arial" w:hAnsi="Arial" w:cs="Arial"/>
                <w:sz w:val="18"/>
              </w:rPr>
              <w:t>27</w:t>
            </w:r>
          </w:p>
          <w:p w14:paraId="6C92E83E" w14:textId="77777777" w:rsidR="006C313B" w:rsidRPr="0062387B" w:rsidRDefault="006C313B" w:rsidP="006C313B">
            <w:pPr>
              <w:rPr>
                <w:rFonts w:ascii="Arial" w:hAnsi="Arial" w:cs="Arial"/>
                <w:sz w:val="18"/>
              </w:rPr>
            </w:pPr>
            <w:r w:rsidRPr="0062387B">
              <w:rPr>
                <w:rFonts w:ascii="Arial" w:hAnsi="Arial" w:cs="Arial"/>
                <w:sz w:val="18"/>
              </w:rPr>
              <w:t>27</w:t>
            </w:r>
          </w:p>
          <w:p w14:paraId="5AE4750E" w14:textId="77777777" w:rsidR="006C313B" w:rsidRPr="0062387B" w:rsidRDefault="006C313B" w:rsidP="006C313B">
            <w:pPr>
              <w:rPr>
                <w:rFonts w:ascii="Arial" w:hAnsi="Arial" w:cs="Arial"/>
                <w:sz w:val="18"/>
              </w:rPr>
            </w:pPr>
            <w:r w:rsidRPr="0062387B">
              <w:rPr>
                <w:rFonts w:ascii="Arial" w:hAnsi="Arial" w:cs="Arial"/>
                <w:sz w:val="18"/>
              </w:rPr>
              <w:t>27</w:t>
            </w:r>
          </w:p>
          <w:p w14:paraId="096B6E89" w14:textId="77777777" w:rsidR="006C313B" w:rsidRPr="0062387B" w:rsidRDefault="006C313B" w:rsidP="006C313B">
            <w:pPr>
              <w:rPr>
                <w:rFonts w:ascii="Arial" w:hAnsi="Arial" w:cs="Arial"/>
                <w:sz w:val="18"/>
              </w:rPr>
            </w:pPr>
          </w:p>
        </w:tc>
        <w:tc>
          <w:tcPr>
            <w:tcW w:w="504" w:type="dxa"/>
            <w:tcBorders>
              <w:top w:val="nil"/>
              <w:left w:val="nil"/>
              <w:bottom w:val="nil"/>
              <w:right w:val="nil"/>
            </w:tcBorders>
          </w:tcPr>
          <w:p w14:paraId="797C2614" w14:textId="77777777" w:rsidR="006C313B" w:rsidRPr="0062387B" w:rsidRDefault="006C313B" w:rsidP="006C313B">
            <w:pPr>
              <w:rPr>
                <w:rFonts w:ascii="Arial" w:hAnsi="Arial" w:cs="Arial"/>
                <w:sz w:val="18"/>
              </w:rPr>
            </w:pPr>
          </w:p>
          <w:p w14:paraId="2ACDC2D4" w14:textId="77777777" w:rsidR="006C313B" w:rsidRPr="0062387B" w:rsidRDefault="006C313B" w:rsidP="006C313B">
            <w:pPr>
              <w:rPr>
                <w:rFonts w:ascii="Arial" w:hAnsi="Arial" w:cs="Arial"/>
                <w:sz w:val="18"/>
              </w:rPr>
            </w:pPr>
          </w:p>
          <w:p w14:paraId="32B818B5" w14:textId="77777777" w:rsidR="006C313B" w:rsidRPr="0062387B" w:rsidRDefault="006C313B" w:rsidP="006C313B">
            <w:pPr>
              <w:rPr>
                <w:rFonts w:ascii="Arial" w:hAnsi="Arial" w:cs="Arial"/>
                <w:sz w:val="18"/>
              </w:rPr>
            </w:pPr>
          </w:p>
          <w:p w14:paraId="5B989B7D" w14:textId="77777777" w:rsidR="006C313B" w:rsidRPr="0062387B" w:rsidRDefault="006C313B" w:rsidP="006C313B">
            <w:pPr>
              <w:rPr>
                <w:rFonts w:ascii="Arial" w:hAnsi="Arial" w:cs="Arial"/>
                <w:sz w:val="18"/>
              </w:rPr>
            </w:pPr>
          </w:p>
          <w:p w14:paraId="0891EC0C" w14:textId="77777777" w:rsidR="006C313B" w:rsidRPr="0062387B" w:rsidRDefault="006C313B" w:rsidP="006C313B">
            <w:pPr>
              <w:rPr>
                <w:rFonts w:ascii="Arial" w:hAnsi="Arial" w:cs="Arial"/>
                <w:sz w:val="18"/>
              </w:rPr>
            </w:pPr>
          </w:p>
          <w:p w14:paraId="61192F78" w14:textId="77777777" w:rsidR="006C313B" w:rsidRPr="0062387B" w:rsidRDefault="006C313B" w:rsidP="006C313B">
            <w:pPr>
              <w:rPr>
                <w:rFonts w:ascii="Arial" w:hAnsi="Arial" w:cs="Arial"/>
                <w:sz w:val="18"/>
              </w:rPr>
            </w:pPr>
          </w:p>
          <w:p w14:paraId="1E3F07C1" w14:textId="77777777" w:rsidR="006C313B" w:rsidRPr="0062387B" w:rsidRDefault="006C313B" w:rsidP="006C313B">
            <w:pPr>
              <w:rPr>
                <w:rFonts w:ascii="Arial" w:hAnsi="Arial" w:cs="Arial"/>
                <w:sz w:val="18"/>
              </w:rPr>
            </w:pPr>
          </w:p>
          <w:p w14:paraId="731945EF" w14:textId="77777777" w:rsidR="006C313B" w:rsidRPr="0062387B" w:rsidRDefault="006C313B" w:rsidP="006C313B">
            <w:pPr>
              <w:rPr>
                <w:rFonts w:ascii="Arial" w:hAnsi="Arial" w:cs="Arial"/>
                <w:sz w:val="18"/>
              </w:rPr>
            </w:pPr>
          </w:p>
          <w:p w14:paraId="2B9CE553" w14:textId="77777777" w:rsidR="006C313B" w:rsidRPr="0062387B" w:rsidRDefault="006C313B" w:rsidP="006C313B">
            <w:pPr>
              <w:rPr>
                <w:rFonts w:ascii="Arial" w:hAnsi="Arial" w:cs="Arial"/>
                <w:sz w:val="18"/>
              </w:rPr>
            </w:pPr>
          </w:p>
          <w:p w14:paraId="3D16729A" w14:textId="77777777" w:rsidR="006C313B" w:rsidRPr="0062387B" w:rsidRDefault="006C313B" w:rsidP="006C313B">
            <w:pPr>
              <w:rPr>
                <w:rFonts w:ascii="Arial" w:hAnsi="Arial" w:cs="Arial"/>
                <w:sz w:val="18"/>
              </w:rPr>
            </w:pPr>
          </w:p>
          <w:p w14:paraId="2137426F" w14:textId="77777777" w:rsidR="006C313B" w:rsidRPr="0062387B" w:rsidRDefault="006C313B" w:rsidP="006C313B">
            <w:pPr>
              <w:rPr>
                <w:rFonts w:ascii="Arial" w:hAnsi="Arial" w:cs="Arial"/>
                <w:sz w:val="18"/>
              </w:rPr>
            </w:pPr>
          </w:p>
          <w:p w14:paraId="5FFC508C" w14:textId="77777777" w:rsidR="006C313B" w:rsidRPr="0062387B" w:rsidRDefault="006C313B" w:rsidP="006C313B">
            <w:pPr>
              <w:rPr>
                <w:rFonts w:ascii="Arial" w:hAnsi="Arial" w:cs="Arial"/>
                <w:sz w:val="18"/>
              </w:rPr>
            </w:pPr>
          </w:p>
          <w:p w14:paraId="6DAAFBD9" w14:textId="77777777" w:rsidR="006C313B" w:rsidRPr="0062387B" w:rsidRDefault="006C313B" w:rsidP="006C313B">
            <w:pPr>
              <w:rPr>
                <w:rFonts w:ascii="Arial" w:hAnsi="Arial" w:cs="Arial"/>
                <w:sz w:val="18"/>
              </w:rPr>
            </w:pPr>
          </w:p>
          <w:p w14:paraId="538CB0BD" w14:textId="77777777" w:rsidR="006C313B" w:rsidRPr="0062387B" w:rsidRDefault="006C313B" w:rsidP="006C313B">
            <w:pPr>
              <w:rPr>
                <w:rFonts w:ascii="Arial" w:hAnsi="Arial" w:cs="Arial"/>
                <w:sz w:val="18"/>
              </w:rPr>
            </w:pPr>
          </w:p>
          <w:p w14:paraId="576514B5" w14:textId="77777777" w:rsidR="006C313B" w:rsidRPr="0062387B" w:rsidRDefault="006C313B" w:rsidP="006C313B">
            <w:pPr>
              <w:rPr>
                <w:rFonts w:ascii="Arial" w:hAnsi="Arial" w:cs="Arial"/>
                <w:sz w:val="18"/>
              </w:rPr>
            </w:pPr>
          </w:p>
          <w:p w14:paraId="5BD8399F" w14:textId="77777777" w:rsidR="006C313B" w:rsidRPr="0062387B" w:rsidRDefault="006C313B" w:rsidP="006C313B">
            <w:pPr>
              <w:rPr>
                <w:rFonts w:ascii="Arial" w:hAnsi="Arial" w:cs="Arial"/>
                <w:sz w:val="18"/>
              </w:rPr>
            </w:pPr>
          </w:p>
          <w:p w14:paraId="112768BF" w14:textId="77777777" w:rsidR="006C313B" w:rsidRPr="0062387B" w:rsidRDefault="006C313B" w:rsidP="006C313B">
            <w:pPr>
              <w:rPr>
                <w:rFonts w:ascii="Arial" w:hAnsi="Arial" w:cs="Arial"/>
                <w:sz w:val="18"/>
              </w:rPr>
            </w:pPr>
            <w:r w:rsidRPr="0062387B">
              <w:rPr>
                <w:rFonts w:ascii="Arial" w:hAnsi="Arial" w:cs="Arial"/>
                <w:sz w:val="18"/>
              </w:rPr>
              <w:t>-</w:t>
            </w:r>
          </w:p>
          <w:p w14:paraId="2FEA3504" w14:textId="77777777" w:rsidR="006C313B" w:rsidRPr="0062387B" w:rsidRDefault="006C313B" w:rsidP="006C313B">
            <w:pPr>
              <w:rPr>
                <w:rFonts w:ascii="Arial" w:hAnsi="Arial" w:cs="Arial"/>
                <w:sz w:val="18"/>
              </w:rPr>
            </w:pPr>
            <w:r w:rsidRPr="0062387B">
              <w:rPr>
                <w:rFonts w:ascii="Arial" w:hAnsi="Arial" w:cs="Arial"/>
                <w:sz w:val="18"/>
              </w:rPr>
              <w:t>15½</w:t>
            </w:r>
          </w:p>
          <w:p w14:paraId="470094D2" w14:textId="77777777" w:rsidR="006C313B" w:rsidRPr="0062387B" w:rsidRDefault="006C313B" w:rsidP="006C313B">
            <w:pPr>
              <w:rPr>
                <w:rFonts w:ascii="Arial" w:hAnsi="Arial" w:cs="Arial"/>
                <w:sz w:val="18"/>
              </w:rPr>
            </w:pPr>
            <w:r w:rsidRPr="0062387B">
              <w:rPr>
                <w:rFonts w:ascii="Arial" w:hAnsi="Arial" w:cs="Arial"/>
                <w:sz w:val="18"/>
              </w:rPr>
              <w:t>16</w:t>
            </w:r>
          </w:p>
          <w:p w14:paraId="7C5A293B" w14:textId="77777777" w:rsidR="006C313B" w:rsidRPr="0062387B" w:rsidRDefault="006C313B" w:rsidP="006C313B">
            <w:pPr>
              <w:rPr>
                <w:rFonts w:ascii="Arial" w:hAnsi="Arial" w:cs="Arial"/>
                <w:sz w:val="18"/>
              </w:rPr>
            </w:pPr>
            <w:r w:rsidRPr="0062387B">
              <w:rPr>
                <w:rFonts w:ascii="Arial" w:hAnsi="Arial" w:cs="Arial"/>
                <w:sz w:val="18"/>
              </w:rPr>
              <w:t>16½</w:t>
            </w:r>
          </w:p>
          <w:p w14:paraId="29ECC0AF" w14:textId="77777777" w:rsidR="006C313B" w:rsidRPr="0062387B" w:rsidRDefault="006C313B" w:rsidP="006C313B">
            <w:pPr>
              <w:rPr>
                <w:rFonts w:ascii="Arial" w:hAnsi="Arial" w:cs="Arial"/>
                <w:sz w:val="18"/>
              </w:rPr>
            </w:pPr>
            <w:r w:rsidRPr="0062387B">
              <w:rPr>
                <w:rFonts w:ascii="Arial" w:hAnsi="Arial" w:cs="Arial"/>
                <w:sz w:val="18"/>
              </w:rPr>
              <w:t>17</w:t>
            </w:r>
          </w:p>
          <w:p w14:paraId="7AA8C3FA" w14:textId="77777777" w:rsidR="006C313B" w:rsidRPr="0062387B" w:rsidRDefault="006C313B" w:rsidP="006C313B">
            <w:pPr>
              <w:rPr>
                <w:rFonts w:ascii="Arial" w:hAnsi="Arial" w:cs="Arial"/>
                <w:sz w:val="18"/>
              </w:rPr>
            </w:pPr>
            <w:r w:rsidRPr="0062387B">
              <w:rPr>
                <w:rFonts w:ascii="Arial" w:hAnsi="Arial" w:cs="Arial"/>
                <w:sz w:val="18"/>
              </w:rPr>
              <w:t>17½</w:t>
            </w:r>
          </w:p>
          <w:p w14:paraId="377335D2" w14:textId="77777777" w:rsidR="006C313B" w:rsidRPr="0062387B" w:rsidRDefault="006C313B" w:rsidP="006C313B">
            <w:pPr>
              <w:rPr>
                <w:rFonts w:ascii="Arial" w:hAnsi="Arial" w:cs="Arial"/>
                <w:sz w:val="18"/>
              </w:rPr>
            </w:pPr>
            <w:r w:rsidRPr="0062387B">
              <w:rPr>
                <w:rFonts w:ascii="Arial" w:hAnsi="Arial" w:cs="Arial"/>
                <w:sz w:val="18"/>
              </w:rPr>
              <w:t>18</w:t>
            </w:r>
          </w:p>
          <w:p w14:paraId="59E4979F" w14:textId="77777777" w:rsidR="006C313B" w:rsidRPr="0062387B" w:rsidRDefault="006C313B" w:rsidP="006C313B">
            <w:pPr>
              <w:rPr>
                <w:rFonts w:ascii="Arial" w:hAnsi="Arial" w:cs="Arial"/>
                <w:sz w:val="18"/>
              </w:rPr>
            </w:pPr>
            <w:r w:rsidRPr="0062387B">
              <w:rPr>
                <w:rFonts w:ascii="Arial" w:hAnsi="Arial" w:cs="Arial"/>
                <w:sz w:val="18"/>
              </w:rPr>
              <w:t>18½</w:t>
            </w:r>
          </w:p>
          <w:p w14:paraId="3199A2E7" w14:textId="77777777" w:rsidR="006C313B" w:rsidRPr="0062387B" w:rsidRDefault="006C313B" w:rsidP="006C313B">
            <w:pPr>
              <w:rPr>
                <w:rFonts w:ascii="Arial" w:hAnsi="Arial" w:cs="Arial"/>
                <w:sz w:val="18"/>
              </w:rPr>
            </w:pPr>
            <w:r w:rsidRPr="0062387B">
              <w:rPr>
                <w:rFonts w:ascii="Arial" w:hAnsi="Arial" w:cs="Arial"/>
                <w:sz w:val="18"/>
              </w:rPr>
              <w:t>19</w:t>
            </w:r>
          </w:p>
          <w:p w14:paraId="6E0B4039" w14:textId="77777777" w:rsidR="006C313B" w:rsidRPr="0062387B" w:rsidRDefault="006C313B" w:rsidP="006C313B">
            <w:pPr>
              <w:rPr>
                <w:rFonts w:ascii="Arial" w:hAnsi="Arial" w:cs="Arial"/>
                <w:sz w:val="18"/>
              </w:rPr>
            </w:pPr>
            <w:r w:rsidRPr="0062387B">
              <w:rPr>
                <w:rFonts w:ascii="Arial" w:hAnsi="Arial" w:cs="Arial"/>
                <w:sz w:val="18"/>
              </w:rPr>
              <w:t>19½</w:t>
            </w:r>
          </w:p>
          <w:p w14:paraId="40ABAF69" w14:textId="77777777" w:rsidR="006C313B" w:rsidRPr="0062387B" w:rsidRDefault="006C313B" w:rsidP="006C313B">
            <w:pPr>
              <w:rPr>
                <w:rFonts w:ascii="Arial" w:hAnsi="Arial" w:cs="Arial"/>
                <w:sz w:val="18"/>
              </w:rPr>
            </w:pPr>
            <w:r w:rsidRPr="0062387B">
              <w:rPr>
                <w:rFonts w:ascii="Arial" w:hAnsi="Arial" w:cs="Arial"/>
                <w:sz w:val="18"/>
              </w:rPr>
              <w:t>20</w:t>
            </w:r>
          </w:p>
          <w:p w14:paraId="15752DC8" w14:textId="77777777" w:rsidR="006C313B" w:rsidRPr="0062387B" w:rsidRDefault="006C313B" w:rsidP="006C313B">
            <w:pPr>
              <w:rPr>
                <w:rFonts w:ascii="Arial" w:hAnsi="Arial" w:cs="Arial"/>
                <w:sz w:val="18"/>
              </w:rPr>
            </w:pPr>
            <w:r w:rsidRPr="0062387B">
              <w:rPr>
                <w:rFonts w:ascii="Arial" w:hAnsi="Arial" w:cs="Arial"/>
                <w:sz w:val="18"/>
              </w:rPr>
              <w:t>20½</w:t>
            </w:r>
          </w:p>
          <w:p w14:paraId="4B6A14F1" w14:textId="77777777" w:rsidR="006C313B" w:rsidRPr="0062387B" w:rsidRDefault="006C313B" w:rsidP="006C313B">
            <w:pPr>
              <w:rPr>
                <w:rFonts w:ascii="Arial" w:hAnsi="Arial" w:cs="Arial"/>
                <w:sz w:val="18"/>
              </w:rPr>
            </w:pPr>
            <w:r w:rsidRPr="0062387B">
              <w:rPr>
                <w:rFonts w:ascii="Arial" w:hAnsi="Arial" w:cs="Arial"/>
                <w:sz w:val="18"/>
              </w:rPr>
              <w:t>21</w:t>
            </w:r>
          </w:p>
          <w:p w14:paraId="3FB23FBC" w14:textId="77777777" w:rsidR="006C313B" w:rsidRPr="0062387B" w:rsidRDefault="006C313B" w:rsidP="006C313B">
            <w:pPr>
              <w:rPr>
                <w:rFonts w:ascii="Arial" w:hAnsi="Arial" w:cs="Arial"/>
                <w:sz w:val="18"/>
              </w:rPr>
            </w:pPr>
            <w:r w:rsidRPr="0062387B">
              <w:rPr>
                <w:rFonts w:ascii="Arial" w:hAnsi="Arial" w:cs="Arial"/>
                <w:sz w:val="18"/>
              </w:rPr>
              <w:t>21½</w:t>
            </w:r>
          </w:p>
          <w:p w14:paraId="3443F580" w14:textId="77777777" w:rsidR="006C313B" w:rsidRPr="0062387B" w:rsidRDefault="006C313B" w:rsidP="006C313B">
            <w:pPr>
              <w:rPr>
                <w:rFonts w:ascii="Arial" w:hAnsi="Arial" w:cs="Arial"/>
                <w:sz w:val="18"/>
              </w:rPr>
            </w:pPr>
            <w:r w:rsidRPr="0062387B">
              <w:rPr>
                <w:rFonts w:ascii="Arial" w:hAnsi="Arial" w:cs="Arial"/>
                <w:sz w:val="18"/>
              </w:rPr>
              <w:t>22</w:t>
            </w:r>
          </w:p>
          <w:p w14:paraId="2E2E000D" w14:textId="77777777" w:rsidR="006C313B" w:rsidRPr="0062387B" w:rsidRDefault="006C313B" w:rsidP="006C313B">
            <w:pPr>
              <w:rPr>
                <w:rFonts w:ascii="Arial" w:hAnsi="Arial" w:cs="Arial"/>
                <w:sz w:val="18"/>
              </w:rPr>
            </w:pPr>
            <w:r w:rsidRPr="0062387B">
              <w:rPr>
                <w:rFonts w:ascii="Arial" w:hAnsi="Arial" w:cs="Arial"/>
                <w:sz w:val="18"/>
              </w:rPr>
              <w:t>22½</w:t>
            </w:r>
          </w:p>
          <w:p w14:paraId="35C4B051" w14:textId="77777777" w:rsidR="006C313B" w:rsidRPr="0062387B" w:rsidRDefault="006C313B" w:rsidP="006C313B">
            <w:pPr>
              <w:rPr>
                <w:rFonts w:ascii="Arial" w:hAnsi="Arial" w:cs="Arial"/>
                <w:sz w:val="18"/>
              </w:rPr>
            </w:pPr>
            <w:r w:rsidRPr="0062387B">
              <w:rPr>
                <w:rFonts w:ascii="Arial" w:hAnsi="Arial" w:cs="Arial"/>
                <w:sz w:val="18"/>
              </w:rPr>
              <w:t>23</w:t>
            </w:r>
          </w:p>
          <w:p w14:paraId="55ACD2BD" w14:textId="77777777" w:rsidR="006C313B" w:rsidRPr="0062387B" w:rsidRDefault="006C313B" w:rsidP="006C313B">
            <w:pPr>
              <w:rPr>
                <w:rFonts w:ascii="Arial" w:hAnsi="Arial" w:cs="Arial"/>
                <w:sz w:val="18"/>
              </w:rPr>
            </w:pPr>
            <w:r w:rsidRPr="0062387B">
              <w:rPr>
                <w:rFonts w:ascii="Arial" w:hAnsi="Arial" w:cs="Arial"/>
                <w:sz w:val="18"/>
              </w:rPr>
              <w:t>23½</w:t>
            </w:r>
          </w:p>
          <w:p w14:paraId="621D8928" w14:textId="77777777" w:rsidR="006C313B" w:rsidRPr="0062387B" w:rsidRDefault="006C313B" w:rsidP="006C313B">
            <w:pPr>
              <w:rPr>
                <w:rFonts w:ascii="Arial" w:hAnsi="Arial" w:cs="Arial"/>
                <w:sz w:val="18"/>
              </w:rPr>
            </w:pPr>
            <w:r w:rsidRPr="0062387B">
              <w:rPr>
                <w:rFonts w:ascii="Arial" w:hAnsi="Arial" w:cs="Arial"/>
                <w:sz w:val="18"/>
              </w:rPr>
              <w:t>24</w:t>
            </w:r>
          </w:p>
          <w:p w14:paraId="22239DF9" w14:textId="77777777" w:rsidR="006C313B" w:rsidRPr="0062387B" w:rsidRDefault="006C313B" w:rsidP="006C313B">
            <w:pPr>
              <w:rPr>
                <w:rFonts w:ascii="Arial" w:hAnsi="Arial" w:cs="Arial"/>
                <w:sz w:val="18"/>
              </w:rPr>
            </w:pPr>
            <w:r w:rsidRPr="0062387B">
              <w:rPr>
                <w:rFonts w:ascii="Arial" w:hAnsi="Arial" w:cs="Arial"/>
                <w:sz w:val="18"/>
              </w:rPr>
              <w:t>24½</w:t>
            </w:r>
          </w:p>
          <w:p w14:paraId="4B701626" w14:textId="77777777" w:rsidR="006C313B" w:rsidRPr="0062387B" w:rsidRDefault="006C313B" w:rsidP="006C313B">
            <w:pPr>
              <w:rPr>
                <w:rFonts w:ascii="Arial" w:hAnsi="Arial" w:cs="Arial"/>
                <w:sz w:val="18"/>
              </w:rPr>
            </w:pPr>
            <w:r w:rsidRPr="0062387B">
              <w:rPr>
                <w:rFonts w:ascii="Arial" w:hAnsi="Arial" w:cs="Arial"/>
                <w:sz w:val="18"/>
              </w:rPr>
              <w:t>25</w:t>
            </w:r>
          </w:p>
          <w:p w14:paraId="260E8E97" w14:textId="77777777" w:rsidR="006C313B" w:rsidRPr="0062387B" w:rsidRDefault="006C313B" w:rsidP="006C313B">
            <w:pPr>
              <w:rPr>
                <w:rFonts w:ascii="Arial" w:hAnsi="Arial" w:cs="Arial"/>
                <w:sz w:val="18"/>
              </w:rPr>
            </w:pPr>
            <w:r w:rsidRPr="0062387B">
              <w:rPr>
                <w:rFonts w:ascii="Arial" w:hAnsi="Arial" w:cs="Arial"/>
                <w:sz w:val="18"/>
              </w:rPr>
              <w:t>25½</w:t>
            </w:r>
          </w:p>
          <w:p w14:paraId="17810815" w14:textId="77777777" w:rsidR="006C313B" w:rsidRPr="0062387B" w:rsidRDefault="006C313B" w:rsidP="006C313B">
            <w:pPr>
              <w:rPr>
                <w:rFonts w:ascii="Arial" w:hAnsi="Arial" w:cs="Arial"/>
                <w:sz w:val="18"/>
              </w:rPr>
            </w:pPr>
            <w:r w:rsidRPr="0062387B">
              <w:rPr>
                <w:rFonts w:ascii="Arial" w:hAnsi="Arial" w:cs="Arial"/>
                <w:sz w:val="18"/>
              </w:rPr>
              <w:t>26</w:t>
            </w:r>
          </w:p>
          <w:p w14:paraId="4C1FBD35" w14:textId="77777777" w:rsidR="006C313B" w:rsidRPr="0062387B" w:rsidRDefault="006C313B" w:rsidP="006C313B">
            <w:pPr>
              <w:rPr>
                <w:rFonts w:ascii="Arial" w:hAnsi="Arial" w:cs="Arial"/>
                <w:sz w:val="18"/>
              </w:rPr>
            </w:pPr>
            <w:r w:rsidRPr="0062387B">
              <w:rPr>
                <w:rFonts w:ascii="Arial" w:hAnsi="Arial" w:cs="Arial"/>
                <w:sz w:val="18"/>
              </w:rPr>
              <w:t>26½</w:t>
            </w:r>
          </w:p>
          <w:p w14:paraId="78AA8134" w14:textId="77777777" w:rsidR="006C313B" w:rsidRPr="0062387B" w:rsidRDefault="006C313B" w:rsidP="006C313B">
            <w:pPr>
              <w:rPr>
                <w:rFonts w:ascii="Arial" w:hAnsi="Arial" w:cs="Arial"/>
                <w:sz w:val="18"/>
              </w:rPr>
            </w:pPr>
            <w:r w:rsidRPr="0062387B">
              <w:rPr>
                <w:rFonts w:ascii="Arial" w:hAnsi="Arial" w:cs="Arial"/>
                <w:sz w:val="18"/>
              </w:rPr>
              <w:t>27</w:t>
            </w:r>
          </w:p>
          <w:p w14:paraId="402B97C2" w14:textId="77777777" w:rsidR="006C313B" w:rsidRPr="0062387B" w:rsidRDefault="006C313B" w:rsidP="006C313B">
            <w:pPr>
              <w:rPr>
                <w:rFonts w:ascii="Arial" w:hAnsi="Arial" w:cs="Arial"/>
                <w:sz w:val="18"/>
              </w:rPr>
            </w:pPr>
            <w:r w:rsidRPr="0062387B">
              <w:rPr>
                <w:rFonts w:ascii="Arial" w:hAnsi="Arial" w:cs="Arial"/>
                <w:sz w:val="18"/>
              </w:rPr>
              <w:t>27½</w:t>
            </w:r>
          </w:p>
          <w:p w14:paraId="6369CEA8" w14:textId="77777777" w:rsidR="006C313B" w:rsidRPr="0062387B" w:rsidRDefault="006C313B" w:rsidP="006C313B">
            <w:pPr>
              <w:rPr>
                <w:rFonts w:ascii="Arial" w:hAnsi="Arial" w:cs="Arial"/>
                <w:sz w:val="18"/>
              </w:rPr>
            </w:pPr>
            <w:r w:rsidRPr="0062387B">
              <w:rPr>
                <w:rFonts w:ascii="Arial" w:hAnsi="Arial" w:cs="Arial"/>
                <w:sz w:val="18"/>
              </w:rPr>
              <w:t>28</w:t>
            </w:r>
          </w:p>
          <w:p w14:paraId="6D29F36C" w14:textId="77777777" w:rsidR="006C313B" w:rsidRPr="0062387B" w:rsidRDefault="006C313B" w:rsidP="006C313B">
            <w:pPr>
              <w:rPr>
                <w:rFonts w:ascii="Arial" w:hAnsi="Arial" w:cs="Arial"/>
                <w:sz w:val="18"/>
              </w:rPr>
            </w:pPr>
            <w:r w:rsidRPr="0062387B">
              <w:rPr>
                <w:rFonts w:ascii="Arial" w:hAnsi="Arial" w:cs="Arial"/>
                <w:sz w:val="18"/>
              </w:rPr>
              <w:t>28½</w:t>
            </w:r>
          </w:p>
          <w:p w14:paraId="7D6C61C1" w14:textId="77777777" w:rsidR="006C313B" w:rsidRPr="0062387B" w:rsidRDefault="006C313B" w:rsidP="006C313B">
            <w:pPr>
              <w:rPr>
                <w:rFonts w:ascii="Arial" w:hAnsi="Arial" w:cs="Arial"/>
                <w:sz w:val="18"/>
              </w:rPr>
            </w:pPr>
            <w:r w:rsidRPr="0062387B">
              <w:rPr>
                <w:rFonts w:ascii="Arial" w:hAnsi="Arial" w:cs="Arial"/>
                <w:sz w:val="18"/>
              </w:rPr>
              <w:t>28½</w:t>
            </w:r>
          </w:p>
          <w:p w14:paraId="41EF1C21" w14:textId="77777777" w:rsidR="006C313B" w:rsidRPr="0062387B" w:rsidRDefault="006C313B" w:rsidP="006C313B">
            <w:pPr>
              <w:rPr>
                <w:rFonts w:ascii="Arial" w:hAnsi="Arial" w:cs="Arial"/>
                <w:sz w:val="18"/>
              </w:rPr>
            </w:pPr>
          </w:p>
        </w:tc>
        <w:tc>
          <w:tcPr>
            <w:tcW w:w="620" w:type="dxa"/>
            <w:tcBorders>
              <w:top w:val="nil"/>
              <w:left w:val="nil"/>
              <w:bottom w:val="nil"/>
              <w:right w:val="nil"/>
            </w:tcBorders>
          </w:tcPr>
          <w:p w14:paraId="0D16F0F0" w14:textId="77777777" w:rsidR="006C313B" w:rsidRPr="0062387B" w:rsidRDefault="006C313B" w:rsidP="006C313B">
            <w:pPr>
              <w:rPr>
                <w:rFonts w:ascii="Arial" w:hAnsi="Arial" w:cs="Arial"/>
                <w:sz w:val="18"/>
              </w:rPr>
            </w:pPr>
          </w:p>
          <w:p w14:paraId="4425DD96" w14:textId="77777777" w:rsidR="006C313B" w:rsidRPr="0062387B" w:rsidRDefault="006C313B" w:rsidP="006C313B">
            <w:pPr>
              <w:rPr>
                <w:rFonts w:ascii="Arial" w:hAnsi="Arial" w:cs="Arial"/>
                <w:sz w:val="18"/>
              </w:rPr>
            </w:pPr>
          </w:p>
          <w:p w14:paraId="7BB29862" w14:textId="77777777" w:rsidR="006C313B" w:rsidRPr="0062387B" w:rsidRDefault="006C313B" w:rsidP="006C313B">
            <w:pPr>
              <w:rPr>
                <w:rFonts w:ascii="Arial" w:hAnsi="Arial" w:cs="Arial"/>
                <w:sz w:val="18"/>
              </w:rPr>
            </w:pPr>
          </w:p>
          <w:p w14:paraId="0D8CE017" w14:textId="77777777" w:rsidR="006C313B" w:rsidRPr="0062387B" w:rsidRDefault="006C313B" w:rsidP="006C313B">
            <w:pPr>
              <w:rPr>
                <w:rFonts w:ascii="Arial" w:hAnsi="Arial" w:cs="Arial"/>
                <w:sz w:val="18"/>
              </w:rPr>
            </w:pPr>
          </w:p>
          <w:p w14:paraId="707D88D3" w14:textId="77777777" w:rsidR="006C313B" w:rsidRPr="0062387B" w:rsidRDefault="006C313B" w:rsidP="006C313B">
            <w:pPr>
              <w:rPr>
                <w:rFonts w:ascii="Arial" w:hAnsi="Arial" w:cs="Arial"/>
                <w:sz w:val="18"/>
              </w:rPr>
            </w:pPr>
          </w:p>
          <w:p w14:paraId="1AF708E1" w14:textId="77777777" w:rsidR="006C313B" w:rsidRPr="0062387B" w:rsidRDefault="006C313B" w:rsidP="006C313B">
            <w:pPr>
              <w:rPr>
                <w:rFonts w:ascii="Arial" w:hAnsi="Arial" w:cs="Arial"/>
                <w:sz w:val="18"/>
              </w:rPr>
            </w:pPr>
          </w:p>
          <w:p w14:paraId="121C6DE4" w14:textId="77777777" w:rsidR="006C313B" w:rsidRPr="0062387B" w:rsidRDefault="006C313B" w:rsidP="006C313B">
            <w:pPr>
              <w:rPr>
                <w:rFonts w:ascii="Arial" w:hAnsi="Arial" w:cs="Arial"/>
                <w:sz w:val="18"/>
              </w:rPr>
            </w:pPr>
          </w:p>
          <w:p w14:paraId="67B0889C" w14:textId="77777777" w:rsidR="006C313B" w:rsidRPr="0062387B" w:rsidRDefault="006C313B" w:rsidP="006C313B">
            <w:pPr>
              <w:rPr>
                <w:rFonts w:ascii="Arial" w:hAnsi="Arial" w:cs="Arial"/>
                <w:sz w:val="18"/>
              </w:rPr>
            </w:pPr>
          </w:p>
          <w:p w14:paraId="7A75BF21" w14:textId="77777777" w:rsidR="006C313B" w:rsidRPr="0062387B" w:rsidRDefault="006C313B" w:rsidP="006C313B">
            <w:pPr>
              <w:rPr>
                <w:rFonts w:ascii="Arial" w:hAnsi="Arial" w:cs="Arial"/>
                <w:sz w:val="18"/>
              </w:rPr>
            </w:pPr>
          </w:p>
          <w:p w14:paraId="12325BDD" w14:textId="77777777" w:rsidR="006C313B" w:rsidRPr="0062387B" w:rsidRDefault="006C313B" w:rsidP="006C313B">
            <w:pPr>
              <w:rPr>
                <w:rFonts w:ascii="Arial" w:hAnsi="Arial" w:cs="Arial"/>
                <w:sz w:val="18"/>
              </w:rPr>
            </w:pPr>
          </w:p>
          <w:p w14:paraId="30FADEF7" w14:textId="77777777" w:rsidR="006C313B" w:rsidRPr="0062387B" w:rsidRDefault="006C313B" w:rsidP="006C313B">
            <w:pPr>
              <w:rPr>
                <w:rFonts w:ascii="Arial" w:hAnsi="Arial" w:cs="Arial"/>
                <w:sz w:val="18"/>
              </w:rPr>
            </w:pPr>
          </w:p>
          <w:p w14:paraId="23486D9E" w14:textId="77777777" w:rsidR="006C313B" w:rsidRPr="0062387B" w:rsidRDefault="006C313B" w:rsidP="006C313B">
            <w:pPr>
              <w:rPr>
                <w:rFonts w:ascii="Arial" w:hAnsi="Arial" w:cs="Arial"/>
                <w:sz w:val="18"/>
              </w:rPr>
            </w:pPr>
          </w:p>
          <w:p w14:paraId="2CA20F9B" w14:textId="77777777" w:rsidR="006C313B" w:rsidRPr="0062387B" w:rsidRDefault="006C313B" w:rsidP="006C313B">
            <w:pPr>
              <w:rPr>
                <w:rFonts w:ascii="Arial" w:hAnsi="Arial" w:cs="Arial"/>
                <w:sz w:val="18"/>
              </w:rPr>
            </w:pPr>
          </w:p>
          <w:p w14:paraId="603D728A" w14:textId="77777777" w:rsidR="006C313B" w:rsidRPr="0062387B" w:rsidRDefault="006C313B" w:rsidP="006C313B">
            <w:pPr>
              <w:rPr>
                <w:rFonts w:ascii="Arial" w:hAnsi="Arial" w:cs="Arial"/>
                <w:sz w:val="18"/>
              </w:rPr>
            </w:pPr>
          </w:p>
          <w:p w14:paraId="3060120B" w14:textId="77777777" w:rsidR="006C313B" w:rsidRPr="0062387B" w:rsidRDefault="006C313B" w:rsidP="006C313B">
            <w:pPr>
              <w:rPr>
                <w:rFonts w:ascii="Arial" w:hAnsi="Arial" w:cs="Arial"/>
                <w:sz w:val="18"/>
              </w:rPr>
            </w:pPr>
          </w:p>
          <w:p w14:paraId="70A0F7C6" w14:textId="77777777" w:rsidR="006C313B" w:rsidRPr="0062387B" w:rsidRDefault="006C313B" w:rsidP="006C313B">
            <w:pPr>
              <w:rPr>
                <w:rFonts w:ascii="Arial" w:hAnsi="Arial" w:cs="Arial"/>
                <w:sz w:val="18"/>
              </w:rPr>
            </w:pPr>
          </w:p>
          <w:p w14:paraId="6A4E6794" w14:textId="77777777" w:rsidR="006C313B" w:rsidRPr="0062387B" w:rsidRDefault="006C313B" w:rsidP="006C313B">
            <w:pPr>
              <w:rPr>
                <w:rFonts w:ascii="Arial" w:hAnsi="Arial" w:cs="Arial"/>
                <w:sz w:val="18"/>
              </w:rPr>
            </w:pPr>
          </w:p>
          <w:p w14:paraId="5CE89452" w14:textId="77777777" w:rsidR="006C313B" w:rsidRPr="0062387B" w:rsidRDefault="006C313B" w:rsidP="006C313B">
            <w:pPr>
              <w:rPr>
                <w:rFonts w:ascii="Arial" w:hAnsi="Arial" w:cs="Arial"/>
                <w:sz w:val="18"/>
              </w:rPr>
            </w:pPr>
            <w:r w:rsidRPr="0062387B">
              <w:rPr>
                <w:rFonts w:ascii="Arial" w:hAnsi="Arial" w:cs="Arial"/>
                <w:sz w:val="18"/>
              </w:rPr>
              <w:t>-</w:t>
            </w:r>
          </w:p>
          <w:p w14:paraId="618EFBC8" w14:textId="77777777" w:rsidR="006C313B" w:rsidRPr="0062387B" w:rsidRDefault="006C313B" w:rsidP="006C313B">
            <w:pPr>
              <w:rPr>
                <w:rFonts w:ascii="Arial" w:hAnsi="Arial" w:cs="Arial"/>
                <w:sz w:val="18"/>
              </w:rPr>
            </w:pPr>
            <w:r w:rsidRPr="0062387B">
              <w:rPr>
                <w:rFonts w:ascii="Arial" w:hAnsi="Arial" w:cs="Arial"/>
                <w:sz w:val="18"/>
              </w:rPr>
              <w:t>16½</w:t>
            </w:r>
          </w:p>
          <w:p w14:paraId="455E1A5F" w14:textId="77777777" w:rsidR="006C313B" w:rsidRPr="0062387B" w:rsidRDefault="006C313B" w:rsidP="006C313B">
            <w:pPr>
              <w:rPr>
                <w:rFonts w:ascii="Arial" w:hAnsi="Arial" w:cs="Arial"/>
                <w:sz w:val="18"/>
              </w:rPr>
            </w:pPr>
            <w:r w:rsidRPr="0062387B">
              <w:rPr>
                <w:rFonts w:ascii="Arial" w:hAnsi="Arial" w:cs="Arial"/>
                <w:sz w:val="18"/>
              </w:rPr>
              <w:t>17</w:t>
            </w:r>
          </w:p>
          <w:p w14:paraId="46268BDF" w14:textId="77777777" w:rsidR="006C313B" w:rsidRPr="0062387B" w:rsidRDefault="006C313B" w:rsidP="006C313B">
            <w:pPr>
              <w:rPr>
                <w:rFonts w:ascii="Arial" w:hAnsi="Arial" w:cs="Arial"/>
                <w:sz w:val="18"/>
              </w:rPr>
            </w:pPr>
            <w:r w:rsidRPr="0062387B">
              <w:rPr>
                <w:rFonts w:ascii="Arial" w:hAnsi="Arial" w:cs="Arial"/>
                <w:sz w:val="18"/>
              </w:rPr>
              <w:t>17½</w:t>
            </w:r>
          </w:p>
          <w:p w14:paraId="4FD0D04A" w14:textId="77777777" w:rsidR="006C313B" w:rsidRPr="0062387B" w:rsidRDefault="006C313B" w:rsidP="006C313B">
            <w:pPr>
              <w:rPr>
                <w:rFonts w:ascii="Arial" w:hAnsi="Arial" w:cs="Arial"/>
                <w:sz w:val="18"/>
              </w:rPr>
            </w:pPr>
            <w:r w:rsidRPr="0062387B">
              <w:rPr>
                <w:rFonts w:ascii="Arial" w:hAnsi="Arial" w:cs="Arial"/>
                <w:sz w:val="18"/>
              </w:rPr>
              <w:t>18</w:t>
            </w:r>
          </w:p>
          <w:p w14:paraId="18D37E67" w14:textId="77777777" w:rsidR="006C313B" w:rsidRPr="0062387B" w:rsidRDefault="006C313B" w:rsidP="006C313B">
            <w:pPr>
              <w:rPr>
                <w:rFonts w:ascii="Arial" w:hAnsi="Arial" w:cs="Arial"/>
                <w:sz w:val="18"/>
              </w:rPr>
            </w:pPr>
            <w:r w:rsidRPr="0062387B">
              <w:rPr>
                <w:rFonts w:ascii="Arial" w:hAnsi="Arial" w:cs="Arial"/>
                <w:sz w:val="18"/>
              </w:rPr>
              <w:t>18½</w:t>
            </w:r>
          </w:p>
          <w:p w14:paraId="04A4EEE4" w14:textId="77777777" w:rsidR="006C313B" w:rsidRPr="0062387B" w:rsidRDefault="006C313B" w:rsidP="006C313B">
            <w:pPr>
              <w:rPr>
                <w:rFonts w:ascii="Arial" w:hAnsi="Arial" w:cs="Arial"/>
                <w:sz w:val="18"/>
              </w:rPr>
            </w:pPr>
            <w:r w:rsidRPr="0062387B">
              <w:rPr>
                <w:rFonts w:ascii="Arial" w:hAnsi="Arial" w:cs="Arial"/>
                <w:sz w:val="18"/>
              </w:rPr>
              <w:t>19</w:t>
            </w:r>
          </w:p>
          <w:p w14:paraId="466D6084" w14:textId="77777777" w:rsidR="006C313B" w:rsidRPr="0062387B" w:rsidRDefault="006C313B" w:rsidP="006C313B">
            <w:pPr>
              <w:rPr>
                <w:rFonts w:ascii="Arial" w:hAnsi="Arial" w:cs="Arial"/>
                <w:sz w:val="18"/>
              </w:rPr>
            </w:pPr>
            <w:r w:rsidRPr="0062387B">
              <w:rPr>
                <w:rFonts w:ascii="Arial" w:hAnsi="Arial" w:cs="Arial"/>
                <w:sz w:val="18"/>
              </w:rPr>
              <w:t>19½</w:t>
            </w:r>
          </w:p>
          <w:p w14:paraId="6D1C90ED" w14:textId="77777777" w:rsidR="006C313B" w:rsidRPr="0062387B" w:rsidRDefault="006C313B" w:rsidP="006C313B">
            <w:pPr>
              <w:rPr>
                <w:rFonts w:ascii="Arial" w:hAnsi="Arial" w:cs="Arial"/>
                <w:sz w:val="18"/>
              </w:rPr>
            </w:pPr>
            <w:r w:rsidRPr="0062387B">
              <w:rPr>
                <w:rFonts w:ascii="Arial" w:hAnsi="Arial" w:cs="Arial"/>
                <w:sz w:val="18"/>
              </w:rPr>
              <w:t>20½</w:t>
            </w:r>
          </w:p>
          <w:p w14:paraId="7BF0C04A" w14:textId="77777777" w:rsidR="006C313B" w:rsidRPr="0062387B" w:rsidRDefault="006C313B" w:rsidP="006C313B">
            <w:pPr>
              <w:rPr>
                <w:rFonts w:ascii="Arial" w:hAnsi="Arial" w:cs="Arial"/>
                <w:sz w:val="18"/>
              </w:rPr>
            </w:pPr>
            <w:r w:rsidRPr="0062387B">
              <w:rPr>
                <w:rFonts w:ascii="Arial" w:hAnsi="Arial" w:cs="Arial"/>
                <w:sz w:val="18"/>
              </w:rPr>
              <w:t>21</w:t>
            </w:r>
          </w:p>
          <w:p w14:paraId="5E0DE22C" w14:textId="77777777" w:rsidR="006C313B" w:rsidRPr="0062387B" w:rsidRDefault="006C313B" w:rsidP="006C313B">
            <w:pPr>
              <w:rPr>
                <w:rFonts w:ascii="Arial" w:hAnsi="Arial" w:cs="Arial"/>
                <w:sz w:val="18"/>
              </w:rPr>
            </w:pPr>
            <w:r w:rsidRPr="0062387B">
              <w:rPr>
                <w:rFonts w:ascii="Arial" w:hAnsi="Arial" w:cs="Arial"/>
                <w:sz w:val="18"/>
              </w:rPr>
              <w:t>21½</w:t>
            </w:r>
          </w:p>
          <w:p w14:paraId="55AAA599" w14:textId="77777777" w:rsidR="006C313B" w:rsidRPr="0062387B" w:rsidRDefault="006C313B" w:rsidP="006C313B">
            <w:pPr>
              <w:rPr>
                <w:rFonts w:ascii="Arial" w:hAnsi="Arial" w:cs="Arial"/>
                <w:sz w:val="18"/>
              </w:rPr>
            </w:pPr>
            <w:r w:rsidRPr="0062387B">
              <w:rPr>
                <w:rFonts w:ascii="Arial" w:hAnsi="Arial" w:cs="Arial"/>
                <w:sz w:val="18"/>
              </w:rPr>
              <w:t>22</w:t>
            </w:r>
          </w:p>
          <w:p w14:paraId="0E9FC2D7" w14:textId="77777777" w:rsidR="006C313B" w:rsidRPr="0062387B" w:rsidRDefault="006C313B" w:rsidP="006C313B">
            <w:pPr>
              <w:rPr>
                <w:rFonts w:ascii="Arial" w:hAnsi="Arial" w:cs="Arial"/>
                <w:sz w:val="18"/>
              </w:rPr>
            </w:pPr>
            <w:r w:rsidRPr="0062387B">
              <w:rPr>
                <w:rFonts w:ascii="Arial" w:hAnsi="Arial" w:cs="Arial"/>
                <w:sz w:val="18"/>
              </w:rPr>
              <w:t>22½</w:t>
            </w:r>
          </w:p>
          <w:p w14:paraId="220266EF" w14:textId="77777777" w:rsidR="006C313B" w:rsidRPr="0062387B" w:rsidRDefault="006C313B" w:rsidP="006C313B">
            <w:pPr>
              <w:rPr>
                <w:rFonts w:ascii="Arial" w:hAnsi="Arial" w:cs="Arial"/>
                <w:sz w:val="18"/>
              </w:rPr>
            </w:pPr>
            <w:r w:rsidRPr="0062387B">
              <w:rPr>
                <w:rFonts w:ascii="Arial" w:hAnsi="Arial" w:cs="Arial"/>
                <w:sz w:val="18"/>
              </w:rPr>
              <w:t>23</w:t>
            </w:r>
          </w:p>
          <w:p w14:paraId="51339479" w14:textId="77777777" w:rsidR="006C313B" w:rsidRPr="0062387B" w:rsidRDefault="006C313B" w:rsidP="006C313B">
            <w:pPr>
              <w:rPr>
                <w:rFonts w:ascii="Arial" w:hAnsi="Arial" w:cs="Arial"/>
                <w:sz w:val="18"/>
              </w:rPr>
            </w:pPr>
            <w:r w:rsidRPr="0062387B">
              <w:rPr>
                <w:rFonts w:ascii="Arial" w:hAnsi="Arial" w:cs="Arial"/>
                <w:sz w:val="18"/>
              </w:rPr>
              <w:t>23½</w:t>
            </w:r>
          </w:p>
          <w:p w14:paraId="42D3C1E5" w14:textId="77777777" w:rsidR="006C313B" w:rsidRPr="0062387B" w:rsidRDefault="006C313B" w:rsidP="006C313B">
            <w:pPr>
              <w:rPr>
                <w:rFonts w:ascii="Arial" w:hAnsi="Arial" w:cs="Arial"/>
                <w:sz w:val="18"/>
              </w:rPr>
            </w:pPr>
            <w:r w:rsidRPr="0062387B">
              <w:rPr>
                <w:rFonts w:ascii="Arial" w:hAnsi="Arial" w:cs="Arial"/>
                <w:sz w:val="18"/>
              </w:rPr>
              <w:t>24</w:t>
            </w:r>
          </w:p>
          <w:p w14:paraId="50C24329" w14:textId="77777777" w:rsidR="006C313B" w:rsidRPr="0062387B" w:rsidRDefault="006C313B" w:rsidP="006C313B">
            <w:pPr>
              <w:rPr>
                <w:rFonts w:ascii="Arial" w:hAnsi="Arial" w:cs="Arial"/>
                <w:sz w:val="18"/>
              </w:rPr>
            </w:pPr>
            <w:r w:rsidRPr="0062387B">
              <w:rPr>
                <w:rFonts w:ascii="Arial" w:hAnsi="Arial" w:cs="Arial"/>
                <w:sz w:val="18"/>
              </w:rPr>
              <w:t>24½</w:t>
            </w:r>
          </w:p>
          <w:p w14:paraId="479754FC" w14:textId="77777777" w:rsidR="006C313B" w:rsidRPr="0062387B" w:rsidRDefault="006C313B" w:rsidP="006C313B">
            <w:pPr>
              <w:rPr>
                <w:rFonts w:ascii="Arial" w:hAnsi="Arial" w:cs="Arial"/>
                <w:sz w:val="18"/>
              </w:rPr>
            </w:pPr>
            <w:r w:rsidRPr="0062387B">
              <w:rPr>
                <w:rFonts w:ascii="Arial" w:hAnsi="Arial" w:cs="Arial"/>
                <w:sz w:val="18"/>
              </w:rPr>
              <w:t>25</w:t>
            </w:r>
          </w:p>
          <w:p w14:paraId="13A42044" w14:textId="77777777" w:rsidR="006C313B" w:rsidRPr="0062387B" w:rsidRDefault="006C313B" w:rsidP="006C313B">
            <w:pPr>
              <w:rPr>
                <w:rFonts w:ascii="Arial" w:hAnsi="Arial" w:cs="Arial"/>
                <w:sz w:val="18"/>
              </w:rPr>
            </w:pPr>
            <w:r w:rsidRPr="0062387B">
              <w:rPr>
                <w:rFonts w:ascii="Arial" w:hAnsi="Arial" w:cs="Arial"/>
                <w:sz w:val="18"/>
              </w:rPr>
              <w:t>25½</w:t>
            </w:r>
          </w:p>
          <w:p w14:paraId="1A768694" w14:textId="77777777" w:rsidR="006C313B" w:rsidRPr="0062387B" w:rsidRDefault="006C313B" w:rsidP="006C313B">
            <w:pPr>
              <w:rPr>
                <w:rFonts w:ascii="Arial" w:hAnsi="Arial" w:cs="Arial"/>
                <w:sz w:val="18"/>
              </w:rPr>
            </w:pPr>
            <w:r w:rsidRPr="0062387B">
              <w:rPr>
                <w:rFonts w:ascii="Arial" w:hAnsi="Arial" w:cs="Arial"/>
                <w:sz w:val="18"/>
              </w:rPr>
              <w:t>26</w:t>
            </w:r>
          </w:p>
          <w:p w14:paraId="5015A63E" w14:textId="77777777" w:rsidR="006C313B" w:rsidRPr="0062387B" w:rsidRDefault="006C313B" w:rsidP="006C313B">
            <w:pPr>
              <w:rPr>
                <w:rFonts w:ascii="Arial" w:hAnsi="Arial" w:cs="Arial"/>
                <w:sz w:val="18"/>
              </w:rPr>
            </w:pPr>
            <w:r w:rsidRPr="0062387B">
              <w:rPr>
                <w:rFonts w:ascii="Arial" w:hAnsi="Arial" w:cs="Arial"/>
                <w:sz w:val="18"/>
              </w:rPr>
              <w:t>26½</w:t>
            </w:r>
          </w:p>
          <w:p w14:paraId="6997877D" w14:textId="77777777" w:rsidR="006C313B" w:rsidRPr="0062387B" w:rsidRDefault="006C313B" w:rsidP="006C313B">
            <w:pPr>
              <w:rPr>
                <w:rFonts w:ascii="Arial" w:hAnsi="Arial" w:cs="Arial"/>
                <w:sz w:val="18"/>
              </w:rPr>
            </w:pPr>
            <w:r w:rsidRPr="0062387B">
              <w:rPr>
                <w:rFonts w:ascii="Arial" w:hAnsi="Arial" w:cs="Arial"/>
                <w:sz w:val="18"/>
              </w:rPr>
              <w:t>27</w:t>
            </w:r>
          </w:p>
          <w:p w14:paraId="7535C6FC" w14:textId="77777777" w:rsidR="006C313B" w:rsidRPr="0062387B" w:rsidRDefault="006C313B" w:rsidP="006C313B">
            <w:pPr>
              <w:rPr>
                <w:rFonts w:ascii="Arial" w:hAnsi="Arial" w:cs="Arial"/>
                <w:sz w:val="18"/>
              </w:rPr>
            </w:pPr>
            <w:r w:rsidRPr="0062387B">
              <w:rPr>
                <w:rFonts w:ascii="Arial" w:hAnsi="Arial" w:cs="Arial"/>
                <w:sz w:val="18"/>
              </w:rPr>
              <w:t>27½</w:t>
            </w:r>
          </w:p>
          <w:p w14:paraId="2B1FA610" w14:textId="77777777" w:rsidR="006C313B" w:rsidRPr="0062387B" w:rsidRDefault="006C313B" w:rsidP="006C313B">
            <w:pPr>
              <w:rPr>
                <w:rFonts w:ascii="Arial" w:hAnsi="Arial" w:cs="Arial"/>
                <w:sz w:val="18"/>
              </w:rPr>
            </w:pPr>
            <w:r w:rsidRPr="0062387B">
              <w:rPr>
                <w:rFonts w:ascii="Arial" w:hAnsi="Arial" w:cs="Arial"/>
                <w:sz w:val="18"/>
              </w:rPr>
              <w:t>28</w:t>
            </w:r>
          </w:p>
          <w:p w14:paraId="783278AB" w14:textId="77777777" w:rsidR="006C313B" w:rsidRPr="0062387B" w:rsidRDefault="006C313B" w:rsidP="006C313B">
            <w:pPr>
              <w:rPr>
                <w:rFonts w:ascii="Arial" w:hAnsi="Arial" w:cs="Arial"/>
                <w:sz w:val="18"/>
              </w:rPr>
            </w:pPr>
            <w:r w:rsidRPr="0062387B">
              <w:rPr>
                <w:rFonts w:ascii="Arial" w:hAnsi="Arial" w:cs="Arial"/>
                <w:sz w:val="18"/>
              </w:rPr>
              <w:t>28½</w:t>
            </w:r>
          </w:p>
          <w:p w14:paraId="434C358D" w14:textId="77777777" w:rsidR="006C313B" w:rsidRPr="0062387B" w:rsidRDefault="006C313B" w:rsidP="006C313B">
            <w:pPr>
              <w:rPr>
                <w:rFonts w:ascii="Arial" w:hAnsi="Arial" w:cs="Arial"/>
                <w:sz w:val="18"/>
              </w:rPr>
            </w:pPr>
            <w:r w:rsidRPr="0062387B">
              <w:rPr>
                <w:rFonts w:ascii="Arial" w:hAnsi="Arial" w:cs="Arial"/>
                <w:sz w:val="18"/>
              </w:rPr>
              <w:t>29</w:t>
            </w:r>
          </w:p>
          <w:p w14:paraId="5DAF3EC2" w14:textId="77777777" w:rsidR="006C313B" w:rsidRPr="0062387B" w:rsidRDefault="006C313B" w:rsidP="006C313B">
            <w:pPr>
              <w:rPr>
                <w:rFonts w:ascii="Arial" w:hAnsi="Arial" w:cs="Arial"/>
                <w:sz w:val="18"/>
              </w:rPr>
            </w:pPr>
            <w:r w:rsidRPr="0062387B">
              <w:rPr>
                <w:rFonts w:ascii="Arial" w:hAnsi="Arial" w:cs="Arial"/>
                <w:sz w:val="18"/>
              </w:rPr>
              <w:t>29½</w:t>
            </w:r>
          </w:p>
          <w:p w14:paraId="27077ED5" w14:textId="77777777" w:rsidR="006C313B" w:rsidRPr="0062387B" w:rsidRDefault="006C313B" w:rsidP="006C313B">
            <w:pPr>
              <w:rPr>
                <w:rFonts w:ascii="Arial" w:hAnsi="Arial" w:cs="Arial"/>
                <w:sz w:val="18"/>
              </w:rPr>
            </w:pPr>
            <w:r w:rsidRPr="0062387B">
              <w:rPr>
                <w:rFonts w:ascii="Arial" w:hAnsi="Arial" w:cs="Arial"/>
                <w:sz w:val="18"/>
              </w:rPr>
              <w:t>30</w:t>
            </w:r>
          </w:p>
          <w:p w14:paraId="65996980" w14:textId="77777777" w:rsidR="006C313B" w:rsidRPr="0062387B" w:rsidRDefault="006C313B" w:rsidP="006C313B">
            <w:pPr>
              <w:rPr>
                <w:rFonts w:ascii="Arial" w:hAnsi="Arial" w:cs="Arial"/>
                <w:sz w:val="18"/>
              </w:rPr>
            </w:pPr>
          </w:p>
        </w:tc>
      </w:tr>
    </w:tbl>
    <w:p w14:paraId="162D110C" w14:textId="77777777" w:rsidR="006C313B" w:rsidRPr="0062387B" w:rsidRDefault="006C313B" w:rsidP="006C313B">
      <w:pPr>
        <w:pStyle w:val="NormalWeb"/>
        <w:rPr>
          <w:rFonts w:ascii="Arial" w:hAnsi="Arial" w:cs="Arial"/>
          <w:color w:val="000000"/>
        </w:rPr>
      </w:pPr>
    </w:p>
    <w:p w14:paraId="59F3B873" w14:textId="77777777" w:rsidR="006C313B" w:rsidRPr="0062387B" w:rsidRDefault="00167BC5" w:rsidP="006C313B">
      <w:pPr>
        <w:pStyle w:val="NormalWeb"/>
        <w:rPr>
          <w:rFonts w:ascii="Arial" w:hAnsi="Arial" w:cs="Arial"/>
          <w:color w:val="000000"/>
        </w:rPr>
      </w:pPr>
      <w:hyperlink r:id="rId15" w:anchor="_ftnref1" w:history="1"/>
      <w:r w:rsidR="006C313B" w:rsidRPr="0062387B">
        <w:rPr>
          <w:rFonts w:ascii="Arial" w:hAnsi="Arial" w:cs="Arial"/>
          <w:color w:val="000000"/>
        </w:rPr>
        <w:t xml:space="preserve">18* [1]   - It is possible that an individual could start to build up continuous service before age 16, but this is likely to be rare, and therefore the table starts from age 18. </w:t>
      </w:r>
    </w:p>
    <w:p w14:paraId="75F7EB5E" w14:textId="77777777" w:rsidR="006C313B" w:rsidRPr="0062387B" w:rsidRDefault="006C313B" w:rsidP="006C313B">
      <w:pPr>
        <w:pStyle w:val="NormalWeb"/>
        <w:rPr>
          <w:rFonts w:ascii="Arial" w:hAnsi="Arial" w:cs="Arial"/>
          <w:color w:val="000000"/>
        </w:rPr>
      </w:pPr>
      <w:r w:rsidRPr="0062387B">
        <w:rPr>
          <w:rFonts w:ascii="Arial" w:hAnsi="Arial" w:cs="Arial"/>
          <w:color w:val="000000"/>
        </w:rPr>
        <w:t>61* [2] – The same figures should be used when calculating the redundancy payment for a person aged 61 and above.</w:t>
      </w:r>
    </w:p>
    <w:p w14:paraId="430D5BF3" w14:textId="77777777" w:rsidR="006C313B" w:rsidRPr="0062387B" w:rsidRDefault="006C313B" w:rsidP="006C313B">
      <w:pPr>
        <w:ind w:right="-109"/>
        <w:jc w:val="both"/>
        <w:rPr>
          <w:rFonts w:ascii="Arial" w:hAnsi="Arial" w:cs="Arial"/>
        </w:rPr>
      </w:pPr>
    </w:p>
    <w:p w14:paraId="728D5B35" w14:textId="77777777" w:rsidR="006C313B" w:rsidRPr="0062387B" w:rsidRDefault="006C313B" w:rsidP="006C313B">
      <w:pPr>
        <w:ind w:right="-109"/>
        <w:jc w:val="both"/>
        <w:rPr>
          <w:rFonts w:ascii="Arial" w:hAnsi="Arial" w:cs="Arial"/>
          <w:b/>
        </w:rPr>
      </w:pPr>
      <w:r w:rsidRPr="0062387B">
        <w:rPr>
          <w:rFonts w:ascii="Arial" w:hAnsi="Arial" w:cs="Arial"/>
          <w:b/>
        </w:rPr>
        <w:t xml:space="preserve">Teaching </w:t>
      </w:r>
      <w:r w:rsidR="00B01D0C" w:rsidRPr="0062387B">
        <w:rPr>
          <w:rFonts w:ascii="Arial" w:hAnsi="Arial" w:cs="Arial"/>
          <w:b/>
        </w:rPr>
        <w:t>s</w:t>
      </w:r>
      <w:r w:rsidRPr="0062387B">
        <w:rPr>
          <w:rFonts w:ascii="Arial" w:hAnsi="Arial" w:cs="Arial"/>
          <w:b/>
        </w:rPr>
        <w:t>taff</w:t>
      </w:r>
    </w:p>
    <w:p w14:paraId="33F0E99B" w14:textId="77777777" w:rsidR="006C313B" w:rsidRPr="0062387B" w:rsidRDefault="006C313B" w:rsidP="006C313B">
      <w:pPr>
        <w:ind w:right="-109"/>
        <w:jc w:val="both"/>
        <w:rPr>
          <w:rFonts w:ascii="Arial" w:hAnsi="Arial" w:cs="Arial"/>
          <w:b/>
        </w:rPr>
      </w:pPr>
    </w:p>
    <w:p w14:paraId="3C3EA1C5" w14:textId="77777777" w:rsidR="006C313B" w:rsidRPr="0062387B" w:rsidRDefault="006C313B" w:rsidP="006C313B">
      <w:pPr>
        <w:ind w:right="-109"/>
        <w:jc w:val="both"/>
        <w:rPr>
          <w:rFonts w:ascii="Arial" w:hAnsi="Arial" w:cs="Arial"/>
        </w:rPr>
      </w:pPr>
      <w:r w:rsidRPr="0062387B">
        <w:rPr>
          <w:rFonts w:ascii="Arial" w:hAnsi="Arial" w:cs="Arial"/>
        </w:rPr>
        <w:t>For all teaching staff with 2 or more years’ continuous service with the City Council (or with an organisation covered by the Redundancy Payments (Continuation of Employment in Local Government, etc.) (Modification) Order 1999) (the RPMO), who are dismissed by reason of redundancy, compensation will be paid equivalent to the statutory redundancy payment to which they are entitled under the Employment Rights Act 1996 (ERA).</w:t>
      </w:r>
    </w:p>
    <w:p w14:paraId="49D0E0D3" w14:textId="77777777" w:rsidR="006C313B" w:rsidRPr="0062387B" w:rsidRDefault="006C313B" w:rsidP="006C313B">
      <w:pPr>
        <w:ind w:right="-109"/>
        <w:jc w:val="both"/>
        <w:rPr>
          <w:rFonts w:ascii="Arial" w:hAnsi="Arial" w:cs="Arial"/>
        </w:rPr>
      </w:pPr>
    </w:p>
    <w:p w14:paraId="6D4DEBD2" w14:textId="77777777" w:rsidR="006C313B" w:rsidRPr="0062387B" w:rsidRDefault="006C313B" w:rsidP="006C313B">
      <w:pPr>
        <w:ind w:right="-109"/>
        <w:jc w:val="both"/>
        <w:rPr>
          <w:rFonts w:ascii="Arial" w:hAnsi="Arial" w:cs="Arial"/>
        </w:rPr>
      </w:pPr>
      <w:r w:rsidRPr="0062387B">
        <w:rPr>
          <w:rFonts w:ascii="Arial" w:hAnsi="Arial" w:cs="Arial"/>
        </w:rPr>
        <w:t xml:space="preserve">In calculating the amount of redundancy compensation to which a teacher is entitled under this Regulation, the statutory limit on a week’s pay in accordance with section 227 of the ERA </w:t>
      </w:r>
      <w:r w:rsidRPr="0062387B">
        <w:rPr>
          <w:rFonts w:ascii="Arial" w:hAnsi="Arial" w:cs="Arial"/>
          <w:b/>
          <w:u w:val="single"/>
        </w:rPr>
        <w:t>will not</w:t>
      </w:r>
      <w:r w:rsidRPr="0062387B">
        <w:rPr>
          <w:rFonts w:ascii="Arial" w:hAnsi="Arial" w:cs="Arial"/>
        </w:rPr>
        <w:t xml:space="preserve"> be imposed.</w:t>
      </w:r>
    </w:p>
    <w:p w14:paraId="615CCA14" w14:textId="77777777" w:rsidR="006C313B" w:rsidRPr="0062387B" w:rsidRDefault="006C313B" w:rsidP="006C313B">
      <w:pPr>
        <w:ind w:right="-109"/>
        <w:jc w:val="both"/>
        <w:rPr>
          <w:rFonts w:ascii="Arial" w:hAnsi="Arial" w:cs="Arial"/>
          <w:b/>
        </w:rPr>
      </w:pPr>
    </w:p>
    <w:p w14:paraId="3FC14598" w14:textId="77777777" w:rsidR="006C313B" w:rsidRPr="0062387B" w:rsidRDefault="006C313B" w:rsidP="006C313B">
      <w:pPr>
        <w:ind w:right="-109"/>
        <w:jc w:val="both"/>
        <w:rPr>
          <w:rFonts w:ascii="Arial" w:hAnsi="Arial" w:cs="Arial"/>
          <w:b/>
        </w:rPr>
      </w:pPr>
      <w:r w:rsidRPr="0062387B">
        <w:rPr>
          <w:rFonts w:ascii="Arial" w:hAnsi="Arial" w:cs="Arial"/>
          <w:b/>
        </w:rPr>
        <w:t xml:space="preserve">School </w:t>
      </w:r>
      <w:r w:rsidR="00B01D0C" w:rsidRPr="0062387B">
        <w:rPr>
          <w:rFonts w:ascii="Arial" w:hAnsi="Arial" w:cs="Arial"/>
          <w:b/>
        </w:rPr>
        <w:t>s</w:t>
      </w:r>
      <w:r w:rsidRPr="0062387B">
        <w:rPr>
          <w:rFonts w:ascii="Arial" w:hAnsi="Arial" w:cs="Arial"/>
          <w:b/>
        </w:rPr>
        <w:t xml:space="preserve">upport </w:t>
      </w:r>
      <w:r w:rsidR="00B01D0C" w:rsidRPr="0062387B">
        <w:rPr>
          <w:rFonts w:ascii="Arial" w:hAnsi="Arial" w:cs="Arial"/>
          <w:b/>
        </w:rPr>
        <w:t>s</w:t>
      </w:r>
      <w:r w:rsidRPr="0062387B">
        <w:rPr>
          <w:rFonts w:ascii="Arial" w:hAnsi="Arial" w:cs="Arial"/>
          <w:b/>
        </w:rPr>
        <w:t>taff</w:t>
      </w:r>
    </w:p>
    <w:p w14:paraId="7497BA5F" w14:textId="77777777" w:rsidR="006C313B" w:rsidRPr="0062387B" w:rsidRDefault="006C313B" w:rsidP="006C313B">
      <w:pPr>
        <w:ind w:left="567" w:right="-109"/>
        <w:jc w:val="both"/>
        <w:rPr>
          <w:rFonts w:ascii="Arial" w:hAnsi="Arial" w:cs="Arial"/>
          <w:b/>
        </w:rPr>
      </w:pPr>
    </w:p>
    <w:p w14:paraId="7BD5CCC3" w14:textId="77777777" w:rsidR="006C313B" w:rsidRPr="0062387B" w:rsidRDefault="006C313B" w:rsidP="006C313B">
      <w:pPr>
        <w:ind w:right="-109"/>
        <w:jc w:val="both"/>
        <w:rPr>
          <w:rFonts w:ascii="Arial" w:hAnsi="Arial" w:cs="Arial"/>
        </w:rPr>
      </w:pPr>
      <w:r w:rsidRPr="0062387B">
        <w:rPr>
          <w:rFonts w:ascii="Arial" w:hAnsi="Arial" w:cs="Arial"/>
        </w:rPr>
        <w:t>For all support staff with 2 or more years’ continuous service with the City Council (or with an organisation covered by the Redundancy Payments (Continuation of Employment in Local Government, etc.) (Modification) Order 1999) (the RPMO), who are dismissed by reason of redundancy, compensation will be paid equivalent to the statutory redundancy payment to which they are entitled under the Employment Rights Act 1996 (ERA).</w:t>
      </w:r>
    </w:p>
    <w:p w14:paraId="541D5797" w14:textId="77777777" w:rsidR="006C313B" w:rsidRPr="0062387B" w:rsidRDefault="006C313B" w:rsidP="006C313B">
      <w:pPr>
        <w:ind w:left="567" w:right="-109"/>
        <w:jc w:val="both"/>
        <w:rPr>
          <w:rFonts w:ascii="Arial" w:hAnsi="Arial" w:cs="Arial"/>
        </w:rPr>
      </w:pPr>
    </w:p>
    <w:p w14:paraId="04B6145A" w14:textId="77777777" w:rsidR="006C313B" w:rsidRPr="0062387B" w:rsidRDefault="006C313B" w:rsidP="006C313B">
      <w:pPr>
        <w:ind w:right="-109"/>
        <w:jc w:val="both"/>
        <w:rPr>
          <w:rFonts w:ascii="Arial" w:hAnsi="Arial" w:cs="Arial"/>
        </w:rPr>
      </w:pPr>
      <w:r w:rsidRPr="0062387B">
        <w:rPr>
          <w:rFonts w:ascii="Arial" w:hAnsi="Arial" w:cs="Arial"/>
        </w:rPr>
        <w:t xml:space="preserve">In calculating the amount of redundancy compensation to which an employee is entitled under this Regulation, the statutory limit on a week’s pay as imposed by section 227 of the ERA </w:t>
      </w:r>
      <w:r w:rsidRPr="0062387B">
        <w:rPr>
          <w:rFonts w:ascii="Arial" w:hAnsi="Arial" w:cs="Arial"/>
          <w:b/>
          <w:u w:val="single"/>
        </w:rPr>
        <w:t>will</w:t>
      </w:r>
      <w:r w:rsidRPr="0062387B">
        <w:rPr>
          <w:rFonts w:ascii="Arial" w:hAnsi="Arial" w:cs="Arial"/>
        </w:rPr>
        <w:t xml:space="preserve"> apply.</w:t>
      </w:r>
    </w:p>
    <w:p w14:paraId="583761AA" w14:textId="77777777" w:rsidR="006C313B" w:rsidRPr="0062387B" w:rsidRDefault="006C313B" w:rsidP="006C313B">
      <w:pPr>
        <w:ind w:left="567" w:right="-109"/>
        <w:jc w:val="both"/>
        <w:rPr>
          <w:rFonts w:ascii="Arial" w:hAnsi="Arial" w:cs="Arial"/>
        </w:rPr>
      </w:pPr>
    </w:p>
    <w:p w14:paraId="5FAA8D99" w14:textId="77777777" w:rsidR="006C313B" w:rsidRPr="00D233F6" w:rsidRDefault="006C313B" w:rsidP="006C313B">
      <w:pPr>
        <w:ind w:right="-109"/>
        <w:jc w:val="both"/>
        <w:rPr>
          <w:rFonts w:ascii="Arial" w:hAnsi="Arial" w:cs="Arial"/>
        </w:rPr>
      </w:pPr>
      <w:r w:rsidRPr="0062387B">
        <w:rPr>
          <w:rFonts w:ascii="Arial" w:hAnsi="Arial" w:cs="Arial"/>
        </w:rPr>
        <w:t>For employees who are entitled to a statutory redundancy payment, an additional discretionary compensation element will be paid equivalent to one and a half times the amount payable under Regulation 5.</w:t>
      </w:r>
    </w:p>
    <w:p w14:paraId="2D07146E" w14:textId="77777777" w:rsidR="006C313B" w:rsidRPr="00D233F6" w:rsidRDefault="006C313B" w:rsidP="006C313B">
      <w:pPr>
        <w:ind w:left="567" w:right="-109"/>
        <w:jc w:val="both"/>
        <w:rPr>
          <w:rFonts w:ascii="Arial" w:hAnsi="Arial" w:cs="Arial"/>
          <w:b/>
        </w:rPr>
      </w:pPr>
    </w:p>
    <w:p w14:paraId="03A77E61" w14:textId="77777777" w:rsidR="006C313B" w:rsidRPr="00D233F6" w:rsidRDefault="006C313B" w:rsidP="006C313B">
      <w:pPr>
        <w:rPr>
          <w:rFonts w:ascii="Arial" w:hAnsi="Arial" w:cs="Arial"/>
        </w:rPr>
      </w:pPr>
    </w:p>
    <w:p w14:paraId="4BA80E7A" w14:textId="77777777" w:rsidR="006C313B" w:rsidRPr="00D233F6" w:rsidRDefault="006C313B" w:rsidP="006C313B">
      <w:pPr>
        <w:rPr>
          <w:rFonts w:ascii="Arial" w:hAnsi="Arial" w:cs="Arial"/>
        </w:rPr>
      </w:pPr>
    </w:p>
    <w:p w14:paraId="094043DA" w14:textId="77777777" w:rsidR="006C313B" w:rsidRDefault="006C313B" w:rsidP="006C313B"/>
    <w:p w14:paraId="0177BA65" w14:textId="77777777" w:rsidR="00986946" w:rsidRPr="00164C48" w:rsidRDefault="00986946" w:rsidP="00F8407A">
      <w:pPr>
        <w:jc w:val="both"/>
      </w:pPr>
    </w:p>
    <w:sectPr w:rsidR="00986946" w:rsidRPr="00164C48" w:rsidSect="00F8407A">
      <w:headerReference w:type="even" r:id="rId16"/>
      <w:headerReference w:type="default" r:id="rId17"/>
      <w:footerReference w:type="default" r:id="rId18"/>
      <w:pgSz w:w="11906" w:h="16838"/>
      <w:pgMar w:top="900" w:right="1286" w:bottom="108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5A2E9" w14:textId="77777777" w:rsidR="00605E8F" w:rsidRDefault="00605E8F">
      <w:r>
        <w:separator/>
      </w:r>
    </w:p>
  </w:endnote>
  <w:endnote w:type="continuationSeparator" w:id="0">
    <w:p w14:paraId="502621AB" w14:textId="77777777" w:rsidR="00605E8F" w:rsidRDefault="0060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35C18" w14:textId="0DEB30D3" w:rsidR="00160032" w:rsidRDefault="00160032">
    <w:pPr>
      <w:pStyle w:val="Footer"/>
      <w:rPr>
        <w:rFonts w:ascii="Arial" w:hAnsi="Arial" w:cs="Arial"/>
        <w:sz w:val="22"/>
        <w:szCs w:val="22"/>
      </w:rPr>
    </w:pPr>
    <w:r w:rsidRPr="00096D69">
      <w:rPr>
        <w:rFonts w:ascii="Arial" w:hAnsi="Arial" w:cs="Arial"/>
        <w:sz w:val="22"/>
        <w:szCs w:val="22"/>
      </w:rPr>
      <w:t xml:space="preserve">Restructuring Principles and Redundancy Guidelines (PMH4S) V1 </w:t>
    </w:r>
    <w:r>
      <w:rPr>
        <w:rFonts w:ascii="Arial" w:hAnsi="Arial" w:cs="Arial"/>
        <w:sz w:val="22"/>
        <w:szCs w:val="22"/>
      </w:rPr>
      <w:t>January</w:t>
    </w:r>
    <w:r w:rsidRPr="00096D69">
      <w:rPr>
        <w:rFonts w:ascii="Arial" w:hAnsi="Arial" w:cs="Arial"/>
        <w:sz w:val="22"/>
        <w:szCs w:val="22"/>
      </w:rPr>
      <w:t xml:space="preserve"> 2014</w:t>
    </w:r>
    <w:r w:rsidR="00B977EB">
      <w:rPr>
        <w:rFonts w:ascii="Arial" w:hAnsi="Arial" w:cs="Arial"/>
        <w:sz w:val="22"/>
        <w:szCs w:val="22"/>
      </w:rPr>
      <w:t>, reviewed May 2018</w:t>
    </w:r>
    <w:r w:rsidR="004170AA">
      <w:rPr>
        <w:rFonts w:ascii="Arial" w:hAnsi="Arial" w:cs="Arial"/>
        <w:sz w:val="22"/>
        <w:szCs w:val="22"/>
      </w:rPr>
      <w:t>, V2</w:t>
    </w:r>
    <w:r w:rsidR="0062387B">
      <w:rPr>
        <w:rFonts w:ascii="Arial" w:hAnsi="Arial" w:cs="Arial"/>
        <w:sz w:val="22"/>
        <w:szCs w:val="22"/>
      </w:rPr>
      <w:t xml:space="preserve"> November</w:t>
    </w:r>
    <w:r w:rsidR="004170AA">
      <w:rPr>
        <w:rFonts w:ascii="Arial" w:hAnsi="Arial" w:cs="Arial"/>
        <w:sz w:val="22"/>
        <w:szCs w:val="22"/>
      </w:rPr>
      <w:t xml:space="preserve"> 2024</w:t>
    </w:r>
  </w:p>
  <w:p w14:paraId="25C0FCFB" w14:textId="77777777" w:rsidR="00160032" w:rsidRPr="00096D69" w:rsidRDefault="00160032">
    <w:pPr>
      <w:pStyle w:val="Footer"/>
      <w:rPr>
        <w:rFonts w:ascii="Arial" w:hAnsi="Arial" w:cs="Arial"/>
        <w:sz w:val="22"/>
        <w:szCs w:val="22"/>
      </w:rPr>
    </w:pPr>
    <w:r w:rsidRPr="00096D69">
      <w:rPr>
        <w:rFonts w:ascii="Arial" w:hAnsi="Arial" w:cs="Arial"/>
        <w:sz w:val="22"/>
        <w:szCs w:val="22"/>
      </w:rPr>
      <w:t xml:space="preserve"> </w:t>
    </w:r>
    <w:r w:rsidRPr="00FA4248">
      <w:rPr>
        <w:rFonts w:ascii="Arial" w:hAnsi="Arial" w:cs="Arial"/>
        <w:sz w:val="22"/>
        <w:szCs w:val="22"/>
      </w:rPr>
      <w:t xml:space="preserve">© Nottingham City Council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135B2" w14:textId="77777777" w:rsidR="00605E8F" w:rsidRDefault="00605E8F">
      <w:r>
        <w:separator/>
      </w:r>
    </w:p>
  </w:footnote>
  <w:footnote w:type="continuationSeparator" w:id="0">
    <w:p w14:paraId="2914D806" w14:textId="77777777" w:rsidR="00605E8F" w:rsidRDefault="00605E8F">
      <w:r>
        <w:continuationSeparator/>
      </w:r>
    </w:p>
  </w:footnote>
  <w:footnote w:id="1">
    <w:p w14:paraId="615BF6C6" w14:textId="77777777" w:rsidR="00160032" w:rsidRPr="001F6089" w:rsidRDefault="00160032">
      <w:pPr>
        <w:pStyle w:val="FootnoteText"/>
        <w:rPr>
          <w:rFonts w:ascii="Arial" w:hAnsi="Arial" w:cs="Arial"/>
        </w:rPr>
      </w:pPr>
      <w:r w:rsidRPr="001F6089">
        <w:rPr>
          <w:rStyle w:val="FootnoteReference"/>
          <w:rFonts w:ascii="Arial" w:hAnsi="Arial" w:cs="Arial"/>
        </w:rPr>
        <w:footnoteRef/>
      </w:r>
      <w:r w:rsidRPr="001F6089">
        <w:rPr>
          <w:rFonts w:ascii="Arial" w:hAnsi="Arial" w:cs="Arial"/>
        </w:rPr>
        <w:t xml:space="preserve"> Although the document does not apply to agency workers, they will be able to apply for open vacancies advertised by the Council either internally or externally. See point 5.6 for more details.</w:t>
      </w:r>
    </w:p>
  </w:footnote>
  <w:footnote w:id="2">
    <w:p w14:paraId="2016F5D4" w14:textId="77777777" w:rsidR="00160032" w:rsidRDefault="00160032" w:rsidP="00164C48">
      <w:pPr>
        <w:pStyle w:val="FootnoteText"/>
        <w:jc w:val="both"/>
      </w:pPr>
      <w:r w:rsidRPr="005D5DB5">
        <w:rPr>
          <w:rStyle w:val="FootnoteReference"/>
          <w:rFonts w:ascii="Arial" w:hAnsi="Arial" w:cs="Arial"/>
          <w:sz w:val="18"/>
          <w:szCs w:val="18"/>
        </w:rPr>
        <w:footnoteRef/>
      </w:r>
      <w:r w:rsidRPr="00A54CDB">
        <w:rPr>
          <w:rFonts w:ascii="Arial" w:hAnsi="Arial" w:cs="Arial"/>
          <w:sz w:val="18"/>
          <w:szCs w:val="18"/>
        </w:rPr>
        <w:t xml:space="preserve"> Colleagues with existing long term ill-health issues leaving the Council under redundancy </w:t>
      </w:r>
      <w:r>
        <w:rPr>
          <w:rFonts w:ascii="Arial" w:hAnsi="Arial" w:cs="Arial"/>
          <w:sz w:val="18"/>
          <w:szCs w:val="18"/>
        </w:rPr>
        <w:t xml:space="preserve">(with redundancy pay) </w:t>
      </w:r>
      <w:r w:rsidRPr="00A54CDB">
        <w:rPr>
          <w:rFonts w:ascii="Arial" w:hAnsi="Arial" w:cs="Arial"/>
          <w:sz w:val="18"/>
          <w:szCs w:val="18"/>
        </w:rPr>
        <w:t xml:space="preserve">may claim ill-health retirement soon after being made redundant. </w:t>
      </w:r>
      <w:r>
        <w:rPr>
          <w:rFonts w:ascii="Arial" w:hAnsi="Arial" w:cs="Arial"/>
          <w:sz w:val="18"/>
          <w:szCs w:val="18"/>
        </w:rPr>
        <w:t xml:space="preserve">The reason being, </w:t>
      </w:r>
      <w:r w:rsidRPr="00A54CDB">
        <w:rPr>
          <w:rFonts w:ascii="Arial" w:hAnsi="Arial" w:cs="Arial"/>
          <w:sz w:val="18"/>
          <w:szCs w:val="18"/>
        </w:rPr>
        <w:t xml:space="preserve">although the employment contract has come to an end, pension </w:t>
      </w:r>
      <w:r>
        <w:rPr>
          <w:rFonts w:ascii="Arial" w:hAnsi="Arial" w:cs="Arial"/>
          <w:sz w:val="18"/>
          <w:szCs w:val="18"/>
        </w:rPr>
        <w:t>regulations</w:t>
      </w:r>
      <w:r w:rsidRPr="00A54CDB">
        <w:rPr>
          <w:rFonts w:ascii="Arial" w:hAnsi="Arial" w:cs="Arial"/>
          <w:sz w:val="18"/>
          <w:szCs w:val="18"/>
        </w:rPr>
        <w:t xml:space="preserve"> continue to apply. Therefore it is important that colleagues</w:t>
      </w:r>
      <w:r>
        <w:rPr>
          <w:rFonts w:ascii="Arial" w:hAnsi="Arial" w:cs="Arial"/>
          <w:sz w:val="18"/>
          <w:szCs w:val="18"/>
        </w:rPr>
        <w:t xml:space="preserve"> are considered in accordance with the appropriate procedure and any dismissal is for the correct reason; i.e. colleagues</w:t>
      </w:r>
      <w:r w:rsidRPr="00A54CDB">
        <w:rPr>
          <w:rFonts w:ascii="Arial" w:hAnsi="Arial" w:cs="Arial"/>
          <w:sz w:val="18"/>
          <w:szCs w:val="18"/>
        </w:rPr>
        <w:t xml:space="preserve"> with ill-health issues are assessed for ill-health retirement prior to redundancy assessment.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D732C" w14:textId="77777777" w:rsidR="00160032" w:rsidRDefault="00160032" w:rsidP="001424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84C28" w14:textId="77777777" w:rsidR="00160032" w:rsidRDefault="00160032" w:rsidP="001424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A955" w14:textId="77777777" w:rsidR="00160032" w:rsidRPr="00D069A6" w:rsidRDefault="00160032" w:rsidP="0014240E">
    <w:pPr>
      <w:pStyle w:val="Header"/>
      <w:framePr w:wrap="around" w:vAnchor="text" w:hAnchor="margin" w:xAlign="right" w:y="1"/>
      <w:rPr>
        <w:rStyle w:val="PageNumber"/>
      </w:rPr>
    </w:pPr>
    <w:r w:rsidRPr="00D069A6">
      <w:rPr>
        <w:rStyle w:val="PageNumber"/>
      </w:rPr>
      <w:fldChar w:fldCharType="begin"/>
    </w:r>
    <w:r w:rsidRPr="00D069A6">
      <w:rPr>
        <w:rStyle w:val="PageNumber"/>
      </w:rPr>
      <w:instrText xml:space="preserve">PAGE  </w:instrText>
    </w:r>
    <w:r w:rsidRPr="00D069A6">
      <w:rPr>
        <w:rStyle w:val="PageNumber"/>
      </w:rPr>
      <w:fldChar w:fldCharType="separate"/>
    </w:r>
    <w:r w:rsidR="00A86BB6">
      <w:rPr>
        <w:rStyle w:val="PageNumber"/>
        <w:noProof/>
      </w:rPr>
      <w:t>10</w:t>
    </w:r>
    <w:r w:rsidRPr="00D069A6">
      <w:rPr>
        <w:rStyle w:val="PageNumber"/>
      </w:rPr>
      <w:fldChar w:fldCharType="end"/>
    </w:r>
  </w:p>
  <w:p w14:paraId="202D041D" w14:textId="77777777" w:rsidR="00160032" w:rsidRDefault="00605E8F" w:rsidP="0014240E">
    <w:pPr>
      <w:pStyle w:val="Header"/>
      <w:ind w:right="360"/>
    </w:pPr>
    <w:r>
      <w:rPr>
        <w:noProof/>
        <w:lang w:eastAsia="en-GB"/>
      </w:rPr>
      <w:drawing>
        <wp:anchor distT="0" distB="0" distL="114300" distR="114300" simplePos="0" relativeHeight="251657728" behindDoc="0" locked="0" layoutInCell="1" allowOverlap="1" wp14:anchorId="0DFBE89C" wp14:editId="14176A76">
          <wp:simplePos x="0" y="0"/>
          <wp:positionH relativeFrom="column">
            <wp:posOffset>-567055</wp:posOffset>
          </wp:positionH>
          <wp:positionV relativeFrom="paragraph">
            <wp:posOffset>-220980</wp:posOffset>
          </wp:positionV>
          <wp:extent cx="1247775" cy="409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193E"/>
    <w:multiLevelType w:val="hybridMultilevel"/>
    <w:tmpl w:val="0C6E5BCC"/>
    <w:lvl w:ilvl="0" w:tplc="08090001">
      <w:start w:val="1"/>
      <w:numFmt w:val="bullet"/>
      <w:lvlText w:val=""/>
      <w:lvlJc w:val="left"/>
      <w:pPr>
        <w:ind w:left="1860" w:hanging="360"/>
      </w:pPr>
      <w:rPr>
        <w:rFonts w:ascii="Symbol" w:hAnsi="Symbol" w:hint="default"/>
      </w:rPr>
    </w:lvl>
    <w:lvl w:ilvl="1" w:tplc="08090003">
      <w:start w:val="1"/>
      <w:numFmt w:val="bullet"/>
      <w:lvlText w:val="o"/>
      <w:lvlJc w:val="left"/>
      <w:pPr>
        <w:ind w:left="2580" w:hanging="360"/>
      </w:pPr>
      <w:rPr>
        <w:rFonts w:ascii="Courier New" w:hAnsi="Courier New" w:cs="Courier New" w:hint="default"/>
      </w:rPr>
    </w:lvl>
    <w:lvl w:ilvl="2" w:tplc="08090005">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15:restartNumberingAfterBreak="0">
    <w:nsid w:val="04402A16"/>
    <w:multiLevelType w:val="hybridMultilevel"/>
    <w:tmpl w:val="72082B9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DA2E1C"/>
    <w:multiLevelType w:val="hybridMultilevel"/>
    <w:tmpl w:val="CA82725C"/>
    <w:lvl w:ilvl="0" w:tplc="BB263EC8">
      <w:start w:val="1"/>
      <w:numFmt w:val="lowerLetter"/>
      <w:lvlText w:val="%1)"/>
      <w:lvlJc w:val="left"/>
      <w:pPr>
        <w:tabs>
          <w:tab w:val="num" w:pos="1444"/>
        </w:tabs>
        <w:ind w:left="1444" w:hanging="735"/>
      </w:pPr>
      <w:rPr>
        <w:rFonts w:hint="default"/>
      </w:rPr>
    </w:lvl>
    <w:lvl w:ilvl="1" w:tplc="CE68041E">
      <w:start w:val="1"/>
      <w:numFmt w:val="decimal"/>
      <w:lvlText w:val="%2"/>
      <w:lvlJc w:val="left"/>
      <w:pPr>
        <w:tabs>
          <w:tab w:val="num" w:pos="1789"/>
        </w:tabs>
        <w:ind w:left="1789" w:hanging="360"/>
      </w:pPr>
      <w:rPr>
        <w:rFonts w:hint="default"/>
      </w:rPr>
    </w:lvl>
    <w:lvl w:ilvl="2" w:tplc="C97AC280">
      <w:start w:val="9"/>
      <w:numFmt w:val="decimal"/>
      <w:lvlText w:val="%3."/>
      <w:lvlJc w:val="left"/>
      <w:pPr>
        <w:tabs>
          <w:tab w:val="num" w:pos="2689"/>
        </w:tabs>
        <w:ind w:left="2689" w:hanging="360"/>
      </w:pPr>
      <w:rPr>
        <w:rFonts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0B6E3882"/>
    <w:multiLevelType w:val="multilevel"/>
    <w:tmpl w:val="0809001F"/>
    <w:lvl w:ilvl="0">
      <w:start w:val="1"/>
      <w:numFmt w:val="decimal"/>
      <w:lvlText w:val="%1."/>
      <w:lvlJc w:val="left"/>
      <w:pPr>
        <w:tabs>
          <w:tab w:val="num" w:pos="1080"/>
        </w:tabs>
        <w:ind w:left="1080" w:hanging="360"/>
      </w:pPr>
      <w:rPr>
        <w:rFonts w:hint="default"/>
        <w:b/>
        <w:i w:val="0"/>
        <w:u w:val="none"/>
      </w:rPr>
    </w:lvl>
    <w:lvl w:ilvl="1">
      <w:start w:val="1"/>
      <w:numFmt w:val="decimal"/>
      <w:lvlText w:val="%1.%2."/>
      <w:lvlJc w:val="left"/>
      <w:pPr>
        <w:tabs>
          <w:tab w:val="num" w:pos="1000"/>
        </w:tabs>
        <w:ind w:left="1000" w:hanging="432"/>
      </w:pPr>
      <w:rPr>
        <w:rFonts w:hint="default"/>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5F1F3F"/>
    <w:multiLevelType w:val="multilevel"/>
    <w:tmpl w:val="98B2556C"/>
    <w:lvl w:ilvl="0">
      <w:start w:val="13"/>
      <w:numFmt w:val="none"/>
      <w:lvlText w:val="13."/>
      <w:lvlJc w:val="left"/>
      <w:pPr>
        <w:tabs>
          <w:tab w:val="num" w:pos="360"/>
        </w:tabs>
        <w:ind w:left="360" w:hanging="360"/>
      </w:pPr>
      <w:rPr>
        <w:rFonts w:hint="default"/>
        <w:b/>
        <w:i w:val="0"/>
      </w:rPr>
    </w:lvl>
    <w:lvl w:ilvl="1">
      <w:start w:val="1"/>
      <w:numFmt w:val="decimal"/>
      <w:lvlText w:val="12.%2."/>
      <w:lvlJc w:val="left"/>
      <w:pPr>
        <w:tabs>
          <w:tab w:val="num" w:pos="720"/>
        </w:tabs>
        <w:ind w:left="720" w:hanging="720"/>
      </w:pPr>
      <w:rPr>
        <w:rFonts w:hint="default"/>
        <w:b w:val="0"/>
        <w:i w:val="0"/>
      </w:rPr>
    </w:lvl>
    <w:lvl w:ilvl="2">
      <w:start w:val="1"/>
      <w:numFmt w:val="decimal"/>
      <w:lvlText w:val="12.%2.%3."/>
      <w:lvlJc w:val="left"/>
      <w:pPr>
        <w:tabs>
          <w:tab w:val="num" w:pos="720"/>
        </w:tabs>
        <w:ind w:left="720" w:hanging="720"/>
      </w:pPr>
      <w:rPr>
        <w:rFonts w:hint="default"/>
        <w:i w:val="0"/>
      </w:rPr>
    </w:lvl>
    <w:lvl w:ilvl="3">
      <w:start w:val="1"/>
      <w:numFmt w:val="bullet"/>
      <w:lvlText w:val=""/>
      <w:lvlJc w:val="left"/>
      <w:pPr>
        <w:tabs>
          <w:tab w:val="num" w:pos="1080"/>
        </w:tabs>
        <w:ind w:left="1080" w:hanging="1080"/>
      </w:pPr>
      <w:rPr>
        <w:rFonts w:ascii="Symbol" w:hAnsi="Symbol" w:hint="default"/>
        <w:i w:val="0"/>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1440"/>
        </w:tabs>
        <w:ind w:left="1440" w:hanging="144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82D3EE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49E6DFE"/>
    <w:multiLevelType w:val="hybridMultilevel"/>
    <w:tmpl w:val="FDC65E58"/>
    <w:lvl w:ilvl="0" w:tplc="4CCA7438">
      <w:start w:val="1"/>
      <w:numFmt w:val="lowerLetter"/>
      <w:lvlText w:val="%1)"/>
      <w:lvlJc w:val="left"/>
      <w:pPr>
        <w:tabs>
          <w:tab w:val="num" w:pos="1080"/>
        </w:tabs>
        <w:ind w:left="1080" w:hanging="360"/>
      </w:pPr>
      <w:rPr>
        <w:rFonts w:hint="default"/>
      </w:rPr>
    </w:lvl>
    <w:lvl w:ilvl="1" w:tplc="51AA470A">
      <w:start w:val="1"/>
      <w:numFmt w:val="lowerLetter"/>
      <w:lvlText w:val="%2)"/>
      <w:lvlJc w:val="left"/>
      <w:pPr>
        <w:tabs>
          <w:tab w:val="num" w:pos="1800"/>
        </w:tabs>
        <w:ind w:left="1800" w:hanging="360"/>
      </w:pPr>
      <w:rPr>
        <w:rFonts w:hint="default"/>
      </w:rPr>
    </w:lvl>
    <w:lvl w:ilvl="2" w:tplc="AF3E5CD4">
      <w:start w:val="4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6011138"/>
    <w:multiLevelType w:val="hybridMultilevel"/>
    <w:tmpl w:val="65F85DFE"/>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366040B6"/>
    <w:multiLevelType w:val="hybridMultilevel"/>
    <w:tmpl w:val="C554CCD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E91FE3"/>
    <w:multiLevelType w:val="multilevel"/>
    <w:tmpl w:val="E93C498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DAA72B6"/>
    <w:multiLevelType w:val="multilevel"/>
    <w:tmpl w:val="E612FFEC"/>
    <w:lvl w:ilvl="0">
      <w:start w:val="13"/>
      <w:numFmt w:val="decimal"/>
      <w:lvlText w:val="%1."/>
      <w:lvlJc w:val="left"/>
      <w:pPr>
        <w:tabs>
          <w:tab w:val="num" w:pos="360"/>
        </w:tabs>
        <w:ind w:left="360" w:hanging="360"/>
      </w:pPr>
      <w:rPr>
        <w:rFonts w:hint="default"/>
        <w:b/>
        <w:i w:val="0"/>
      </w:rPr>
    </w:lvl>
    <w:lvl w:ilvl="1">
      <w:start w:val="1"/>
      <w:numFmt w:val="decimal"/>
      <w:lvlText w:val="12.%2."/>
      <w:lvlJc w:val="left"/>
      <w:pPr>
        <w:tabs>
          <w:tab w:val="num" w:pos="720"/>
        </w:tabs>
        <w:ind w:left="720" w:hanging="720"/>
      </w:pPr>
      <w:rPr>
        <w:rFonts w:hint="default"/>
        <w:b w:val="0"/>
        <w:i w:val="0"/>
      </w:rPr>
    </w:lvl>
    <w:lvl w:ilvl="2">
      <w:start w:val="1"/>
      <w:numFmt w:val="bullet"/>
      <w:lvlText w:val=""/>
      <w:lvlJc w:val="left"/>
      <w:pPr>
        <w:tabs>
          <w:tab w:val="num" w:pos="1080"/>
        </w:tabs>
        <w:ind w:left="1080" w:hanging="360"/>
      </w:pPr>
      <w:rPr>
        <w:rFonts w:ascii="Symbol" w:hAnsi="Symbol" w:hint="default"/>
        <w:b/>
        <w:i w:val="0"/>
      </w:rPr>
    </w:lvl>
    <w:lvl w:ilvl="3">
      <w:start w:val="1"/>
      <w:numFmt w:val="bullet"/>
      <w:lvlText w:val=""/>
      <w:lvlJc w:val="left"/>
      <w:pPr>
        <w:tabs>
          <w:tab w:val="num" w:pos="1080"/>
        </w:tabs>
        <w:ind w:left="1080" w:hanging="1080"/>
      </w:pPr>
      <w:rPr>
        <w:rFonts w:ascii="Symbol" w:hAnsi="Symbol" w:hint="default"/>
        <w:i w:val="0"/>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1440"/>
        </w:tabs>
        <w:ind w:left="1440" w:hanging="144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50A45A2"/>
    <w:multiLevelType w:val="hybridMultilevel"/>
    <w:tmpl w:val="1A1E3C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6560CE5"/>
    <w:multiLevelType w:val="hybridMultilevel"/>
    <w:tmpl w:val="1E586C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DE16F19"/>
    <w:multiLevelType w:val="multilevel"/>
    <w:tmpl w:val="8D8478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E3262EF"/>
    <w:multiLevelType w:val="hybridMultilevel"/>
    <w:tmpl w:val="7D6297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F4F6F"/>
    <w:multiLevelType w:val="hybridMultilevel"/>
    <w:tmpl w:val="67360FFC"/>
    <w:lvl w:ilvl="0" w:tplc="45D8F8E8">
      <w:start w:val="1"/>
      <w:numFmt w:val="lowerLetter"/>
      <w:lvlText w:val="%1)"/>
      <w:lvlJc w:val="left"/>
      <w:pPr>
        <w:tabs>
          <w:tab w:val="num" w:pos="1719"/>
        </w:tabs>
        <w:ind w:left="1719" w:hanging="705"/>
      </w:pPr>
      <w:rPr>
        <w:rFonts w:hint="default"/>
      </w:rPr>
    </w:lvl>
    <w:lvl w:ilvl="1" w:tplc="04090019" w:tentative="1">
      <w:start w:val="1"/>
      <w:numFmt w:val="lowerLetter"/>
      <w:lvlText w:val="%2."/>
      <w:lvlJc w:val="left"/>
      <w:pPr>
        <w:tabs>
          <w:tab w:val="num" w:pos="2094"/>
        </w:tabs>
        <w:ind w:left="2094" w:hanging="360"/>
      </w:pPr>
    </w:lvl>
    <w:lvl w:ilvl="2" w:tplc="0409001B" w:tentative="1">
      <w:start w:val="1"/>
      <w:numFmt w:val="lowerRoman"/>
      <w:lvlText w:val="%3."/>
      <w:lvlJc w:val="right"/>
      <w:pPr>
        <w:tabs>
          <w:tab w:val="num" w:pos="2814"/>
        </w:tabs>
        <w:ind w:left="2814" w:hanging="180"/>
      </w:pPr>
    </w:lvl>
    <w:lvl w:ilvl="3" w:tplc="0409000F" w:tentative="1">
      <w:start w:val="1"/>
      <w:numFmt w:val="decimal"/>
      <w:lvlText w:val="%4."/>
      <w:lvlJc w:val="left"/>
      <w:pPr>
        <w:tabs>
          <w:tab w:val="num" w:pos="3534"/>
        </w:tabs>
        <w:ind w:left="3534" w:hanging="360"/>
      </w:pPr>
    </w:lvl>
    <w:lvl w:ilvl="4" w:tplc="04090019" w:tentative="1">
      <w:start w:val="1"/>
      <w:numFmt w:val="lowerLetter"/>
      <w:lvlText w:val="%5."/>
      <w:lvlJc w:val="left"/>
      <w:pPr>
        <w:tabs>
          <w:tab w:val="num" w:pos="4254"/>
        </w:tabs>
        <w:ind w:left="4254" w:hanging="360"/>
      </w:pPr>
    </w:lvl>
    <w:lvl w:ilvl="5" w:tplc="0409001B" w:tentative="1">
      <w:start w:val="1"/>
      <w:numFmt w:val="lowerRoman"/>
      <w:lvlText w:val="%6."/>
      <w:lvlJc w:val="right"/>
      <w:pPr>
        <w:tabs>
          <w:tab w:val="num" w:pos="4974"/>
        </w:tabs>
        <w:ind w:left="4974" w:hanging="180"/>
      </w:pPr>
    </w:lvl>
    <w:lvl w:ilvl="6" w:tplc="0409000F" w:tentative="1">
      <w:start w:val="1"/>
      <w:numFmt w:val="decimal"/>
      <w:lvlText w:val="%7."/>
      <w:lvlJc w:val="left"/>
      <w:pPr>
        <w:tabs>
          <w:tab w:val="num" w:pos="5694"/>
        </w:tabs>
        <w:ind w:left="5694" w:hanging="360"/>
      </w:pPr>
    </w:lvl>
    <w:lvl w:ilvl="7" w:tplc="04090019" w:tentative="1">
      <w:start w:val="1"/>
      <w:numFmt w:val="lowerLetter"/>
      <w:lvlText w:val="%8."/>
      <w:lvlJc w:val="left"/>
      <w:pPr>
        <w:tabs>
          <w:tab w:val="num" w:pos="6414"/>
        </w:tabs>
        <w:ind w:left="6414" w:hanging="360"/>
      </w:pPr>
    </w:lvl>
    <w:lvl w:ilvl="8" w:tplc="0409001B" w:tentative="1">
      <w:start w:val="1"/>
      <w:numFmt w:val="lowerRoman"/>
      <w:lvlText w:val="%9."/>
      <w:lvlJc w:val="right"/>
      <w:pPr>
        <w:tabs>
          <w:tab w:val="num" w:pos="7134"/>
        </w:tabs>
        <w:ind w:left="7134" w:hanging="180"/>
      </w:pPr>
    </w:lvl>
  </w:abstractNum>
  <w:abstractNum w:abstractNumId="17" w15:restartNumberingAfterBreak="0">
    <w:nsid w:val="62DE2FE0"/>
    <w:multiLevelType w:val="hybridMultilevel"/>
    <w:tmpl w:val="B054F9A8"/>
    <w:lvl w:ilvl="0" w:tplc="A5CE6292">
      <w:start w:val="1"/>
      <w:numFmt w:val="lowerLetter"/>
      <w:lvlText w:val="%1)"/>
      <w:lvlJc w:val="left"/>
      <w:pPr>
        <w:tabs>
          <w:tab w:val="num" w:pos="1146"/>
        </w:tabs>
        <w:ind w:left="1146" w:hanging="72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8" w15:restartNumberingAfterBreak="0">
    <w:nsid w:val="638D6759"/>
    <w:multiLevelType w:val="hybridMultilevel"/>
    <w:tmpl w:val="3DB26306"/>
    <w:lvl w:ilvl="0" w:tplc="1F9C1430">
      <w:start w:val="1"/>
      <w:numFmt w:val="lowerLetter"/>
      <w:lvlText w:val="%1)"/>
      <w:lvlJc w:val="left"/>
      <w:pPr>
        <w:tabs>
          <w:tab w:val="num" w:pos="1260"/>
        </w:tabs>
        <w:ind w:left="1260" w:hanging="360"/>
      </w:pPr>
      <w:rPr>
        <w:rFonts w:hint="default"/>
      </w:rPr>
    </w:lvl>
    <w:lvl w:ilvl="1" w:tplc="35322202">
      <w:start w:val="2"/>
      <w:numFmt w:val="decimal"/>
      <w:lvlText w:val="%2."/>
      <w:lvlJc w:val="left"/>
      <w:pPr>
        <w:tabs>
          <w:tab w:val="num" w:pos="2340"/>
        </w:tabs>
        <w:ind w:left="2340" w:hanging="720"/>
      </w:pPr>
      <w:rPr>
        <w:rFonts w:hint="default"/>
      </w:r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9" w15:restartNumberingAfterBreak="0">
    <w:nsid w:val="66951FB1"/>
    <w:multiLevelType w:val="hybridMultilevel"/>
    <w:tmpl w:val="24B22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195935"/>
    <w:multiLevelType w:val="hybridMultilevel"/>
    <w:tmpl w:val="43BA8EDE"/>
    <w:lvl w:ilvl="0" w:tplc="5B9255F2">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DBB5E62"/>
    <w:multiLevelType w:val="hybridMultilevel"/>
    <w:tmpl w:val="357C2A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14408E5"/>
    <w:multiLevelType w:val="singleLevel"/>
    <w:tmpl w:val="08090017"/>
    <w:lvl w:ilvl="0">
      <w:start w:val="1"/>
      <w:numFmt w:val="lowerLetter"/>
      <w:lvlText w:val="%1)"/>
      <w:lvlJc w:val="left"/>
      <w:pPr>
        <w:tabs>
          <w:tab w:val="num" w:pos="360"/>
        </w:tabs>
        <w:ind w:left="360" w:hanging="360"/>
      </w:pPr>
      <w:rPr>
        <w:rFonts w:hint="default"/>
      </w:rPr>
    </w:lvl>
  </w:abstractNum>
  <w:abstractNum w:abstractNumId="23" w15:restartNumberingAfterBreak="0">
    <w:nsid w:val="74AE7CB6"/>
    <w:multiLevelType w:val="multilevel"/>
    <w:tmpl w:val="64BA9860"/>
    <w:lvl w:ilvl="0">
      <w:start w:val="11"/>
      <w:numFmt w:val="decimal"/>
      <w:lvlText w:val="%1"/>
      <w:lvlJc w:val="left"/>
      <w:pPr>
        <w:ind w:left="460" w:hanging="460"/>
      </w:pPr>
      <w:rPr>
        <w:rFonts w:ascii="Arial" w:hAnsi="Arial" w:cs="Arial" w:hint="default"/>
      </w:rPr>
    </w:lvl>
    <w:lvl w:ilvl="1">
      <w:start w:val="6"/>
      <w:numFmt w:val="decimal"/>
      <w:lvlText w:val="%1.%2"/>
      <w:lvlJc w:val="left"/>
      <w:pPr>
        <w:ind w:left="1028" w:hanging="460"/>
      </w:pPr>
      <w:rPr>
        <w:rFonts w:ascii="Arial" w:hAnsi="Arial" w:cs="Arial" w:hint="default"/>
      </w:rPr>
    </w:lvl>
    <w:lvl w:ilvl="2">
      <w:start w:val="1"/>
      <w:numFmt w:val="decimal"/>
      <w:lvlText w:val="%1.%2.%3"/>
      <w:lvlJc w:val="left"/>
      <w:pPr>
        <w:ind w:left="1856" w:hanging="720"/>
      </w:pPr>
      <w:rPr>
        <w:rFonts w:ascii="Arial" w:hAnsi="Arial" w:cs="Arial" w:hint="default"/>
      </w:rPr>
    </w:lvl>
    <w:lvl w:ilvl="3">
      <w:start w:val="1"/>
      <w:numFmt w:val="decimal"/>
      <w:lvlText w:val="%1.%2.%3.%4"/>
      <w:lvlJc w:val="left"/>
      <w:pPr>
        <w:ind w:left="2424" w:hanging="720"/>
      </w:pPr>
      <w:rPr>
        <w:rFonts w:ascii="Arial" w:hAnsi="Arial" w:cs="Arial" w:hint="default"/>
      </w:rPr>
    </w:lvl>
    <w:lvl w:ilvl="4">
      <w:start w:val="1"/>
      <w:numFmt w:val="decimal"/>
      <w:lvlText w:val="%1.%2.%3.%4.%5"/>
      <w:lvlJc w:val="left"/>
      <w:pPr>
        <w:ind w:left="3352" w:hanging="1080"/>
      </w:pPr>
      <w:rPr>
        <w:rFonts w:ascii="Arial" w:hAnsi="Arial" w:cs="Arial" w:hint="default"/>
      </w:rPr>
    </w:lvl>
    <w:lvl w:ilvl="5">
      <w:start w:val="1"/>
      <w:numFmt w:val="decimal"/>
      <w:lvlText w:val="%1.%2.%3.%4.%5.%6"/>
      <w:lvlJc w:val="left"/>
      <w:pPr>
        <w:ind w:left="3920" w:hanging="1080"/>
      </w:pPr>
      <w:rPr>
        <w:rFonts w:ascii="Arial" w:hAnsi="Arial" w:cs="Arial" w:hint="default"/>
      </w:rPr>
    </w:lvl>
    <w:lvl w:ilvl="6">
      <w:start w:val="1"/>
      <w:numFmt w:val="decimal"/>
      <w:lvlText w:val="%1.%2.%3.%4.%5.%6.%7"/>
      <w:lvlJc w:val="left"/>
      <w:pPr>
        <w:ind w:left="4848" w:hanging="1440"/>
      </w:pPr>
      <w:rPr>
        <w:rFonts w:ascii="Arial" w:hAnsi="Arial" w:cs="Arial" w:hint="default"/>
      </w:rPr>
    </w:lvl>
    <w:lvl w:ilvl="7">
      <w:start w:val="1"/>
      <w:numFmt w:val="decimal"/>
      <w:lvlText w:val="%1.%2.%3.%4.%5.%6.%7.%8"/>
      <w:lvlJc w:val="left"/>
      <w:pPr>
        <w:ind w:left="5416" w:hanging="1440"/>
      </w:pPr>
      <w:rPr>
        <w:rFonts w:ascii="Arial" w:hAnsi="Arial" w:cs="Arial" w:hint="default"/>
      </w:rPr>
    </w:lvl>
    <w:lvl w:ilvl="8">
      <w:start w:val="1"/>
      <w:numFmt w:val="decimal"/>
      <w:lvlText w:val="%1.%2.%3.%4.%5.%6.%7.%8.%9"/>
      <w:lvlJc w:val="left"/>
      <w:pPr>
        <w:ind w:left="6344" w:hanging="1800"/>
      </w:pPr>
      <w:rPr>
        <w:rFonts w:ascii="Arial" w:hAnsi="Arial" w:cs="Arial" w:hint="default"/>
      </w:rPr>
    </w:lvl>
  </w:abstractNum>
  <w:abstractNum w:abstractNumId="24" w15:restartNumberingAfterBreak="0">
    <w:nsid w:val="753E25F9"/>
    <w:multiLevelType w:val="hybridMultilevel"/>
    <w:tmpl w:val="707815F2"/>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B6D53D5"/>
    <w:multiLevelType w:val="hybridMultilevel"/>
    <w:tmpl w:val="A14A269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74467826">
    <w:abstractNumId w:val="21"/>
  </w:num>
  <w:num w:numId="2" w16cid:durableId="460266712">
    <w:abstractNumId w:val="7"/>
  </w:num>
  <w:num w:numId="3" w16cid:durableId="857694806">
    <w:abstractNumId w:val="19"/>
  </w:num>
  <w:num w:numId="4" w16cid:durableId="1441225078">
    <w:abstractNumId w:val="12"/>
  </w:num>
  <w:num w:numId="5" w16cid:durableId="1312250729">
    <w:abstractNumId w:val="24"/>
  </w:num>
  <w:num w:numId="6" w16cid:durableId="139737097">
    <w:abstractNumId w:val="0"/>
  </w:num>
  <w:num w:numId="7" w16cid:durableId="1840198789">
    <w:abstractNumId w:val="4"/>
  </w:num>
  <w:num w:numId="8" w16cid:durableId="216549620">
    <w:abstractNumId w:val="10"/>
  </w:num>
  <w:num w:numId="9" w16cid:durableId="2088650353">
    <w:abstractNumId w:val="11"/>
  </w:num>
  <w:num w:numId="10" w16cid:durableId="716660985">
    <w:abstractNumId w:val="18"/>
  </w:num>
  <w:num w:numId="11" w16cid:durableId="1805344356">
    <w:abstractNumId w:val="22"/>
  </w:num>
  <w:num w:numId="12" w16cid:durableId="1652832936">
    <w:abstractNumId w:val="6"/>
  </w:num>
  <w:num w:numId="13" w16cid:durableId="201476071">
    <w:abstractNumId w:val="1"/>
  </w:num>
  <w:num w:numId="14" w16cid:durableId="537084979">
    <w:abstractNumId w:val="15"/>
  </w:num>
  <w:num w:numId="15" w16cid:durableId="242104788">
    <w:abstractNumId w:val="16"/>
  </w:num>
  <w:num w:numId="16" w16cid:durableId="1186403025">
    <w:abstractNumId w:val="17"/>
  </w:num>
  <w:num w:numId="17" w16cid:durableId="102725798">
    <w:abstractNumId w:val="25"/>
  </w:num>
  <w:num w:numId="18" w16cid:durableId="1427656727">
    <w:abstractNumId w:val="3"/>
  </w:num>
  <w:num w:numId="19" w16cid:durableId="1245649229">
    <w:abstractNumId w:val="13"/>
  </w:num>
  <w:num w:numId="20" w16cid:durableId="1672685264">
    <w:abstractNumId w:val="20"/>
  </w:num>
  <w:num w:numId="21" w16cid:durableId="916210019">
    <w:abstractNumId w:val="8"/>
  </w:num>
  <w:num w:numId="22" w16cid:durableId="953363405">
    <w:abstractNumId w:val="2"/>
  </w:num>
  <w:num w:numId="23" w16cid:durableId="179975557">
    <w:abstractNumId w:val="5"/>
  </w:num>
  <w:num w:numId="24" w16cid:durableId="2116821209">
    <w:abstractNumId w:val="14"/>
  </w:num>
  <w:num w:numId="25" w16cid:durableId="1423605013">
    <w:abstractNumId w:val="9"/>
  </w:num>
  <w:num w:numId="26" w16cid:durableId="178214762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48"/>
    <w:rsid w:val="00006711"/>
    <w:rsid w:val="00010B22"/>
    <w:rsid w:val="000149F1"/>
    <w:rsid w:val="00033076"/>
    <w:rsid w:val="00035E65"/>
    <w:rsid w:val="0004096E"/>
    <w:rsid w:val="00050ABE"/>
    <w:rsid w:val="00053395"/>
    <w:rsid w:val="000633C1"/>
    <w:rsid w:val="00066FD2"/>
    <w:rsid w:val="00071581"/>
    <w:rsid w:val="00077303"/>
    <w:rsid w:val="000777BD"/>
    <w:rsid w:val="00081FE0"/>
    <w:rsid w:val="00082B8D"/>
    <w:rsid w:val="00084CA1"/>
    <w:rsid w:val="00086252"/>
    <w:rsid w:val="00096D69"/>
    <w:rsid w:val="000A7587"/>
    <w:rsid w:val="000C5E5C"/>
    <w:rsid w:val="000D339C"/>
    <w:rsid w:val="000E0336"/>
    <w:rsid w:val="000E1016"/>
    <w:rsid w:val="000E2451"/>
    <w:rsid w:val="000E2B09"/>
    <w:rsid w:val="000E708A"/>
    <w:rsid w:val="000F019C"/>
    <w:rsid w:val="000F0AFA"/>
    <w:rsid w:val="000F45F0"/>
    <w:rsid w:val="000F7AB9"/>
    <w:rsid w:val="001062A7"/>
    <w:rsid w:val="001114BA"/>
    <w:rsid w:val="001236C1"/>
    <w:rsid w:val="001245E6"/>
    <w:rsid w:val="001259C2"/>
    <w:rsid w:val="001300B2"/>
    <w:rsid w:val="0014240E"/>
    <w:rsid w:val="00142E14"/>
    <w:rsid w:val="001452AE"/>
    <w:rsid w:val="00146EF9"/>
    <w:rsid w:val="00160032"/>
    <w:rsid w:val="00162017"/>
    <w:rsid w:val="00164C48"/>
    <w:rsid w:val="00167BC5"/>
    <w:rsid w:val="0018019C"/>
    <w:rsid w:val="001804F3"/>
    <w:rsid w:val="00190003"/>
    <w:rsid w:val="001C485F"/>
    <w:rsid w:val="001D5384"/>
    <w:rsid w:val="001E5F87"/>
    <w:rsid w:val="001F21C6"/>
    <w:rsid w:val="001F3215"/>
    <w:rsid w:val="001F4B03"/>
    <w:rsid w:val="001F6089"/>
    <w:rsid w:val="00211326"/>
    <w:rsid w:val="00215E70"/>
    <w:rsid w:val="002209D9"/>
    <w:rsid w:val="0023363D"/>
    <w:rsid w:val="002512CC"/>
    <w:rsid w:val="00251499"/>
    <w:rsid w:val="00252753"/>
    <w:rsid w:val="00261CB0"/>
    <w:rsid w:val="0026381D"/>
    <w:rsid w:val="00266E74"/>
    <w:rsid w:val="00270603"/>
    <w:rsid w:val="00277577"/>
    <w:rsid w:val="0027765B"/>
    <w:rsid w:val="00286DE2"/>
    <w:rsid w:val="00293CFD"/>
    <w:rsid w:val="002B54C6"/>
    <w:rsid w:val="002B74C3"/>
    <w:rsid w:val="002C186F"/>
    <w:rsid w:val="002D137E"/>
    <w:rsid w:val="002D53FF"/>
    <w:rsid w:val="002D786F"/>
    <w:rsid w:val="002E2E5B"/>
    <w:rsid w:val="002E71CB"/>
    <w:rsid w:val="00301409"/>
    <w:rsid w:val="00304935"/>
    <w:rsid w:val="003163BA"/>
    <w:rsid w:val="00317A6F"/>
    <w:rsid w:val="00331487"/>
    <w:rsid w:val="003335D4"/>
    <w:rsid w:val="00334E9B"/>
    <w:rsid w:val="00340EDC"/>
    <w:rsid w:val="0034213B"/>
    <w:rsid w:val="00347F78"/>
    <w:rsid w:val="00361217"/>
    <w:rsid w:val="00362B09"/>
    <w:rsid w:val="00365B01"/>
    <w:rsid w:val="00382AF5"/>
    <w:rsid w:val="0039034C"/>
    <w:rsid w:val="003A770F"/>
    <w:rsid w:val="003B460F"/>
    <w:rsid w:val="003C3538"/>
    <w:rsid w:val="003C6706"/>
    <w:rsid w:val="003C74E5"/>
    <w:rsid w:val="003D53D7"/>
    <w:rsid w:val="003D6EB5"/>
    <w:rsid w:val="003E01DB"/>
    <w:rsid w:val="003E1E1E"/>
    <w:rsid w:val="003E5243"/>
    <w:rsid w:val="0041028B"/>
    <w:rsid w:val="00415A84"/>
    <w:rsid w:val="00416A26"/>
    <w:rsid w:val="004170AA"/>
    <w:rsid w:val="004201C4"/>
    <w:rsid w:val="004216F1"/>
    <w:rsid w:val="0042569A"/>
    <w:rsid w:val="0042733F"/>
    <w:rsid w:val="0043786D"/>
    <w:rsid w:val="004433EC"/>
    <w:rsid w:val="004433FD"/>
    <w:rsid w:val="004478CA"/>
    <w:rsid w:val="004543DF"/>
    <w:rsid w:val="004558E7"/>
    <w:rsid w:val="00463F64"/>
    <w:rsid w:val="00481182"/>
    <w:rsid w:val="0048761B"/>
    <w:rsid w:val="004A278C"/>
    <w:rsid w:val="004A688E"/>
    <w:rsid w:val="004B0CC3"/>
    <w:rsid w:val="004D1B44"/>
    <w:rsid w:val="004D44A6"/>
    <w:rsid w:val="004D6594"/>
    <w:rsid w:val="004D7DB9"/>
    <w:rsid w:val="004F2AEA"/>
    <w:rsid w:val="004F62F3"/>
    <w:rsid w:val="004F73EE"/>
    <w:rsid w:val="0050191C"/>
    <w:rsid w:val="00512B38"/>
    <w:rsid w:val="00517D02"/>
    <w:rsid w:val="00523538"/>
    <w:rsid w:val="00525BEE"/>
    <w:rsid w:val="00532041"/>
    <w:rsid w:val="00540178"/>
    <w:rsid w:val="00540222"/>
    <w:rsid w:val="00561ADC"/>
    <w:rsid w:val="00562B95"/>
    <w:rsid w:val="0056657E"/>
    <w:rsid w:val="005837BF"/>
    <w:rsid w:val="00587240"/>
    <w:rsid w:val="00590289"/>
    <w:rsid w:val="00592245"/>
    <w:rsid w:val="00592BDA"/>
    <w:rsid w:val="005B5070"/>
    <w:rsid w:val="005C6D22"/>
    <w:rsid w:val="005C7358"/>
    <w:rsid w:val="005C7EEB"/>
    <w:rsid w:val="005E0ABD"/>
    <w:rsid w:val="005E68E4"/>
    <w:rsid w:val="00605E8F"/>
    <w:rsid w:val="006176E4"/>
    <w:rsid w:val="0062387B"/>
    <w:rsid w:val="00624DD9"/>
    <w:rsid w:val="00625840"/>
    <w:rsid w:val="00640A20"/>
    <w:rsid w:val="00682215"/>
    <w:rsid w:val="006C313B"/>
    <w:rsid w:val="006F6777"/>
    <w:rsid w:val="0070336F"/>
    <w:rsid w:val="00703445"/>
    <w:rsid w:val="00705C8F"/>
    <w:rsid w:val="00706680"/>
    <w:rsid w:val="00706B6E"/>
    <w:rsid w:val="00710616"/>
    <w:rsid w:val="00723CCF"/>
    <w:rsid w:val="00734E17"/>
    <w:rsid w:val="00750E9F"/>
    <w:rsid w:val="00754642"/>
    <w:rsid w:val="00763C9C"/>
    <w:rsid w:val="0077504A"/>
    <w:rsid w:val="0079319F"/>
    <w:rsid w:val="00793EF9"/>
    <w:rsid w:val="007A1412"/>
    <w:rsid w:val="007B0835"/>
    <w:rsid w:val="007D6E69"/>
    <w:rsid w:val="007E3616"/>
    <w:rsid w:val="007E7417"/>
    <w:rsid w:val="00800121"/>
    <w:rsid w:val="0080326C"/>
    <w:rsid w:val="008173F7"/>
    <w:rsid w:val="00826797"/>
    <w:rsid w:val="00831A5D"/>
    <w:rsid w:val="00850B81"/>
    <w:rsid w:val="008523CC"/>
    <w:rsid w:val="008531DE"/>
    <w:rsid w:val="00854125"/>
    <w:rsid w:val="0087382E"/>
    <w:rsid w:val="00877073"/>
    <w:rsid w:val="00884A71"/>
    <w:rsid w:val="008912B9"/>
    <w:rsid w:val="00892FCB"/>
    <w:rsid w:val="00894862"/>
    <w:rsid w:val="008955D7"/>
    <w:rsid w:val="008A11D0"/>
    <w:rsid w:val="008A43E7"/>
    <w:rsid w:val="008A5FBD"/>
    <w:rsid w:val="008C156A"/>
    <w:rsid w:val="008C7207"/>
    <w:rsid w:val="008C7B6C"/>
    <w:rsid w:val="008D522A"/>
    <w:rsid w:val="008E1C06"/>
    <w:rsid w:val="008E6158"/>
    <w:rsid w:val="008E7CDD"/>
    <w:rsid w:val="008F3812"/>
    <w:rsid w:val="008F78B3"/>
    <w:rsid w:val="009101E3"/>
    <w:rsid w:val="0092567C"/>
    <w:rsid w:val="00925922"/>
    <w:rsid w:val="00930C36"/>
    <w:rsid w:val="009421DF"/>
    <w:rsid w:val="00952DC3"/>
    <w:rsid w:val="009823A4"/>
    <w:rsid w:val="00983904"/>
    <w:rsid w:val="00984796"/>
    <w:rsid w:val="00986946"/>
    <w:rsid w:val="00986C60"/>
    <w:rsid w:val="0098777F"/>
    <w:rsid w:val="009879A1"/>
    <w:rsid w:val="00997727"/>
    <w:rsid w:val="009C1E3E"/>
    <w:rsid w:val="009C6782"/>
    <w:rsid w:val="009D3819"/>
    <w:rsid w:val="009E4EDF"/>
    <w:rsid w:val="009E50FA"/>
    <w:rsid w:val="009E6D9F"/>
    <w:rsid w:val="00A1489E"/>
    <w:rsid w:val="00A31A0D"/>
    <w:rsid w:val="00A37232"/>
    <w:rsid w:val="00A46D13"/>
    <w:rsid w:val="00A51198"/>
    <w:rsid w:val="00A578A8"/>
    <w:rsid w:val="00A70D84"/>
    <w:rsid w:val="00A729E1"/>
    <w:rsid w:val="00A804FD"/>
    <w:rsid w:val="00A86BB6"/>
    <w:rsid w:val="00AA6394"/>
    <w:rsid w:val="00AB5CC6"/>
    <w:rsid w:val="00AD503F"/>
    <w:rsid w:val="00AD5730"/>
    <w:rsid w:val="00AE481D"/>
    <w:rsid w:val="00AE56EC"/>
    <w:rsid w:val="00AE5CE9"/>
    <w:rsid w:val="00AF0464"/>
    <w:rsid w:val="00AF05F1"/>
    <w:rsid w:val="00AF0D19"/>
    <w:rsid w:val="00B01AE7"/>
    <w:rsid w:val="00B01D0C"/>
    <w:rsid w:val="00B069CF"/>
    <w:rsid w:val="00B130AF"/>
    <w:rsid w:val="00B144CE"/>
    <w:rsid w:val="00B15E68"/>
    <w:rsid w:val="00B31742"/>
    <w:rsid w:val="00B35DA3"/>
    <w:rsid w:val="00B4332C"/>
    <w:rsid w:val="00B56818"/>
    <w:rsid w:val="00B60086"/>
    <w:rsid w:val="00B63034"/>
    <w:rsid w:val="00B70B86"/>
    <w:rsid w:val="00B77C06"/>
    <w:rsid w:val="00B86E3D"/>
    <w:rsid w:val="00B92F68"/>
    <w:rsid w:val="00B93069"/>
    <w:rsid w:val="00B93664"/>
    <w:rsid w:val="00B977EB"/>
    <w:rsid w:val="00BA15FE"/>
    <w:rsid w:val="00BA38A1"/>
    <w:rsid w:val="00BB302E"/>
    <w:rsid w:val="00BB3369"/>
    <w:rsid w:val="00BB494E"/>
    <w:rsid w:val="00BD3420"/>
    <w:rsid w:val="00BD3882"/>
    <w:rsid w:val="00BD43E7"/>
    <w:rsid w:val="00BD4615"/>
    <w:rsid w:val="00BE2275"/>
    <w:rsid w:val="00BE4846"/>
    <w:rsid w:val="00BF2F4E"/>
    <w:rsid w:val="00C030B8"/>
    <w:rsid w:val="00C05F05"/>
    <w:rsid w:val="00C102FE"/>
    <w:rsid w:val="00C13A7C"/>
    <w:rsid w:val="00C23720"/>
    <w:rsid w:val="00C31E57"/>
    <w:rsid w:val="00C36E65"/>
    <w:rsid w:val="00C5734C"/>
    <w:rsid w:val="00C61607"/>
    <w:rsid w:val="00C7627F"/>
    <w:rsid w:val="00C82F5E"/>
    <w:rsid w:val="00C854C3"/>
    <w:rsid w:val="00C94620"/>
    <w:rsid w:val="00C96F08"/>
    <w:rsid w:val="00CB0EE6"/>
    <w:rsid w:val="00CB2B91"/>
    <w:rsid w:val="00CB2C24"/>
    <w:rsid w:val="00CD6042"/>
    <w:rsid w:val="00D069A6"/>
    <w:rsid w:val="00D10E5B"/>
    <w:rsid w:val="00D13F2C"/>
    <w:rsid w:val="00D16B8A"/>
    <w:rsid w:val="00D22F02"/>
    <w:rsid w:val="00D2773F"/>
    <w:rsid w:val="00D41060"/>
    <w:rsid w:val="00D42D84"/>
    <w:rsid w:val="00D44A1D"/>
    <w:rsid w:val="00D50F1F"/>
    <w:rsid w:val="00D608D3"/>
    <w:rsid w:val="00D6150B"/>
    <w:rsid w:val="00D70B50"/>
    <w:rsid w:val="00D97765"/>
    <w:rsid w:val="00DA196D"/>
    <w:rsid w:val="00DA316D"/>
    <w:rsid w:val="00DB4AF3"/>
    <w:rsid w:val="00DC45FB"/>
    <w:rsid w:val="00DD01A6"/>
    <w:rsid w:val="00DD1958"/>
    <w:rsid w:val="00DD1D74"/>
    <w:rsid w:val="00DD5DF1"/>
    <w:rsid w:val="00DE07E8"/>
    <w:rsid w:val="00DF40CA"/>
    <w:rsid w:val="00E00ECC"/>
    <w:rsid w:val="00E013F9"/>
    <w:rsid w:val="00E01666"/>
    <w:rsid w:val="00E16865"/>
    <w:rsid w:val="00E178B0"/>
    <w:rsid w:val="00E229AB"/>
    <w:rsid w:val="00E66870"/>
    <w:rsid w:val="00E838F7"/>
    <w:rsid w:val="00E84551"/>
    <w:rsid w:val="00E9021B"/>
    <w:rsid w:val="00E93175"/>
    <w:rsid w:val="00E9445E"/>
    <w:rsid w:val="00E9764D"/>
    <w:rsid w:val="00EA1660"/>
    <w:rsid w:val="00EB07FE"/>
    <w:rsid w:val="00EB7072"/>
    <w:rsid w:val="00EE69DF"/>
    <w:rsid w:val="00F0559D"/>
    <w:rsid w:val="00F05EC4"/>
    <w:rsid w:val="00F11AA0"/>
    <w:rsid w:val="00F16F2A"/>
    <w:rsid w:val="00F2060E"/>
    <w:rsid w:val="00F215EE"/>
    <w:rsid w:val="00F52E80"/>
    <w:rsid w:val="00F747CB"/>
    <w:rsid w:val="00F81F4F"/>
    <w:rsid w:val="00F8407A"/>
    <w:rsid w:val="00F84B81"/>
    <w:rsid w:val="00F86D24"/>
    <w:rsid w:val="00F8777E"/>
    <w:rsid w:val="00F87EC6"/>
    <w:rsid w:val="00F95210"/>
    <w:rsid w:val="00FA373C"/>
    <w:rsid w:val="00FA5AFC"/>
    <w:rsid w:val="00FB19AA"/>
    <w:rsid w:val="00FB6688"/>
    <w:rsid w:val="00FD7127"/>
    <w:rsid w:val="00FE4231"/>
    <w:rsid w:val="00FE634F"/>
    <w:rsid w:val="00FF0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6AC81750"/>
  <w15:chartTrackingRefBased/>
  <w15:docId w15:val="{483DD3BE-89FA-4701-A9DF-96201FEB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C48"/>
    <w:rPr>
      <w:sz w:val="24"/>
      <w:szCs w:val="24"/>
    </w:rPr>
  </w:style>
  <w:style w:type="paragraph" w:styleId="Heading1">
    <w:name w:val="heading 1"/>
    <w:basedOn w:val="Normal"/>
    <w:next w:val="Normal"/>
    <w:link w:val="Heading1Char"/>
    <w:qFormat/>
    <w:rsid w:val="00164C48"/>
    <w:pPr>
      <w:keepNext/>
      <w:spacing w:before="240" w:after="60"/>
      <w:outlineLvl w:val="0"/>
    </w:pPr>
    <w:rPr>
      <w:rFonts w:ascii="Arial" w:hAnsi="Arial" w:cs="Arial"/>
      <w:b/>
      <w:bCs/>
      <w:kern w:val="32"/>
      <w:szCs w:val="32"/>
      <w:lang w:eastAsia="en-US"/>
    </w:rPr>
  </w:style>
  <w:style w:type="paragraph" w:styleId="Heading2">
    <w:name w:val="heading 2"/>
    <w:basedOn w:val="Normal"/>
    <w:next w:val="Normal"/>
    <w:qFormat/>
    <w:rsid w:val="00164C48"/>
    <w:pPr>
      <w:keepNext/>
      <w:spacing w:before="240" w:after="60"/>
      <w:outlineLvl w:val="1"/>
    </w:pPr>
    <w:rPr>
      <w:rFonts w:ascii="Arial" w:hAnsi="Arial" w:cs="Arial"/>
      <w:b/>
      <w:bCs/>
      <w:iCs/>
      <w:lang w:eastAsia="en-US"/>
    </w:rPr>
  </w:style>
  <w:style w:type="paragraph" w:styleId="Heading3">
    <w:name w:val="heading 3"/>
    <w:basedOn w:val="Normal"/>
    <w:next w:val="Normal"/>
    <w:qFormat/>
    <w:rsid w:val="00164C48"/>
    <w:pPr>
      <w:keepNext/>
      <w:spacing w:before="240" w:after="60"/>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4C48"/>
    <w:pPr>
      <w:ind w:left="720"/>
      <w:contextualSpacing/>
    </w:pPr>
  </w:style>
  <w:style w:type="character" w:styleId="Hyperlink">
    <w:name w:val="Hyperlink"/>
    <w:rsid w:val="00164C48"/>
    <w:rPr>
      <w:rFonts w:cs="Times New Roman"/>
      <w:color w:val="0000FF"/>
      <w:u w:val="single"/>
    </w:rPr>
  </w:style>
  <w:style w:type="paragraph" w:styleId="FootnoteText">
    <w:name w:val="footnote text"/>
    <w:basedOn w:val="Normal"/>
    <w:semiHidden/>
    <w:rsid w:val="00164C48"/>
    <w:rPr>
      <w:sz w:val="20"/>
      <w:szCs w:val="20"/>
    </w:rPr>
  </w:style>
  <w:style w:type="character" w:styleId="FootnoteReference">
    <w:name w:val="footnote reference"/>
    <w:semiHidden/>
    <w:rsid w:val="00164C48"/>
    <w:rPr>
      <w:rFonts w:cs="Times New Roman"/>
      <w:vertAlign w:val="superscript"/>
    </w:rPr>
  </w:style>
  <w:style w:type="character" w:customStyle="1" w:styleId="Heading1Char">
    <w:name w:val="Heading 1 Char"/>
    <w:link w:val="Heading1"/>
    <w:rsid w:val="00164C48"/>
    <w:rPr>
      <w:rFonts w:ascii="Arial" w:hAnsi="Arial" w:cs="Arial"/>
      <w:b/>
      <w:bCs/>
      <w:kern w:val="32"/>
      <w:sz w:val="24"/>
      <w:szCs w:val="32"/>
      <w:lang w:val="en-GB" w:eastAsia="en-US" w:bidi="ar-SA"/>
    </w:rPr>
  </w:style>
  <w:style w:type="paragraph" w:styleId="Header">
    <w:name w:val="header"/>
    <w:basedOn w:val="Normal"/>
    <w:link w:val="HeaderChar"/>
    <w:rsid w:val="00F8407A"/>
    <w:pPr>
      <w:tabs>
        <w:tab w:val="center" w:pos="4153"/>
        <w:tab w:val="right" w:pos="8306"/>
      </w:tabs>
    </w:pPr>
    <w:rPr>
      <w:rFonts w:ascii="Arial" w:hAnsi="Arial" w:cs="Arial"/>
      <w:szCs w:val="20"/>
      <w:lang w:eastAsia="en-US"/>
    </w:rPr>
  </w:style>
  <w:style w:type="character" w:customStyle="1" w:styleId="HeaderChar">
    <w:name w:val="Header Char"/>
    <w:link w:val="Header"/>
    <w:locked/>
    <w:rsid w:val="00F8407A"/>
    <w:rPr>
      <w:rFonts w:ascii="Arial" w:hAnsi="Arial" w:cs="Arial"/>
      <w:sz w:val="24"/>
      <w:lang w:val="en-GB" w:eastAsia="en-US" w:bidi="ar-SA"/>
    </w:rPr>
  </w:style>
  <w:style w:type="paragraph" w:styleId="Footer">
    <w:name w:val="footer"/>
    <w:basedOn w:val="Normal"/>
    <w:rsid w:val="00F8407A"/>
    <w:pPr>
      <w:tabs>
        <w:tab w:val="center" w:pos="4153"/>
        <w:tab w:val="right" w:pos="8306"/>
      </w:tabs>
    </w:pPr>
  </w:style>
  <w:style w:type="character" w:styleId="PageNumber">
    <w:name w:val="page number"/>
    <w:rsid w:val="00F8407A"/>
    <w:rPr>
      <w:rFonts w:cs="Times New Roman"/>
    </w:rPr>
  </w:style>
  <w:style w:type="paragraph" w:styleId="BalloonText">
    <w:name w:val="Balloon Text"/>
    <w:basedOn w:val="Normal"/>
    <w:semiHidden/>
    <w:rsid w:val="005E0ABD"/>
    <w:rPr>
      <w:rFonts w:ascii="Tahoma" w:hAnsi="Tahoma" w:cs="Tahoma"/>
      <w:sz w:val="16"/>
      <w:szCs w:val="16"/>
    </w:rPr>
  </w:style>
  <w:style w:type="paragraph" w:styleId="BodyText">
    <w:name w:val="Body Text"/>
    <w:basedOn w:val="Normal"/>
    <w:rsid w:val="00986C60"/>
    <w:pPr>
      <w:jc w:val="both"/>
    </w:pPr>
    <w:rPr>
      <w:lang w:eastAsia="en-US"/>
    </w:rPr>
  </w:style>
  <w:style w:type="character" w:styleId="CommentReference">
    <w:name w:val="annotation reference"/>
    <w:semiHidden/>
    <w:rsid w:val="004F2AEA"/>
    <w:rPr>
      <w:sz w:val="16"/>
      <w:szCs w:val="16"/>
    </w:rPr>
  </w:style>
  <w:style w:type="paragraph" w:styleId="CommentText">
    <w:name w:val="annotation text"/>
    <w:basedOn w:val="Normal"/>
    <w:semiHidden/>
    <w:rsid w:val="004F2AEA"/>
    <w:rPr>
      <w:sz w:val="20"/>
      <w:szCs w:val="20"/>
    </w:rPr>
  </w:style>
  <w:style w:type="paragraph" w:styleId="CommentSubject">
    <w:name w:val="annotation subject"/>
    <w:basedOn w:val="CommentText"/>
    <w:next w:val="CommentText"/>
    <w:semiHidden/>
    <w:rsid w:val="004F2AEA"/>
    <w:rPr>
      <w:b/>
      <w:bCs/>
    </w:rPr>
  </w:style>
  <w:style w:type="paragraph" w:styleId="PlainText">
    <w:name w:val="Plain Text"/>
    <w:basedOn w:val="Normal"/>
    <w:rsid w:val="00EB07FE"/>
    <w:rPr>
      <w:rFonts w:ascii="Courier New" w:hAnsi="Courier New"/>
      <w:szCs w:val="20"/>
      <w:lang w:eastAsia="en-US"/>
    </w:rPr>
  </w:style>
  <w:style w:type="paragraph" w:customStyle="1" w:styleId="DfESBullets">
    <w:name w:val="DfESBullets"/>
    <w:basedOn w:val="Normal"/>
    <w:rsid w:val="00DF40CA"/>
    <w:pPr>
      <w:widowControl w:val="0"/>
      <w:numPr>
        <w:numId w:val="19"/>
      </w:numPr>
      <w:overflowPunct w:val="0"/>
      <w:autoSpaceDE w:val="0"/>
      <w:autoSpaceDN w:val="0"/>
      <w:adjustRightInd w:val="0"/>
      <w:spacing w:after="240"/>
      <w:textAlignment w:val="baseline"/>
    </w:pPr>
    <w:rPr>
      <w:rFonts w:ascii="Arial" w:hAnsi="Arial"/>
      <w:sz w:val="22"/>
      <w:szCs w:val="20"/>
      <w:lang w:eastAsia="en-US"/>
    </w:rPr>
  </w:style>
  <w:style w:type="paragraph" w:styleId="BodyTextIndent3">
    <w:name w:val="Body Text Indent 3"/>
    <w:basedOn w:val="Normal"/>
    <w:rsid w:val="00DF40CA"/>
    <w:pPr>
      <w:spacing w:after="120"/>
      <w:ind w:left="283"/>
    </w:pPr>
    <w:rPr>
      <w:sz w:val="16"/>
      <w:szCs w:val="16"/>
      <w:lang w:val="en-US" w:eastAsia="en-US"/>
    </w:rPr>
  </w:style>
  <w:style w:type="table" w:styleId="TableGrid">
    <w:name w:val="Table Grid"/>
    <w:basedOn w:val="TableNormal"/>
    <w:rsid w:val="009D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69A6"/>
    <w:pPr>
      <w:autoSpaceDE w:val="0"/>
      <w:autoSpaceDN w:val="0"/>
      <w:adjustRightInd w:val="0"/>
    </w:pPr>
    <w:rPr>
      <w:rFonts w:ascii="Arial" w:eastAsia="MS Mincho" w:hAnsi="Arial" w:cs="Arial"/>
      <w:color w:val="000000"/>
      <w:sz w:val="24"/>
      <w:szCs w:val="24"/>
      <w:lang w:eastAsia="ja-JP"/>
    </w:rPr>
  </w:style>
  <w:style w:type="paragraph" w:styleId="NormalWeb">
    <w:name w:val="Normal (Web)"/>
    <w:basedOn w:val="Normal"/>
    <w:rsid w:val="006C313B"/>
    <w:pPr>
      <w:spacing w:before="100" w:beforeAutospacing="1" w:after="100" w:afterAutospacing="1"/>
    </w:pPr>
    <w:rPr>
      <w:lang w:val="en-US" w:eastAsia="en-US"/>
    </w:rPr>
  </w:style>
  <w:style w:type="character" w:customStyle="1" w:styleId="LucyJuby">
    <w:name w:val="Lucy Juby"/>
    <w:semiHidden/>
    <w:rsid w:val="004F73EE"/>
    <w:rPr>
      <w:rFonts w:ascii="Arial" w:hAnsi="Arial" w:cs="Arial"/>
      <w:color w:val="auto"/>
      <w:sz w:val="20"/>
      <w:szCs w:val="20"/>
    </w:rPr>
  </w:style>
  <w:style w:type="paragraph" w:styleId="Revision">
    <w:name w:val="Revision"/>
    <w:hidden/>
    <w:uiPriority w:val="99"/>
    <w:semiHidden/>
    <w:rsid w:val="000067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288820">
      <w:bodyDiv w:val="1"/>
      <w:marLeft w:val="0"/>
      <w:marRight w:val="0"/>
      <w:marTop w:val="0"/>
      <w:marBottom w:val="0"/>
      <w:divBdr>
        <w:top w:val="none" w:sz="0" w:space="0" w:color="auto"/>
        <w:left w:val="none" w:sz="0" w:space="0" w:color="auto"/>
        <w:bottom w:val="none" w:sz="0" w:space="0" w:color="auto"/>
        <w:right w:val="none" w:sz="0" w:space="0" w:color="auto"/>
      </w:divBdr>
      <w:divsChild>
        <w:div w:id="1408455031">
          <w:marLeft w:val="0"/>
          <w:marRight w:val="0"/>
          <w:marTop w:val="0"/>
          <w:marBottom w:val="0"/>
          <w:divBdr>
            <w:top w:val="none" w:sz="0" w:space="0" w:color="auto"/>
            <w:left w:val="none" w:sz="0" w:space="0" w:color="auto"/>
            <w:bottom w:val="none" w:sz="0" w:space="0" w:color="auto"/>
            <w:right w:val="none" w:sz="0" w:space="0" w:color="auto"/>
          </w:divBdr>
          <w:divsChild>
            <w:div w:id="894971943">
              <w:marLeft w:val="0"/>
              <w:marRight w:val="0"/>
              <w:marTop w:val="0"/>
              <w:marBottom w:val="0"/>
              <w:divBdr>
                <w:top w:val="none" w:sz="0" w:space="0" w:color="auto"/>
                <w:left w:val="none" w:sz="0" w:space="0" w:color="auto"/>
                <w:bottom w:val="none" w:sz="0" w:space="0" w:color="auto"/>
                <w:right w:val="none" w:sz="0" w:space="0" w:color="auto"/>
              </w:divBdr>
              <w:divsChild>
                <w:div w:id="908998111">
                  <w:marLeft w:val="0"/>
                  <w:marRight w:val="0"/>
                  <w:marTop w:val="0"/>
                  <w:marBottom w:val="0"/>
                  <w:divBdr>
                    <w:top w:val="none" w:sz="0" w:space="0" w:color="auto"/>
                    <w:left w:val="none" w:sz="0" w:space="0" w:color="auto"/>
                    <w:bottom w:val="none" w:sz="0" w:space="0" w:color="auto"/>
                    <w:right w:val="none" w:sz="0" w:space="0" w:color="auto"/>
                  </w:divBdr>
                  <w:divsChild>
                    <w:div w:id="37898325">
                      <w:marLeft w:val="0"/>
                      <w:marRight w:val="0"/>
                      <w:marTop w:val="0"/>
                      <w:marBottom w:val="0"/>
                      <w:divBdr>
                        <w:top w:val="none" w:sz="0" w:space="0" w:color="auto"/>
                        <w:left w:val="none" w:sz="0" w:space="0" w:color="auto"/>
                        <w:bottom w:val="none" w:sz="0" w:space="0" w:color="auto"/>
                        <w:right w:val="none" w:sz="0" w:space="0" w:color="auto"/>
                      </w:divBdr>
                    </w:div>
                    <w:div w:id="205026502">
                      <w:marLeft w:val="0"/>
                      <w:marRight w:val="0"/>
                      <w:marTop w:val="0"/>
                      <w:marBottom w:val="0"/>
                      <w:divBdr>
                        <w:top w:val="none" w:sz="0" w:space="0" w:color="auto"/>
                        <w:left w:val="none" w:sz="0" w:space="0" w:color="auto"/>
                        <w:bottom w:val="none" w:sz="0" w:space="0" w:color="auto"/>
                        <w:right w:val="none" w:sz="0" w:space="0" w:color="auto"/>
                      </w:divBdr>
                    </w:div>
                    <w:div w:id="3003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71216">
      <w:bodyDiv w:val="1"/>
      <w:marLeft w:val="0"/>
      <w:marRight w:val="0"/>
      <w:marTop w:val="0"/>
      <w:marBottom w:val="0"/>
      <w:divBdr>
        <w:top w:val="none" w:sz="0" w:space="0" w:color="auto"/>
        <w:left w:val="none" w:sz="0" w:space="0" w:color="auto"/>
        <w:bottom w:val="none" w:sz="0" w:space="0" w:color="auto"/>
        <w:right w:val="none" w:sz="0" w:space="0" w:color="auto"/>
      </w:divBdr>
      <w:divsChild>
        <w:div w:id="93720196">
          <w:marLeft w:val="0"/>
          <w:marRight w:val="0"/>
          <w:marTop w:val="0"/>
          <w:marBottom w:val="0"/>
          <w:divBdr>
            <w:top w:val="none" w:sz="0" w:space="0" w:color="auto"/>
            <w:left w:val="none" w:sz="0" w:space="0" w:color="auto"/>
            <w:bottom w:val="none" w:sz="0" w:space="0" w:color="auto"/>
            <w:right w:val="none" w:sz="0" w:space="0" w:color="auto"/>
          </w:divBdr>
          <w:divsChild>
            <w:div w:id="1199776894">
              <w:marLeft w:val="0"/>
              <w:marRight w:val="0"/>
              <w:marTop w:val="0"/>
              <w:marBottom w:val="0"/>
              <w:divBdr>
                <w:top w:val="none" w:sz="0" w:space="0" w:color="auto"/>
                <w:left w:val="none" w:sz="0" w:space="0" w:color="auto"/>
                <w:bottom w:val="none" w:sz="0" w:space="0" w:color="auto"/>
                <w:right w:val="none" w:sz="0" w:space="0" w:color="auto"/>
              </w:divBdr>
              <w:divsChild>
                <w:div w:id="19331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8419">
      <w:bodyDiv w:val="1"/>
      <w:marLeft w:val="0"/>
      <w:marRight w:val="0"/>
      <w:marTop w:val="0"/>
      <w:marBottom w:val="0"/>
      <w:divBdr>
        <w:top w:val="none" w:sz="0" w:space="0" w:color="auto"/>
        <w:left w:val="none" w:sz="0" w:space="0" w:color="auto"/>
        <w:bottom w:val="none" w:sz="0" w:space="0" w:color="auto"/>
        <w:right w:val="none" w:sz="0" w:space="0" w:color="auto"/>
      </w:divBdr>
      <w:divsChild>
        <w:div w:id="633565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gov.uk/assets/bispartners/insolvency/docs/forms/redundancy-payments/hr1pdf.pdf" TargetMode="External"/><Relationship Id="rId13" Type="http://schemas.openxmlformats.org/officeDocument/2006/relationships/hyperlink" Target="http://www.dncc.co.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contact-jobcentre-plu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turesnn.co.uk/" TargetMode="External"/><Relationship Id="rId5" Type="http://schemas.openxmlformats.org/officeDocument/2006/relationships/footnotes" Target="footnotes.xml"/><Relationship Id="rId15" Type="http://schemas.openxmlformats.org/officeDocument/2006/relationships/hyperlink" Target="http://www.dti.gov.uk/employment/employment-legislation/employment-guidance/" TargetMode="External"/><Relationship Id="rId10" Type="http://schemas.openxmlformats.org/officeDocument/2006/relationships/hyperlink" Target="http://www.bupa.co.uk/wellness/eaponli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ge.gov.uk/lge/core/page.do?pageId=119733" TargetMode="External"/><Relationship Id="rId14" Type="http://schemas.openxmlformats.org/officeDocument/2006/relationships/hyperlink" Target="http://www.lge.gov.uk/lge/core/page.do?pageId=1197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12991</Words>
  <Characters>67641</Characters>
  <Application>Microsoft Office Word</Application>
  <DocSecurity>0</DocSecurity>
  <Lines>563</Lines>
  <Paragraphs>160</Paragraphs>
  <ScaleCrop>false</ScaleCrop>
  <HeadingPairs>
    <vt:vector size="2" baseType="variant">
      <vt:variant>
        <vt:lpstr>Title</vt:lpstr>
      </vt:variant>
      <vt:variant>
        <vt:i4>1</vt:i4>
      </vt:variant>
    </vt:vector>
  </HeadingPairs>
  <TitlesOfParts>
    <vt:vector size="1" baseType="lpstr">
      <vt:lpstr>RESTRUCTURING PRINCIPLES AND REDUNDANCY GUIDELINES</vt:lpstr>
    </vt:vector>
  </TitlesOfParts>
  <Company>Nottingham City Council</Company>
  <LinksUpToDate>false</LinksUpToDate>
  <CharactersWithSpaces>80472</CharactersWithSpaces>
  <SharedDoc>false</SharedDoc>
  <HLinks>
    <vt:vector size="48" baseType="variant">
      <vt:variant>
        <vt:i4>1179760</vt:i4>
      </vt:variant>
      <vt:variant>
        <vt:i4>21</vt:i4>
      </vt:variant>
      <vt:variant>
        <vt:i4>0</vt:i4>
      </vt:variant>
      <vt:variant>
        <vt:i4>5</vt:i4>
      </vt:variant>
      <vt:variant>
        <vt:lpwstr>http://www.dti.gov.uk/employment/employment-legislation/employment-guidance/</vt:lpwstr>
      </vt:variant>
      <vt:variant>
        <vt:lpwstr>_ftnref1</vt:lpwstr>
      </vt:variant>
      <vt:variant>
        <vt:i4>720896</vt:i4>
      </vt:variant>
      <vt:variant>
        <vt:i4>18</vt:i4>
      </vt:variant>
      <vt:variant>
        <vt:i4>0</vt:i4>
      </vt:variant>
      <vt:variant>
        <vt:i4>5</vt:i4>
      </vt:variant>
      <vt:variant>
        <vt:lpwstr>http://www.lge.gov.uk/lge/core/page.do?pageId=119733</vt:lpwstr>
      </vt:variant>
      <vt:variant>
        <vt:lpwstr/>
      </vt:variant>
      <vt:variant>
        <vt:i4>3604603</vt:i4>
      </vt:variant>
      <vt:variant>
        <vt:i4>15</vt:i4>
      </vt:variant>
      <vt:variant>
        <vt:i4>0</vt:i4>
      </vt:variant>
      <vt:variant>
        <vt:i4>5</vt:i4>
      </vt:variant>
      <vt:variant>
        <vt:lpwstr>http://www.dncc.co.uk/</vt:lpwstr>
      </vt:variant>
      <vt:variant>
        <vt:lpwstr/>
      </vt:variant>
      <vt:variant>
        <vt:i4>196623</vt:i4>
      </vt:variant>
      <vt:variant>
        <vt:i4>12</vt:i4>
      </vt:variant>
      <vt:variant>
        <vt:i4>0</vt:i4>
      </vt:variant>
      <vt:variant>
        <vt:i4>5</vt:i4>
      </vt:variant>
      <vt:variant>
        <vt:lpwstr>https://www.gov.uk/contact-jobcentre-plus</vt:lpwstr>
      </vt:variant>
      <vt:variant>
        <vt:lpwstr/>
      </vt:variant>
      <vt:variant>
        <vt:i4>7340143</vt:i4>
      </vt:variant>
      <vt:variant>
        <vt:i4>9</vt:i4>
      </vt:variant>
      <vt:variant>
        <vt:i4>0</vt:i4>
      </vt:variant>
      <vt:variant>
        <vt:i4>5</vt:i4>
      </vt:variant>
      <vt:variant>
        <vt:lpwstr>http://www.futuresnn.co.uk/</vt:lpwstr>
      </vt:variant>
      <vt:variant>
        <vt:lpwstr/>
      </vt:variant>
      <vt:variant>
        <vt:i4>4849735</vt:i4>
      </vt:variant>
      <vt:variant>
        <vt:i4>6</vt:i4>
      </vt:variant>
      <vt:variant>
        <vt:i4>0</vt:i4>
      </vt:variant>
      <vt:variant>
        <vt:i4>5</vt:i4>
      </vt:variant>
      <vt:variant>
        <vt:lpwstr>http://www.bupa.co.uk/wellness/eaponline</vt:lpwstr>
      </vt:variant>
      <vt:variant>
        <vt:lpwstr/>
      </vt:variant>
      <vt:variant>
        <vt:i4>720896</vt:i4>
      </vt:variant>
      <vt:variant>
        <vt:i4>3</vt:i4>
      </vt:variant>
      <vt:variant>
        <vt:i4>0</vt:i4>
      </vt:variant>
      <vt:variant>
        <vt:i4>5</vt:i4>
      </vt:variant>
      <vt:variant>
        <vt:lpwstr>http://www.lge.gov.uk/lge/core/page.do?pageId=119733</vt:lpwstr>
      </vt:variant>
      <vt:variant>
        <vt:lpwstr/>
      </vt:variant>
      <vt:variant>
        <vt:i4>1245193</vt:i4>
      </vt:variant>
      <vt:variant>
        <vt:i4>0</vt:i4>
      </vt:variant>
      <vt:variant>
        <vt:i4>0</vt:i4>
      </vt:variant>
      <vt:variant>
        <vt:i4>5</vt:i4>
      </vt:variant>
      <vt:variant>
        <vt:lpwstr>http://www.bis.gov.uk/assets/bispartners/insolvency/docs/forms/redundancy-payments/hr1pdf.pdf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RESTRUCTURING PRINCIPLES AND REDUNDANCY GUIDELINES</dc:title>
  <dc:subject/>
  <dc:creator>wtutin</dc:creator>
  <cp:keywords/>
  <cp:lastModifiedBy>Carol McCrone</cp:lastModifiedBy>
  <cp:revision>2</cp:revision>
  <cp:lastPrinted>2014-04-15T08:27:00Z</cp:lastPrinted>
  <dcterms:created xsi:type="dcterms:W3CDTF">2024-11-04T09:36:00Z</dcterms:created>
  <dcterms:modified xsi:type="dcterms:W3CDTF">2024-11-04T09:36:00Z</dcterms:modified>
</cp:coreProperties>
</file>