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B1" w14:textId="606BDC5A" w:rsidR="00965A2E" w:rsidRDefault="00965A2E"/>
    <w:p w14:paraId="51F8034B" w14:textId="583FE2FE" w:rsidR="00AF19A3" w:rsidRDefault="00AF19A3" w:rsidP="001054B8">
      <w:pPr>
        <w:jc w:val="center"/>
        <w:rPr>
          <w:b/>
          <w:bCs/>
          <w:sz w:val="28"/>
          <w:szCs w:val="28"/>
        </w:rPr>
      </w:pPr>
      <w:bookmarkStart w:id="0" w:name="_Toc48143144"/>
      <w:r w:rsidRPr="001054B8">
        <w:rPr>
          <w:b/>
          <w:bCs/>
          <w:sz w:val="28"/>
          <w:szCs w:val="28"/>
        </w:rPr>
        <w:t xml:space="preserve">Pre-reading skills </w:t>
      </w:r>
      <w:bookmarkEnd w:id="0"/>
      <w:r w:rsidR="008D28C7">
        <w:rPr>
          <w:b/>
          <w:bCs/>
          <w:sz w:val="28"/>
          <w:szCs w:val="28"/>
        </w:rPr>
        <w:t>assessment</w:t>
      </w:r>
    </w:p>
    <w:p w14:paraId="39ADB180" w14:textId="77777777" w:rsidR="001054B8" w:rsidRPr="001054B8" w:rsidRDefault="001054B8" w:rsidP="001054B8">
      <w:pPr>
        <w:jc w:val="center"/>
        <w:rPr>
          <w:b/>
          <w:bCs/>
          <w:sz w:val="28"/>
          <w:szCs w:val="28"/>
        </w:rPr>
      </w:pPr>
    </w:p>
    <w:tbl>
      <w:tblPr>
        <w:tblStyle w:val="TableGrid5"/>
        <w:tblW w:w="9493" w:type="dxa"/>
        <w:tblLook w:val="04A0" w:firstRow="1" w:lastRow="0" w:firstColumn="1" w:lastColumn="0" w:noHBand="0" w:noVBand="1"/>
      </w:tblPr>
      <w:tblGrid>
        <w:gridCol w:w="1696"/>
        <w:gridCol w:w="1843"/>
        <w:gridCol w:w="3432"/>
        <w:gridCol w:w="2522"/>
      </w:tblGrid>
      <w:tr w:rsidR="00AF19A3" w:rsidRPr="00AC7505" w14:paraId="6172D461" w14:textId="77777777" w:rsidTr="005431B4">
        <w:tc>
          <w:tcPr>
            <w:tcW w:w="1696" w:type="dxa"/>
          </w:tcPr>
          <w:p w14:paraId="32A32518" w14:textId="3C8DC37A" w:rsidR="00AF19A3" w:rsidRPr="00AC7505" w:rsidRDefault="00AF19A3" w:rsidP="004834FE">
            <w:pPr>
              <w:jc w:val="center"/>
              <w:rPr>
                <w:b/>
                <w:sz w:val="22"/>
                <w:szCs w:val="22"/>
              </w:rPr>
            </w:pPr>
            <w:r w:rsidRPr="00AC7505">
              <w:rPr>
                <w:b/>
                <w:sz w:val="22"/>
                <w:szCs w:val="22"/>
              </w:rPr>
              <w:t xml:space="preserve">Assessment </w:t>
            </w:r>
          </w:p>
        </w:tc>
        <w:tc>
          <w:tcPr>
            <w:tcW w:w="1843" w:type="dxa"/>
          </w:tcPr>
          <w:p w14:paraId="37D2E32F" w14:textId="77777777" w:rsidR="00AF19A3" w:rsidRPr="00AC7505" w:rsidRDefault="00AF19A3" w:rsidP="004834FE">
            <w:pPr>
              <w:jc w:val="center"/>
              <w:rPr>
                <w:b/>
                <w:sz w:val="22"/>
                <w:szCs w:val="22"/>
              </w:rPr>
            </w:pPr>
            <w:r w:rsidRPr="00AC7505">
              <w:rPr>
                <w:b/>
                <w:sz w:val="22"/>
                <w:szCs w:val="22"/>
              </w:rPr>
              <w:t>What is it?</w:t>
            </w:r>
          </w:p>
        </w:tc>
        <w:tc>
          <w:tcPr>
            <w:tcW w:w="3432" w:type="dxa"/>
          </w:tcPr>
          <w:p w14:paraId="30625745" w14:textId="77777777" w:rsidR="00AF19A3" w:rsidRPr="00AC7505" w:rsidRDefault="00AF19A3" w:rsidP="004834FE">
            <w:pPr>
              <w:jc w:val="center"/>
              <w:rPr>
                <w:b/>
                <w:sz w:val="22"/>
                <w:szCs w:val="22"/>
              </w:rPr>
            </w:pPr>
            <w:r w:rsidRPr="00AC7505">
              <w:rPr>
                <w:b/>
                <w:sz w:val="22"/>
                <w:szCs w:val="22"/>
              </w:rPr>
              <w:t>How it works</w:t>
            </w:r>
          </w:p>
        </w:tc>
        <w:tc>
          <w:tcPr>
            <w:tcW w:w="2522" w:type="dxa"/>
          </w:tcPr>
          <w:p w14:paraId="47BAB9B3" w14:textId="77777777" w:rsidR="00AF19A3" w:rsidRPr="00AC7505" w:rsidRDefault="00AF19A3" w:rsidP="004834FE">
            <w:pPr>
              <w:jc w:val="center"/>
              <w:rPr>
                <w:b/>
                <w:sz w:val="22"/>
                <w:szCs w:val="22"/>
              </w:rPr>
            </w:pPr>
            <w:r w:rsidRPr="00AC7505">
              <w:rPr>
                <w:b/>
                <w:sz w:val="22"/>
                <w:szCs w:val="22"/>
              </w:rPr>
              <w:t>What can it tell you</w:t>
            </w:r>
          </w:p>
        </w:tc>
      </w:tr>
      <w:tr w:rsidR="00AF19A3" w:rsidRPr="00AC7505" w14:paraId="6D930C5E" w14:textId="77777777" w:rsidTr="005431B4">
        <w:tc>
          <w:tcPr>
            <w:tcW w:w="1696" w:type="dxa"/>
          </w:tcPr>
          <w:p w14:paraId="0D4A6A9A" w14:textId="14A6B696" w:rsidR="00AF19A3" w:rsidRPr="00AC7505" w:rsidRDefault="00AF19A3" w:rsidP="004834FE">
            <w:pPr>
              <w:jc w:val="left"/>
              <w:rPr>
                <w:sz w:val="22"/>
                <w:szCs w:val="22"/>
              </w:rPr>
            </w:pPr>
            <w:r w:rsidRPr="00AC7505">
              <w:rPr>
                <w:sz w:val="22"/>
                <w:szCs w:val="22"/>
              </w:rPr>
              <w:t>Pre-</w:t>
            </w:r>
            <w:r w:rsidR="008D28C7">
              <w:rPr>
                <w:sz w:val="22"/>
                <w:szCs w:val="22"/>
              </w:rPr>
              <w:t>r</w:t>
            </w:r>
            <w:r w:rsidRPr="00AC7505">
              <w:rPr>
                <w:sz w:val="22"/>
                <w:szCs w:val="22"/>
              </w:rPr>
              <w:t xml:space="preserve">eading </w:t>
            </w:r>
            <w:r w:rsidR="008D28C7">
              <w:rPr>
                <w:sz w:val="22"/>
                <w:szCs w:val="22"/>
              </w:rPr>
              <w:t>s</w:t>
            </w:r>
            <w:r w:rsidRPr="00AC7505">
              <w:rPr>
                <w:sz w:val="22"/>
                <w:szCs w:val="22"/>
              </w:rPr>
              <w:t xml:space="preserve">kills </w:t>
            </w:r>
            <w:r w:rsidR="008D28C7">
              <w:rPr>
                <w:sz w:val="22"/>
                <w:szCs w:val="22"/>
              </w:rPr>
              <w:t>assessment</w:t>
            </w:r>
          </w:p>
        </w:tc>
        <w:tc>
          <w:tcPr>
            <w:tcW w:w="1843" w:type="dxa"/>
          </w:tcPr>
          <w:p w14:paraId="7AE855DB" w14:textId="0E3480A4" w:rsidR="00AF19A3" w:rsidRPr="00AC7505" w:rsidRDefault="00AF19A3" w:rsidP="004834FE">
            <w:pPr>
              <w:jc w:val="left"/>
              <w:rPr>
                <w:sz w:val="22"/>
                <w:szCs w:val="22"/>
              </w:rPr>
            </w:pPr>
            <w:r w:rsidRPr="00AC7505">
              <w:rPr>
                <w:sz w:val="22"/>
                <w:szCs w:val="22"/>
              </w:rPr>
              <w:t xml:space="preserve">A checklist to explore a </w:t>
            </w:r>
            <w:r w:rsidR="008D28C7">
              <w:rPr>
                <w:sz w:val="22"/>
                <w:szCs w:val="22"/>
              </w:rPr>
              <w:t>young person</w:t>
            </w:r>
            <w:r w:rsidRPr="00AC7505">
              <w:rPr>
                <w:sz w:val="22"/>
                <w:szCs w:val="22"/>
              </w:rPr>
              <w:t>’s pre-reading skills</w:t>
            </w:r>
          </w:p>
        </w:tc>
        <w:tc>
          <w:tcPr>
            <w:tcW w:w="3432" w:type="dxa"/>
          </w:tcPr>
          <w:p w14:paraId="3E32B070" w14:textId="2ECC0719" w:rsidR="00AF19A3" w:rsidRPr="00AC7505" w:rsidRDefault="00AF19A3" w:rsidP="004834FE">
            <w:pPr>
              <w:jc w:val="left"/>
              <w:rPr>
                <w:sz w:val="22"/>
                <w:szCs w:val="22"/>
              </w:rPr>
            </w:pPr>
            <w:r w:rsidRPr="00AC7505">
              <w:rPr>
                <w:sz w:val="22"/>
                <w:szCs w:val="22"/>
              </w:rPr>
              <w:t xml:space="preserve">A member of the </w:t>
            </w:r>
            <w:r w:rsidR="008D28C7">
              <w:rPr>
                <w:sz w:val="22"/>
                <w:szCs w:val="22"/>
              </w:rPr>
              <w:t>young person</w:t>
            </w:r>
            <w:r w:rsidRPr="00AC7505">
              <w:rPr>
                <w:sz w:val="22"/>
                <w:szCs w:val="22"/>
              </w:rPr>
              <w:t xml:space="preserve">’s teaching team who has observed the </w:t>
            </w:r>
            <w:r w:rsidR="008D28C7">
              <w:rPr>
                <w:sz w:val="22"/>
                <w:szCs w:val="22"/>
              </w:rPr>
              <w:t xml:space="preserve">young person </w:t>
            </w:r>
            <w:r w:rsidRPr="00AC7505">
              <w:rPr>
                <w:sz w:val="22"/>
                <w:szCs w:val="22"/>
              </w:rPr>
              <w:t>engaging with books answers either yes or no to the questions</w:t>
            </w:r>
          </w:p>
        </w:tc>
        <w:tc>
          <w:tcPr>
            <w:tcW w:w="2522" w:type="dxa"/>
          </w:tcPr>
          <w:p w14:paraId="39A79886" w14:textId="1D94974A" w:rsidR="00AF19A3" w:rsidRPr="00AC7505" w:rsidRDefault="00AF19A3" w:rsidP="004834FE">
            <w:pPr>
              <w:jc w:val="left"/>
              <w:rPr>
                <w:sz w:val="22"/>
                <w:szCs w:val="22"/>
              </w:rPr>
            </w:pPr>
            <w:r w:rsidRPr="00AC7505">
              <w:rPr>
                <w:sz w:val="22"/>
                <w:szCs w:val="22"/>
              </w:rPr>
              <w:t xml:space="preserve">The </w:t>
            </w:r>
            <w:r w:rsidR="008D28C7">
              <w:rPr>
                <w:sz w:val="22"/>
                <w:szCs w:val="22"/>
              </w:rPr>
              <w:t>assessment</w:t>
            </w:r>
            <w:r w:rsidRPr="00AC7505">
              <w:rPr>
                <w:sz w:val="22"/>
                <w:szCs w:val="22"/>
              </w:rPr>
              <w:t xml:space="preserve"> explores whether there are any gaps in the </w:t>
            </w:r>
            <w:r w:rsidR="008D28C7">
              <w:rPr>
                <w:sz w:val="22"/>
                <w:szCs w:val="22"/>
              </w:rPr>
              <w:t>young person</w:t>
            </w:r>
            <w:r w:rsidRPr="00AC7505">
              <w:rPr>
                <w:sz w:val="22"/>
                <w:szCs w:val="22"/>
              </w:rPr>
              <w:t>’s pre-reading skills.</w:t>
            </w:r>
          </w:p>
        </w:tc>
      </w:tr>
    </w:tbl>
    <w:p w14:paraId="020AA08A" w14:textId="77777777" w:rsidR="00AF19A3" w:rsidRDefault="00AF19A3" w:rsidP="00AF19A3">
      <w:pPr>
        <w:spacing w:after="160" w:line="259" w:lineRule="auto"/>
        <w:jc w:val="left"/>
        <w:rPr>
          <w:b/>
        </w:rPr>
      </w:pPr>
    </w:p>
    <w:p w14:paraId="6CBD6D4D" w14:textId="07B5D812" w:rsidR="00AF19A3" w:rsidRPr="00FA12A7" w:rsidRDefault="001054B8" w:rsidP="00AF19A3">
      <w:pPr>
        <w:rPr>
          <w:b/>
          <w:szCs w:val="22"/>
        </w:rPr>
      </w:pPr>
      <w:r>
        <w:rPr>
          <w:b/>
          <w:szCs w:val="22"/>
        </w:rPr>
        <w:t>Child/YP</w:t>
      </w:r>
      <w:r w:rsidR="00AF19A3" w:rsidRPr="00FA12A7">
        <w:rPr>
          <w:b/>
          <w:szCs w:val="22"/>
        </w:rPr>
        <w:t>:    _________________________         Date:  ________________________</w:t>
      </w:r>
    </w:p>
    <w:p w14:paraId="3A171265" w14:textId="77777777" w:rsidR="00AF19A3" w:rsidRDefault="00AF19A3" w:rsidP="00AF19A3">
      <w:pPr>
        <w:rPr>
          <w:b/>
          <w:szCs w:val="22"/>
        </w:rPr>
      </w:pPr>
    </w:p>
    <w:p w14:paraId="22297AFE" w14:textId="77777777" w:rsidR="00AF19A3" w:rsidRPr="008B04E8" w:rsidRDefault="00AF19A3" w:rsidP="00AF19A3">
      <w:pPr>
        <w:rPr>
          <w:b/>
          <w:szCs w:val="22"/>
        </w:rPr>
      </w:pPr>
    </w:p>
    <w:p w14:paraId="2C6034FF" w14:textId="77777777" w:rsidR="00AF19A3" w:rsidRPr="008B04E8" w:rsidRDefault="00AF19A3" w:rsidP="00AF19A3">
      <w:pPr>
        <w:rPr>
          <w:b/>
          <w:szCs w:val="22"/>
        </w:rPr>
      </w:pPr>
      <w:r w:rsidRPr="008B04E8">
        <w:rPr>
          <w:b/>
          <w:szCs w:val="22"/>
        </w:rPr>
        <w:t xml:space="preserve">School: __________________________      </w:t>
      </w:r>
      <w:r>
        <w:rPr>
          <w:b/>
          <w:szCs w:val="22"/>
        </w:rPr>
        <w:t xml:space="preserve"> </w:t>
      </w:r>
      <w:r w:rsidRPr="008B04E8">
        <w:rPr>
          <w:b/>
          <w:szCs w:val="22"/>
        </w:rPr>
        <w:t>Staff Name:  ___________________</w:t>
      </w:r>
    </w:p>
    <w:p w14:paraId="4A295952" w14:textId="1DE1ED88" w:rsidR="00AF19A3" w:rsidRDefault="00AF19A3" w:rsidP="00AF19A3">
      <w:pPr>
        <w:spacing w:after="160" w:line="259" w:lineRule="auto"/>
        <w:jc w:val="left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18"/>
        <w:gridCol w:w="7503"/>
        <w:gridCol w:w="1172"/>
      </w:tblGrid>
      <w:tr w:rsidR="00AF19A3" w:rsidRPr="008206CD" w14:paraId="7D62A03F" w14:textId="77777777" w:rsidTr="005431B4">
        <w:tc>
          <w:tcPr>
            <w:tcW w:w="818" w:type="dxa"/>
          </w:tcPr>
          <w:p w14:paraId="7C0CBE40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1</w:t>
            </w:r>
          </w:p>
        </w:tc>
        <w:tc>
          <w:tcPr>
            <w:tcW w:w="7503" w:type="dxa"/>
          </w:tcPr>
          <w:p w14:paraId="0FEB9224" w14:textId="66C9793D" w:rsidR="00AF19A3" w:rsidRDefault="00AF19A3" w:rsidP="004834FE">
            <w:r>
              <w:t xml:space="preserve">Can the </w:t>
            </w:r>
            <w:r w:rsidR="008D28C7">
              <w:t xml:space="preserve">young person </w:t>
            </w:r>
            <w:r>
              <w:t>hold and open a book?</w:t>
            </w:r>
          </w:p>
          <w:p w14:paraId="5B523057" w14:textId="77777777" w:rsidR="00AF19A3" w:rsidRPr="008206CD" w:rsidRDefault="00AF19A3" w:rsidP="004834FE"/>
        </w:tc>
        <w:tc>
          <w:tcPr>
            <w:tcW w:w="1172" w:type="dxa"/>
          </w:tcPr>
          <w:p w14:paraId="7B155B75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3288467A" w14:textId="77777777" w:rsidTr="005431B4">
        <w:tc>
          <w:tcPr>
            <w:tcW w:w="818" w:type="dxa"/>
          </w:tcPr>
          <w:p w14:paraId="4BAA7DC2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2</w:t>
            </w:r>
          </w:p>
        </w:tc>
        <w:tc>
          <w:tcPr>
            <w:tcW w:w="7503" w:type="dxa"/>
          </w:tcPr>
          <w:p w14:paraId="66A75277" w14:textId="41FD1324" w:rsidR="00AF19A3" w:rsidRDefault="00AF19A3" w:rsidP="004834FE">
            <w:r>
              <w:t xml:space="preserve">Can the </w:t>
            </w:r>
            <w:r w:rsidR="008D28C7">
              <w:t xml:space="preserve">young person </w:t>
            </w:r>
            <w:r>
              <w:t>hold a book</w:t>
            </w:r>
            <w:r w:rsidR="00250C9F">
              <w:t xml:space="preserve"> or magazine</w:t>
            </w:r>
            <w:r>
              <w:t xml:space="preserve"> and turn the pages?</w:t>
            </w:r>
          </w:p>
          <w:p w14:paraId="3C139B03" w14:textId="77777777" w:rsidR="00AF19A3" w:rsidRDefault="00AF19A3" w:rsidP="004834FE"/>
        </w:tc>
        <w:tc>
          <w:tcPr>
            <w:tcW w:w="1172" w:type="dxa"/>
          </w:tcPr>
          <w:p w14:paraId="572E9EA0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07A2A80D" w14:textId="77777777" w:rsidTr="005431B4">
        <w:tc>
          <w:tcPr>
            <w:tcW w:w="818" w:type="dxa"/>
          </w:tcPr>
          <w:p w14:paraId="310494CE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3</w:t>
            </w:r>
          </w:p>
        </w:tc>
        <w:tc>
          <w:tcPr>
            <w:tcW w:w="7503" w:type="dxa"/>
          </w:tcPr>
          <w:p w14:paraId="17CD7E8D" w14:textId="6DC1DBFB" w:rsidR="00AF19A3" w:rsidRDefault="00AF19A3" w:rsidP="004834FE">
            <w:r>
              <w:t xml:space="preserve">Does the </w:t>
            </w:r>
            <w:r w:rsidR="008D28C7">
              <w:t xml:space="preserve">young person </w:t>
            </w:r>
            <w:r>
              <w:t>know that we read books</w:t>
            </w:r>
            <w:r w:rsidR="00250C9F">
              <w:t xml:space="preserve"> and other texts (</w:t>
            </w:r>
            <w:r w:rsidR="00F012D6">
              <w:t>e.g.,</w:t>
            </w:r>
            <w:r w:rsidR="00250C9F">
              <w:t xml:space="preserve"> magazines, information on tablets)</w:t>
            </w:r>
            <w:r>
              <w:t xml:space="preserve"> – </w:t>
            </w:r>
            <w:r w:rsidR="00F012D6">
              <w:t>i.e.,</w:t>
            </w:r>
            <w:r>
              <w:t xml:space="preserve"> take meaning from the words and pictures?</w:t>
            </w:r>
          </w:p>
          <w:p w14:paraId="417CA749" w14:textId="77777777" w:rsidR="00AF19A3" w:rsidRPr="008206CD" w:rsidRDefault="00AF19A3" w:rsidP="004834FE"/>
        </w:tc>
        <w:tc>
          <w:tcPr>
            <w:tcW w:w="1172" w:type="dxa"/>
          </w:tcPr>
          <w:p w14:paraId="662A80F8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1163D" w:rsidRPr="008206CD" w14:paraId="654387FB" w14:textId="77777777" w:rsidTr="005431B4">
        <w:tc>
          <w:tcPr>
            <w:tcW w:w="818" w:type="dxa"/>
          </w:tcPr>
          <w:p w14:paraId="28A7CBA3" w14:textId="708686DD" w:rsidR="00A1163D" w:rsidRPr="00E16D92" w:rsidRDefault="00A1163D" w:rsidP="004834F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03" w:type="dxa"/>
          </w:tcPr>
          <w:p w14:paraId="483BF844" w14:textId="74541411" w:rsidR="00A1163D" w:rsidRDefault="00A1163D" w:rsidP="004834FE">
            <w:r w:rsidRPr="00A1163D">
              <w:t>Does the young person use the pictures to tell their own story</w:t>
            </w:r>
            <w:r w:rsidR="00250C9F">
              <w:t>/give their own view (if non-fiction)</w:t>
            </w:r>
            <w:r w:rsidRPr="00A1163D">
              <w:t>?</w:t>
            </w:r>
          </w:p>
        </w:tc>
        <w:tc>
          <w:tcPr>
            <w:tcW w:w="1172" w:type="dxa"/>
          </w:tcPr>
          <w:p w14:paraId="5256F8FD" w14:textId="77777777" w:rsidR="00A1163D" w:rsidRDefault="00A1163D" w:rsidP="00483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  <w:p w14:paraId="3FB0308E" w14:textId="00FF045C" w:rsidR="00A1163D" w:rsidRPr="00E16D92" w:rsidRDefault="00A1163D" w:rsidP="004834FE">
            <w:pPr>
              <w:jc w:val="center"/>
              <w:rPr>
                <w:b/>
                <w:bCs/>
              </w:rPr>
            </w:pPr>
          </w:p>
        </w:tc>
      </w:tr>
      <w:tr w:rsidR="00AF19A3" w:rsidRPr="008206CD" w14:paraId="73AF962B" w14:textId="77777777" w:rsidTr="005431B4">
        <w:tc>
          <w:tcPr>
            <w:tcW w:w="818" w:type="dxa"/>
          </w:tcPr>
          <w:p w14:paraId="0615BB2A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4</w:t>
            </w:r>
          </w:p>
        </w:tc>
        <w:tc>
          <w:tcPr>
            <w:tcW w:w="7503" w:type="dxa"/>
          </w:tcPr>
          <w:p w14:paraId="0AB9F5D4" w14:textId="68DC6CE9" w:rsidR="00AF19A3" w:rsidRDefault="00AF19A3" w:rsidP="004834FE">
            <w:r w:rsidRPr="008206CD">
              <w:t xml:space="preserve">Can </w:t>
            </w:r>
            <w:r>
              <w:t xml:space="preserve">the </w:t>
            </w:r>
            <w:r w:rsidR="008D28C7">
              <w:t xml:space="preserve">young person </w:t>
            </w:r>
            <w:r w:rsidRPr="008206CD">
              <w:t>distinguish text from a picture?</w:t>
            </w:r>
          </w:p>
          <w:p w14:paraId="1B188901" w14:textId="77777777" w:rsidR="00AF19A3" w:rsidRPr="008206CD" w:rsidRDefault="00AF19A3" w:rsidP="004834FE"/>
        </w:tc>
        <w:tc>
          <w:tcPr>
            <w:tcW w:w="1172" w:type="dxa"/>
          </w:tcPr>
          <w:p w14:paraId="174CADAD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42692A07" w14:textId="77777777" w:rsidTr="005431B4">
        <w:tc>
          <w:tcPr>
            <w:tcW w:w="818" w:type="dxa"/>
          </w:tcPr>
          <w:p w14:paraId="3220E509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5</w:t>
            </w:r>
          </w:p>
        </w:tc>
        <w:tc>
          <w:tcPr>
            <w:tcW w:w="7503" w:type="dxa"/>
          </w:tcPr>
          <w:p w14:paraId="32FF5606" w14:textId="3C6ECC65" w:rsidR="00AF19A3" w:rsidRDefault="00AF19A3" w:rsidP="004834FE">
            <w:r w:rsidRPr="008206CD">
              <w:t xml:space="preserve">Does </w:t>
            </w:r>
            <w:r>
              <w:t xml:space="preserve">the </w:t>
            </w:r>
            <w:r w:rsidR="008D28C7">
              <w:t xml:space="preserve">young person </w:t>
            </w:r>
            <w:r w:rsidRPr="008206CD">
              <w:t>know that the text is what you read?</w:t>
            </w:r>
          </w:p>
          <w:p w14:paraId="0893F029" w14:textId="77777777" w:rsidR="00AF19A3" w:rsidRPr="008206CD" w:rsidRDefault="00AF19A3" w:rsidP="004834FE"/>
        </w:tc>
        <w:tc>
          <w:tcPr>
            <w:tcW w:w="1172" w:type="dxa"/>
          </w:tcPr>
          <w:p w14:paraId="2E710F6A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4AA3980B" w14:textId="77777777" w:rsidTr="005431B4">
        <w:tc>
          <w:tcPr>
            <w:tcW w:w="818" w:type="dxa"/>
          </w:tcPr>
          <w:p w14:paraId="577E242F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6</w:t>
            </w:r>
          </w:p>
        </w:tc>
        <w:tc>
          <w:tcPr>
            <w:tcW w:w="7503" w:type="dxa"/>
          </w:tcPr>
          <w:p w14:paraId="1D3F1085" w14:textId="76254E8D" w:rsidR="00AF19A3" w:rsidRDefault="00AF19A3" w:rsidP="004834FE">
            <w:r w:rsidRPr="008206CD">
              <w:t xml:space="preserve">Can </w:t>
            </w:r>
            <w:r>
              <w:t xml:space="preserve">the </w:t>
            </w:r>
            <w:r w:rsidR="008D28C7">
              <w:t xml:space="preserve">young person </w:t>
            </w:r>
            <w:r>
              <w:t xml:space="preserve">use the </w:t>
            </w:r>
            <w:r w:rsidR="00250C9F">
              <w:t>pictures to understand the text</w:t>
            </w:r>
            <w:r>
              <w:t xml:space="preserve">? </w:t>
            </w:r>
          </w:p>
          <w:p w14:paraId="176971F2" w14:textId="77777777" w:rsidR="00AF19A3" w:rsidRPr="008206CD" w:rsidRDefault="00AF19A3" w:rsidP="004834FE"/>
        </w:tc>
        <w:tc>
          <w:tcPr>
            <w:tcW w:w="1172" w:type="dxa"/>
          </w:tcPr>
          <w:p w14:paraId="43450A29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500B4E1E" w14:textId="77777777" w:rsidTr="005431B4">
        <w:tc>
          <w:tcPr>
            <w:tcW w:w="818" w:type="dxa"/>
          </w:tcPr>
          <w:p w14:paraId="010CACFA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7</w:t>
            </w:r>
          </w:p>
        </w:tc>
        <w:tc>
          <w:tcPr>
            <w:tcW w:w="7503" w:type="dxa"/>
          </w:tcPr>
          <w:p w14:paraId="5E54912A" w14:textId="25E2B250" w:rsidR="00AF19A3" w:rsidRDefault="00AF19A3" w:rsidP="004834FE">
            <w:r w:rsidRPr="008206CD">
              <w:t xml:space="preserve">Can </w:t>
            </w:r>
            <w:r>
              <w:t xml:space="preserve">the </w:t>
            </w:r>
            <w:r w:rsidR="008D28C7">
              <w:t xml:space="preserve">young person </w:t>
            </w:r>
            <w:r w:rsidRPr="008206CD">
              <w:t>identify a single word?</w:t>
            </w:r>
          </w:p>
          <w:p w14:paraId="6D51E7C0" w14:textId="77777777" w:rsidR="00AF19A3" w:rsidRPr="008206CD" w:rsidRDefault="00AF19A3" w:rsidP="004834FE"/>
        </w:tc>
        <w:tc>
          <w:tcPr>
            <w:tcW w:w="1172" w:type="dxa"/>
          </w:tcPr>
          <w:p w14:paraId="7A34A0D7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71B6063B" w14:textId="77777777" w:rsidTr="005431B4">
        <w:tc>
          <w:tcPr>
            <w:tcW w:w="818" w:type="dxa"/>
          </w:tcPr>
          <w:p w14:paraId="5CC0B208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8</w:t>
            </w:r>
          </w:p>
        </w:tc>
        <w:tc>
          <w:tcPr>
            <w:tcW w:w="7503" w:type="dxa"/>
          </w:tcPr>
          <w:p w14:paraId="677AD4A4" w14:textId="0A7B50F6" w:rsidR="00AF19A3" w:rsidRDefault="00AF19A3" w:rsidP="004834FE">
            <w:r w:rsidRPr="008206CD">
              <w:t xml:space="preserve">Can </w:t>
            </w:r>
            <w:r>
              <w:t xml:space="preserve">the </w:t>
            </w:r>
            <w:r w:rsidR="008D28C7">
              <w:t xml:space="preserve">young person </w:t>
            </w:r>
            <w:r w:rsidRPr="008206CD">
              <w:t>identify a single letter?</w:t>
            </w:r>
          </w:p>
          <w:p w14:paraId="6E3C7B74" w14:textId="77777777" w:rsidR="00AF19A3" w:rsidRPr="008206CD" w:rsidRDefault="00AF19A3" w:rsidP="004834FE"/>
        </w:tc>
        <w:tc>
          <w:tcPr>
            <w:tcW w:w="1172" w:type="dxa"/>
          </w:tcPr>
          <w:p w14:paraId="21591637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AF19A3" w:rsidRPr="008206CD" w14:paraId="23790E54" w14:textId="77777777" w:rsidTr="005431B4">
        <w:trPr>
          <w:trHeight w:val="71"/>
        </w:trPr>
        <w:tc>
          <w:tcPr>
            <w:tcW w:w="818" w:type="dxa"/>
          </w:tcPr>
          <w:p w14:paraId="6F1A05DC" w14:textId="77777777" w:rsidR="00AF19A3" w:rsidRPr="00E16D92" w:rsidRDefault="00AF19A3" w:rsidP="004834FE">
            <w:pPr>
              <w:rPr>
                <w:b/>
                <w:bCs/>
              </w:rPr>
            </w:pPr>
            <w:r w:rsidRPr="00E16D92">
              <w:rPr>
                <w:b/>
                <w:bCs/>
              </w:rPr>
              <w:t>9</w:t>
            </w:r>
          </w:p>
        </w:tc>
        <w:tc>
          <w:tcPr>
            <w:tcW w:w="7503" w:type="dxa"/>
          </w:tcPr>
          <w:p w14:paraId="545FAFA6" w14:textId="7D43A997" w:rsidR="00AF19A3" w:rsidRDefault="00AF19A3" w:rsidP="004834FE">
            <w:r w:rsidRPr="008206CD">
              <w:t xml:space="preserve">Does </w:t>
            </w:r>
            <w:r>
              <w:t xml:space="preserve">the </w:t>
            </w:r>
            <w:r w:rsidR="008D28C7">
              <w:t>young person</w:t>
            </w:r>
            <w:r w:rsidR="005E5DC5">
              <w:t xml:space="preserve"> appropriately</w:t>
            </w:r>
            <w:r w:rsidR="008D28C7">
              <w:t xml:space="preserve"> </w:t>
            </w:r>
            <w:r w:rsidR="005E5DC5">
              <w:t>move from</w:t>
            </w:r>
            <w:r w:rsidRPr="008206CD">
              <w:t xml:space="preserve"> left-to-right </w:t>
            </w:r>
            <w:r w:rsidR="005E5DC5">
              <w:t>when engaging with text or pictures</w:t>
            </w:r>
            <w:r w:rsidRPr="008206CD">
              <w:t>?</w:t>
            </w:r>
          </w:p>
          <w:p w14:paraId="75E24E57" w14:textId="77777777" w:rsidR="00AF19A3" w:rsidRPr="008206CD" w:rsidRDefault="00AF19A3" w:rsidP="004834FE"/>
        </w:tc>
        <w:tc>
          <w:tcPr>
            <w:tcW w:w="1172" w:type="dxa"/>
          </w:tcPr>
          <w:p w14:paraId="05E4540C" w14:textId="77777777" w:rsidR="00AF19A3" w:rsidRPr="00E16D92" w:rsidRDefault="00AF19A3" w:rsidP="004834FE">
            <w:pPr>
              <w:jc w:val="center"/>
              <w:rPr>
                <w:b/>
                <w:bCs/>
              </w:rPr>
            </w:pPr>
            <w:r w:rsidRPr="00E16D92">
              <w:rPr>
                <w:b/>
                <w:bCs/>
              </w:rPr>
              <w:t>Yes/No</w:t>
            </w:r>
          </w:p>
        </w:tc>
      </w:tr>
      <w:tr w:rsidR="00250C9F" w:rsidRPr="008206CD" w14:paraId="78B1C7D6" w14:textId="77777777" w:rsidTr="005431B4">
        <w:trPr>
          <w:trHeight w:val="71"/>
        </w:trPr>
        <w:tc>
          <w:tcPr>
            <w:tcW w:w="818" w:type="dxa"/>
          </w:tcPr>
          <w:p w14:paraId="52E4FF8C" w14:textId="47C66A35" w:rsidR="00250C9F" w:rsidRPr="00E16D92" w:rsidRDefault="00250C9F" w:rsidP="004834F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503" w:type="dxa"/>
          </w:tcPr>
          <w:p w14:paraId="362C7B85" w14:textId="59B78500" w:rsidR="00250C9F" w:rsidRPr="008206CD" w:rsidRDefault="00250C9F" w:rsidP="004834FE">
            <w:r>
              <w:t>Does the young person</w:t>
            </w:r>
            <w:r w:rsidR="005E5DC5">
              <w:t xml:space="preserve"> appropriately</w:t>
            </w:r>
            <w:r>
              <w:t xml:space="preserve"> </w:t>
            </w:r>
            <w:r w:rsidR="005E5DC5">
              <w:t xml:space="preserve">move from top to bottom when engaging with text or pictures? </w:t>
            </w:r>
          </w:p>
        </w:tc>
        <w:tc>
          <w:tcPr>
            <w:tcW w:w="1172" w:type="dxa"/>
          </w:tcPr>
          <w:p w14:paraId="638B791A" w14:textId="5EECF323" w:rsidR="00250C9F" w:rsidRPr="00E16D92" w:rsidRDefault="00250C9F" w:rsidP="004834FE">
            <w:pPr>
              <w:jc w:val="center"/>
              <w:rPr>
                <w:b/>
                <w:bCs/>
              </w:rPr>
            </w:pPr>
            <w:r w:rsidRPr="00250C9F">
              <w:rPr>
                <w:b/>
                <w:bCs/>
              </w:rPr>
              <w:t>Yes/No</w:t>
            </w:r>
          </w:p>
        </w:tc>
      </w:tr>
      <w:tr w:rsidR="00AE5D1B" w:rsidRPr="008206CD" w14:paraId="4338EAE4" w14:textId="77777777" w:rsidTr="005431B4">
        <w:trPr>
          <w:trHeight w:val="71"/>
        </w:trPr>
        <w:tc>
          <w:tcPr>
            <w:tcW w:w="818" w:type="dxa"/>
          </w:tcPr>
          <w:p w14:paraId="6FB099A7" w14:textId="79864011" w:rsidR="00AE5D1B" w:rsidRDefault="00AE5D1B" w:rsidP="004834F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503" w:type="dxa"/>
          </w:tcPr>
          <w:p w14:paraId="6503902E" w14:textId="525198B7" w:rsidR="00AE5D1B" w:rsidRDefault="00AE5D1B" w:rsidP="004834FE">
            <w:r>
              <w:t xml:space="preserve">Can the young person tell you the first sound </w:t>
            </w:r>
            <w:r w:rsidR="005E5DC5">
              <w:t>of</w:t>
            </w:r>
            <w:r>
              <w:t xml:space="preserve"> their name?</w:t>
            </w:r>
          </w:p>
        </w:tc>
        <w:tc>
          <w:tcPr>
            <w:tcW w:w="1172" w:type="dxa"/>
          </w:tcPr>
          <w:p w14:paraId="54BF1FEF" w14:textId="011E2C03" w:rsidR="00AE5D1B" w:rsidRPr="00250C9F" w:rsidRDefault="00AE5D1B" w:rsidP="00483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</w:tr>
    </w:tbl>
    <w:p w14:paraId="7627684E" w14:textId="77777777" w:rsidR="00AF19A3" w:rsidRDefault="00AF19A3" w:rsidP="00AF19A3">
      <w:pPr>
        <w:spacing w:after="160" w:line="259" w:lineRule="auto"/>
        <w:jc w:val="left"/>
        <w:rPr>
          <w:b/>
        </w:rPr>
      </w:pPr>
    </w:p>
    <w:p w14:paraId="2C8A5724" w14:textId="77777777" w:rsidR="00A1163D" w:rsidRDefault="00A1163D" w:rsidP="00AF19A3">
      <w:pPr>
        <w:spacing w:after="160"/>
      </w:pPr>
    </w:p>
    <w:p w14:paraId="60D97697" w14:textId="350F71B7" w:rsidR="00AF19A3" w:rsidRPr="00CA060E" w:rsidRDefault="00AF19A3" w:rsidP="00AF19A3">
      <w:pPr>
        <w:spacing w:after="160"/>
      </w:pPr>
      <w:r w:rsidRPr="00CA060E">
        <w:t xml:space="preserve">If you have answered </w:t>
      </w:r>
      <w:r w:rsidR="001054B8">
        <w:t>‘</w:t>
      </w:r>
      <w:r w:rsidRPr="00CA060E">
        <w:t>no</w:t>
      </w:r>
      <w:r w:rsidR="001054B8">
        <w:t>’</w:t>
      </w:r>
      <w:r w:rsidRPr="00CA060E">
        <w:t xml:space="preserve"> to any of the questions, you may need to implement some strategies to support pre-reading skills:</w:t>
      </w:r>
    </w:p>
    <w:p w14:paraId="11A75B3F" w14:textId="05C0C333" w:rsidR="00AF19A3" w:rsidRDefault="00AF19A3" w:rsidP="00AF19A3">
      <w:pPr>
        <w:pStyle w:val="ListParagraph"/>
        <w:numPr>
          <w:ilvl w:val="0"/>
          <w:numId w:val="12"/>
        </w:numPr>
        <w:spacing w:line="276" w:lineRule="auto"/>
        <w:jc w:val="both"/>
        <w:rPr>
          <w:lang w:eastAsia="en-US"/>
        </w:rPr>
      </w:pPr>
      <w:r w:rsidRPr="00CA060E">
        <w:rPr>
          <w:lang w:eastAsia="en-US"/>
        </w:rPr>
        <w:t xml:space="preserve">Spend some time introducing </w:t>
      </w:r>
      <w:r>
        <w:rPr>
          <w:lang w:eastAsia="en-US"/>
        </w:rPr>
        <w:t xml:space="preserve">the </w:t>
      </w:r>
      <w:r w:rsidR="008D28C7">
        <w:rPr>
          <w:lang w:eastAsia="en-US"/>
        </w:rPr>
        <w:t xml:space="preserve">young person </w:t>
      </w:r>
      <w:r w:rsidRPr="00CA060E">
        <w:rPr>
          <w:lang w:eastAsia="en-US"/>
        </w:rPr>
        <w:t>to</w:t>
      </w:r>
      <w:r>
        <w:rPr>
          <w:lang w:eastAsia="en-US"/>
        </w:rPr>
        <w:t xml:space="preserve"> books. Read to them. Ask them to label pictures in the book. Help the </w:t>
      </w:r>
      <w:r w:rsidR="008D28C7">
        <w:rPr>
          <w:lang w:eastAsia="en-US"/>
        </w:rPr>
        <w:t xml:space="preserve">young person </w:t>
      </w:r>
      <w:r>
        <w:rPr>
          <w:lang w:eastAsia="en-US"/>
        </w:rPr>
        <w:t>to understand that books carry meaning. When reading use finger pointing to guide your way through the text.</w:t>
      </w:r>
    </w:p>
    <w:p w14:paraId="5C6431F0" w14:textId="7ED29238" w:rsidR="00AF19A3" w:rsidRDefault="00AF19A3" w:rsidP="00AF19A3">
      <w:pPr>
        <w:pStyle w:val="ListParagraph"/>
        <w:numPr>
          <w:ilvl w:val="0"/>
          <w:numId w:val="12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When reading one of the </w:t>
      </w:r>
      <w:r w:rsidR="00E16D92">
        <w:rPr>
          <w:lang w:eastAsia="en-US"/>
        </w:rPr>
        <w:t>young person</w:t>
      </w:r>
      <w:r>
        <w:rPr>
          <w:lang w:eastAsia="en-US"/>
        </w:rPr>
        <w:t xml:space="preserve">’s favourite books, pause at the end of a sentence and wait for them to say the word.  </w:t>
      </w:r>
      <w:r w:rsidRPr="00FC1770">
        <w:rPr>
          <w:lang w:eastAsia="en-US"/>
        </w:rPr>
        <w:t xml:space="preserve">Ask the </w:t>
      </w:r>
      <w:r w:rsidR="008D28C7">
        <w:rPr>
          <w:lang w:eastAsia="en-US"/>
        </w:rPr>
        <w:t xml:space="preserve">young person </w:t>
      </w:r>
      <w:r w:rsidRPr="00FC1770">
        <w:rPr>
          <w:lang w:eastAsia="en-US"/>
        </w:rPr>
        <w:t>to point to the words as you read, and when they pause, stop reading, to help them understand that each d</w:t>
      </w:r>
      <w:r>
        <w:rPr>
          <w:lang w:eastAsia="en-US"/>
        </w:rPr>
        <w:t>i</w:t>
      </w:r>
      <w:r w:rsidRPr="00FC1770">
        <w:rPr>
          <w:lang w:eastAsia="en-US"/>
        </w:rPr>
        <w:t>fferent word needs to be pointed at and said for the story to continue.</w:t>
      </w:r>
    </w:p>
    <w:p w14:paraId="0ADCAAEB" w14:textId="11329EC0" w:rsidR="00AF19A3" w:rsidRDefault="00AF19A3" w:rsidP="00AF19A3">
      <w:pPr>
        <w:pStyle w:val="ListParagraph"/>
        <w:numPr>
          <w:ilvl w:val="0"/>
          <w:numId w:val="12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Provide lots of opportunities for the </w:t>
      </w:r>
      <w:r w:rsidR="008D28C7">
        <w:rPr>
          <w:lang w:eastAsia="en-US"/>
        </w:rPr>
        <w:t xml:space="preserve">young person </w:t>
      </w:r>
      <w:r>
        <w:rPr>
          <w:lang w:eastAsia="en-US"/>
        </w:rPr>
        <w:t>to handle books and where possible ensure there are examples of adult</w:t>
      </w:r>
      <w:r w:rsidR="0030215A">
        <w:rPr>
          <w:lang w:eastAsia="en-US"/>
        </w:rPr>
        <w:t>s</w:t>
      </w:r>
      <w:r>
        <w:rPr>
          <w:lang w:eastAsia="en-US"/>
        </w:rPr>
        <w:t xml:space="preserve"> and children modelling this skill. </w:t>
      </w:r>
    </w:p>
    <w:p w14:paraId="4E95ADF8" w14:textId="19E8FDBF" w:rsidR="00AF19A3" w:rsidRPr="00CA060E" w:rsidRDefault="00AF19A3" w:rsidP="00AF19A3">
      <w:pPr>
        <w:pStyle w:val="ListParagraph"/>
        <w:numPr>
          <w:ilvl w:val="0"/>
          <w:numId w:val="12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Ensure there are regular opportunities to engage with books where the text is spread across the page in interesting ways (</w:t>
      </w:r>
      <w:r w:rsidR="00691568">
        <w:rPr>
          <w:lang w:eastAsia="en-US"/>
        </w:rPr>
        <w:t>e.g.,</w:t>
      </w:r>
      <w:r>
        <w:rPr>
          <w:lang w:eastAsia="en-US"/>
        </w:rPr>
        <w:t xml:space="preserve"> Dr Seuss)</w:t>
      </w:r>
    </w:p>
    <w:p w14:paraId="76D484CF" w14:textId="77777777" w:rsidR="00AF19A3" w:rsidRDefault="00AF19A3"/>
    <w:sectPr w:rsidR="00AF19A3" w:rsidSect="00F76C84">
      <w:headerReference w:type="default" r:id="rId7"/>
      <w:footerReference w:type="default" r:id="rId8"/>
      <w:pgSz w:w="11906" w:h="16838"/>
      <w:pgMar w:top="993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42FE" w14:textId="77777777" w:rsidR="005D47F3" w:rsidRDefault="005D47F3" w:rsidP="0082497B">
      <w:pPr>
        <w:spacing w:line="240" w:lineRule="auto"/>
      </w:pPr>
      <w:r>
        <w:separator/>
      </w:r>
    </w:p>
  </w:endnote>
  <w:endnote w:type="continuationSeparator" w:id="0">
    <w:p w14:paraId="05AE002B" w14:textId="77777777" w:rsidR="005D47F3" w:rsidRDefault="005D47F3" w:rsidP="00824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610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C2CCA" w14:textId="6929E17F" w:rsidR="00296B1F" w:rsidRDefault="00296B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DE497" w14:textId="77777777" w:rsidR="00296B1F" w:rsidRDefault="00296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E252" w14:textId="77777777" w:rsidR="005D47F3" w:rsidRDefault="005D47F3" w:rsidP="0082497B">
      <w:pPr>
        <w:spacing w:line="240" w:lineRule="auto"/>
      </w:pPr>
      <w:r>
        <w:separator/>
      </w:r>
    </w:p>
  </w:footnote>
  <w:footnote w:type="continuationSeparator" w:id="0">
    <w:p w14:paraId="11599139" w14:textId="77777777" w:rsidR="005D47F3" w:rsidRDefault="005D47F3" w:rsidP="00824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A0A2" w14:textId="453D44A7" w:rsidR="0082497B" w:rsidRDefault="0082497B">
    <w:pPr>
      <w:pStyle w:val="Header"/>
    </w:pPr>
    <w:r>
      <w:rPr>
        <w:noProof/>
      </w:rPr>
      <w:t xml:space="preserve">                                               </w:t>
    </w:r>
    <w:r>
      <w:rPr>
        <w:noProof/>
      </w:rPr>
      <w:drawing>
        <wp:inline distT="0" distB="0" distL="0" distR="0" wp14:anchorId="60304D38" wp14:editId="380F59F3">
          <wp:extent cx="3444240" cy="502920"/>
          <wp:effectExtent l="0" t="0" r="381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2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DEE"/>
    <w:multiLevelType w:val="hybridMultilevel"/>
    <w:tmpl w:val="608414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B5489F"/>
    <w:multiLevelType w:val="hybridMultilevel"/>
    <w:tmpl w:val="6AFE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5709"/>
    <w:multiLevelType w:val="hybridMultilevel"/>
    <w:tmpl w:val="2FEE2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BF2"/>
    <w:multiLevelType w:val="hybridMultilevel"/>
    <w:tmpl w:val="431CEA8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2670BA5"/>
    <w:multiLevelType w:val="hybridMultilevel"/>
    <w:tmpl w:val="BEE0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299F"/>
    <w:multiLevelType w:val="hybridMultilevel"/>
    <w:tmpl w:val="E352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47A8A"/>
    <w:multiLevelType w:val="hybridMultilevel"/>
    <w:tmpl w:val="B770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5BCE"/>
    <w:multiLevelType w:val="hybridMultilevel"/>
    <w:tmpl w:val="75D4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26DE"/>
    <w:multiLevelType w:val="hybridMultilevel"/>
    <w:tmpl w:val="9B94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40E"/>
    <w:multiLevelType w:val="hybridMultilevel"/>
    <w:tmpl w:val="7A046D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0667"/>
    <w:multiLevelType w:val="hybridMultilevel"/>
    <w:tmpl w:val="86EE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8A4"/>
    <w:multiLevelType w:val="hybridMultilevel"/>
    <w:tmpl w:val="8F4CEDF6"/>
    <w:lvl w:ilvl="0" w:tplc="D7380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7B"/>
    <w:rsid w:val="00077630"/>
    <w:rsid w:val="001054B8"/>
    <w:rsid w:val="001A195B"/>
    <w:rsid w:val="00250C9F"/>
    <w:rsid w:val="00296B1F"/>
    <w:rsid w:val="0030215A"/>
    <w:rsid w:val="003872A7"/>
    <w:rsid w:val="003A2F9E"/>
    <w:rsid w:val="004E6462"/>
    <w:rsid w:val="004F7E3B"/>
    <w:rsid w:val="005115E4"/>
    <w:rsid w:val="005431B4"/>
    <w:rsid w:val="00594FD3"/>
    <w:rsid w:val="005C4AC6"/>
    <w:rsid w:val="005D47F3"/>
    <w:rsid w:val="005E5DC5"/>
    <w:rsid w:val="00691568"/>
    <w:rsid w:val="006E45B7"/>
    <w:rsid w:val="007B3F85"/>
    <w:rsid w:val="0082497B"/>
    <w:rsid w:val="008933AC"/>
    <w:rsid w:val="008976B4"/>
    <w:rsid w:val="008D28C7"/>
    <w:rsid w:val="00960B17"/>
    <w:rsid w:val="00965A2E"/>
    <w:rsid w:val="00A1163D"/>
    <w:rsid w:val="00AE5D1B"/>
    <w:rsid w:val="00AF19A3"/>
    <w:rsid w:val="00B20287"/>
    <w:rsid w:val="00B30827"/>
    <w:rsid w:val="00CE7B06"/>
    <w:rsid w:val="00E16D92"/>
    <w:rsid w:val="00E24BDB"/>
    <w:rsid w:val="00F012D6"/>
    <w:rsid w:val="00F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A5F01D"/>
  <w15:chartTrackingRefBased/>
  <w15:docId w15:val="{11A51786-1B2D-4E0D-BE7E-11AA8F7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A3"/>
    <w:pPr>
      <w:spacing w:after="0" w:line="276" w:lineRule="auto"/>
      <w:jc w:val="both"/>
    </w:pPr>
    <w:rPr>
      <w:rFonts w:ascii="Arial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17"/>
    <w:pPr>
      <w:spacing w:line="240" w:lineRule="auto"/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1A195B"/>
    <w:pPr>
      <w:spacing w:after="0" w:line="240" w:lineRule="auto"/>
    </w:pPr>
    <w:rPr>
      <w:rFonts w:ascii="Arial" w:eastAsiaTheme="minorHAns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249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49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7B"/>
    <w:rPr>
      <w:rFonts w:ascii="Arial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B7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7B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CE7B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7B0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19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customStyle="1" w:styleId="TableGrid5">
    <w:name w:val="Table Grid5"/>
    <w:basedOn w:val="TableNormal"/>
    <w:next w:val="TableGrid"/>
    <w:uiPriority w:val="39"/>
    <w:rsid w:val="00AF19A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2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5A"/>
    <w:rPr>
      <w:rFonts w:ascii="Arial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5A"/>
    <w:rPr>
      <w:rFonts w:ascii="Arial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Godwin</dc:creator>
  <cp:keywords/>
  <dc:description/>
  <cp:lastModifiedBy>Sarah Godwin</cp:lastModifiedBy>
  <cp:revision>7</cp:revision>
  <dcterms:created xsi:type="dcterms:W3CDTF">2023-03-13T11:45:00Z</dcterms:created>
  <dcterms:modified xsi:type="dcterms:W3CDTF">2023-09-07T10:21:00Z</dcterms:modified>
</cp:coreProperties>
</file>