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02F7E" w14:textId="77777777" w:rsidR="0046239C" w:rsidRDefault="0046239C" w:rsidP="00E406A8">
      <w:pPr>
        <w:jc w:val="center"/>
        <w:rPr>
          <w:b/>
          <w:sz w:val="28"/>
          <w:szCs w:val="28"/>
          <w:u w:val="single"/>
        </w:rPr>
      </w:pPr>
    </w:p>
    <w:p w14:paraId="5D11404A" w14:textId="77777777" w:rsidR="0046239C" w:rsidRDefault="0046239C" w:rsidP="00E406A8">
      <w:pPr>
        <w:jc w:val="center"/>
        <w:rPr>
          <w:b/>
          <w:sz w:val="28"/>
          <w:szCs w:val="28"/>
          <w:u w:val="single"/>
        </w:rPr>
      </w:pPr>
    </w:p>
    <w:p w14:paraId="786CF0E8" w14:textId="23176B8F" w:rsidR="009173F3" w:rsidRDefault="00A91CB2" w:rsidP="00E406A8">
      <w:pPr>
        <w:jc w:val="center"/>
        <w:rPr>
          <w:b/>
          <w:sz w:val="28"/>
          <w:szCs w:val="28"/>
          <w:u w:val="single"/>
        </w:rPr>
      </w:pPr>
      <w:r>
        <w:rPr>
          <w:b/>
          <w:sz w:val="28"/>
          <w:szCs w:val="28"/>
          <w:u w:val="single"/>
        </w:rPr>
        <w:t>Generic Core Assessment</w:t>
      </w:r>
      <w:r w:rsidR="00F32B18" w:rsidRPr="009173F3">
        <w:rPr>
          <w:b/>
          <w:sz w:val="28"/>
          <w:szCs w:val="28"/>
          <w:u w:val="single"/>
        </w:rPr>
        <w:t xml:space="preserve"> - </w:t>
      </w:r>
      <w:r w:rsidR="005342CE" w:rsidRPr="009173F3">
        <w:rPr>
          <w:b/>
          <w:sz w:val="28"/>
          <w:szCs w:val="28"/>
          <w:u w:val="single"/>
        </w:rPr>
        <w:t xml:space="preserve">Executive Function </w:t>
      </w:r>
      <w:r w:rsidR="00222961">
        <w:rPr>
          <w:b/>
          <w:sz w:val="28"/>
          <w:szCs w:val="28"/>
          <w:u w:val="single"/>
        </w:rPr>
        <w:t>Assessment</w:t>
      </w:r>
      <w:r w:rsidR="005342CE" w:rsidRPr="009173F3">
        <w:rPr>
          <w:b/>
          <w:sz w:val="28"/>
          <w:szCs w:val="28"/>
          <w:u w:val="single"/>
        </w:rPr>
        <w:t xml:space="preserve"> </w:t>
      </w:r>
    </w:p>
    <w:p w14:paraId="0DFCD412" w14:textId="06EBB6D0" w:rsidR="00143115" w:rsidRDefault="00D33AF9" w:rsidP="00AE4B32">
      <w:pPr>
        <w:spacing w:line="240" w:lineRule="auto"/>
        <w:jc w:val="both"/>
        <w:rPr>
          <w:rFonts w:cstheme="minorHAnsi"/>
          <w:lang w:val="en-US"/>
        </w:rPr>
      </w:pPr>
      <w:r w:rsidRPr="00E97300">
        <w:rPr>
          <w:rFonts w:cstheme="minorHAnsi"/>
          <w:lang w:val="en-US"/>
        </w:rPr>
        <w:t>Executive Function</w:t>
      </w:r>
      <w:r w:rsidR="00612F12">
        <w:rPr>
          <w:rFonts w:cstheme="minorHAnsi"/>
          <w:lang w:val="en-US"/>
        </w:rPr>
        <w:t xml:space="preserve"> (EF)</w:t>
      </w:r>
      <w:r w:rsidRPr="00E97300">
        <w:rPr>
          <w:rFonts w:cstheme="minorHAnsi"/>
          <w:lang w:val="en-US"/>
        </w:rPr>
        <w:t xml:space="preserve"> Skills are generally viewed as three core skills</w:t>
      </w:r>
      <w:r w:rsidR="00777D54">
        <w:rPr>
          <w:rFonts w:cstheme="minorHAnsi"/>
          <w:lang w:val="en-US"/>
        </w:rPr>
        <w:t>, all of which are fundamental for an individual to be an effective learner. These are</w:t>
      </w:r>
      <w:r w:rsidRPr="00E97300">
        <w:rPr>
          <w:rFonts w:cstheme="minorHAnsi"/>
          <w:bCs/>
        </w:rPr>
        <w:t xml:space="preserve">: </w:t>
      </w:r>
      <w:r w:rsidRPr="00E97300">
        <w:rPr>
          <w:rFonts w:cstheme="minorHAnsi"/>
          <w:b/>
          <w:lang w:val="en-US"/>
        </w:rPr>
        <w:t>Working Memory</w:t>
      </w:r>
      <w:r w:rsidRPr="00E97300">
        <w:rPr>
          <w:rFonts w:cstheme="minorHAnsi"/>
          <w:lang w:val="en-US"/>
        </w:rPr>
        <w:t xml:space="preserve"> (being able to hold information in mind and while using or manipulating the information, such as in mental </w:t>
      </w:r>
      <w:r w:rsidR="00AE4B32" w:rsidRPr="00E97300">
        <w:rPr>
          <w:rFonts w:cstheme="minorHAnsi"/>
          <w:lang w:val="en-US"/>
        </w:rPr>
        <w:t>m</w:t>
      </w:r>
      <w:r w:rsidRPr="00E97300">
        <w:rPr>
          <w:rFonts w:cstheme="minorHAnsi"/>
          <w:lang w:val="en-US"/>
        </w:rPr>
        <w:t>aths</w:t>
      </w:r>
      <w:r w:rsidR="009326BD">
        <w:rPr>
          <w:rFonts w:cstheme="minorHAnsi"/>
          <w:lang w:val="en-US"/>
        </w:rPr>
        <w:t xml:space="preserve">; working memory is </w:t>
      </w:r>
      <w:r w:rsidR="00570179">
        <w:rPr>
          <w:rFonts w:cstheme="minorHAnsi"/>
          <w:lang w:val="en-US"/>
        </w:rPr>
        <w:t xml:space="preserve">also </w:t>
      </w:r>
      <w:r w:rsidR="009326BD">
        <w:rPr>
          <w:rFonts w:cstheme="minorHAnsi"/>
          <w:lang w:val="en-US"/>
        </w:rPr>
        <w:t>important for supporting inhibitory control</w:t>
      </w:r>
      <w:r w:rsidRPr="00E97300">
        <w:rPr>
          <w:rFonts w:cstheme="minorHAnsi"/>
          <w:lang w:val="en-US"/>
        </w:rPr>
        <w:t xml:space="preserve">);  </w:t>
      </w:r>
      <w:r w:rsidRPr="00E97300">
        <w:rPr>
          <w:rFonts w:cstheme="minorHAnsi"/>
          <w:b/>
          <w:lang w:val="en-US"/>
        </w:rPr>
        <w:t>Cognitive Flexibility</w:t>
      </w:r>
      <w:r w:rsidRPr="00E97300">
        <w:rPr>
          <w:rFonts w:cstheme="minorHAnsi"/>
          <w:lang w:val="en-US"/>
        </w:rPr>
        <w:t xml:space="preserve"> (</w:t>
      </w:r>
      <w:r w:rsidR="00AE4B32" w:rsidRPr="00E97300">
        <w:rPr>
          <w:rFonts w:cstheme="minorHAnsi"/>
          <w:lang w:val="en-US"/>
        </w:rPr>
        <w:t xml:space="preserve">ability to </w:t>
      </w:r>
      <w:r w:rsidR="00AE4B32" w:rsidRPr="00E97300">
        <w:rPr>
          <w:rFonts w:eastAsia="JansonText-Roman" w:cstheme="minorHAnsi"/>
        </w:rPr>
        <w:t>change perspectives or approaches to a problem;  and, flexibly adjusting to new demands, priorities, or rules, such as when switching between tasks</w:t>
      </w:r>
      <w:r w:rsidRPr="00E97300">
        <w:rPr>
          <w:rFonts w:cstheme="minorHAnsi"/>
          <w:lang w:val="en-US"/>
        </w:rPr>
        <w:t>)</w:t>
      </w:r>
      <w:r w:rsidR="00570179">
        <w:rPr>
          <w:rFonts w:cstheme="minorHAnsi"/>
          <w:lang w:val="en-US"/>
        </w:rPr>
        <w:t>; and</w:t>
      </w:r>
      <w:r w:rsidR="00AE4B32" w:rsidRPr="00E97300">
        <w:rPr>
          <w:rFonts w:cstheme="minorHAnsi"/>
          <w:lang w:val="en-US"/>
        </w:rPr>
        <w:t xml:space="preserve"> </w:t>
      </w:r>
      <w:r w:rsidR="006B07E2" w:rsidRPr="00E97300">
        <w:rPr>
          <w:rFonts w:cstheme="minorHAnsi"/>
          <w:b/>
          <w:lang w:val="en-US"/>
        </w:rPr>
        <w:t>Inhibitory Control</w:t>
      </w:r>
      <w:r w:rsidR="006B07E2" w:rsidRPr="00E97300">
        <w:rPr>
          <w:rFonts w:cstheme="minorHAnsi"/>
          <w:lang w:val="en-US"/>
        </w:rPr>
        <w:t xml:space="preserve"> (being able to ignore (internal and external) distractions in order to maintain focus; and being able to inhibit impulses and control of one’s behaviour, which is important to regulate emotions).  </w:t>
      </w:r>
      <w:r w:rsidR="00AE4B32" w:rsidRPr="00E97300">
        <w:rPr>
          <w:rFonts w:cstheme="minorHAnsi"/>
          <w:lang w:val="en-US"/>
        </w:rPr>
        <w:t xml:space="preserve">These core executive functions underpin higher level executive skills such as reasoning, problem solving, planning and </w:t>
      </w:r>
      <w:r w:rsidR="006B07E2" w:rsidRPr="00E97300">
        <w:rPr>
          <w:rFonts w:cstheme="minorHAnsi"/>
          <w:lang w:val="en-US"/>
        </w:rPr>
        <w:t>organising</w:t>
      </w:r>
      <w:r w:rsidR="006B07E2">
        <w:rPr>
          <w:rFonts w:cstheme="minorHAnsi"/>
          <w:lang w:val="en-US"/>
        </w:rPr>
        <w:t xml:space="preserve"> (Diamond, 2013)</w:t>
      </w:r>
      <w:r w:rsidR="001529E6">
        <w:rPr>
          <w:rStyle w:val="FootnoteReference"/>
          <w:rFonts w:cstheme="minorHAnsi"/>
          <w:lang w:val="en-US"/>
        </w:rPr>
        <w:footnoteReference w:id="1"/>
      </w:r>
      <w:r w:rsidR="006B07E2">
        <w:rPr>
          <w:rFonts w:cstheme="minorHAnsi"/>
          <w:lang w:val="en-US"/>
        </w:rPr>
        <w:t>.</w:t>
      </w:r>
    </w:p>
    <w:p w14:paraId="760E3816" w14:textId="74ED1699" w:rsidR="00E97300" w:rsidRDefault="00E97300" w:rsidP="00AE4B32">
      <w:pPr>
        <w:spacing w:line="240" w:lineRule="auto"/>
        <w:jc w:val="both"/>
        <w:rPr>
          <w:rFonts w:cstheme="minorHAnsi"/>
          <w:lang w:val="en-US"/>
        </w:rPr>
      </w:pPr>
      <w:r>
        <w:rPr>
          <w:rFonts w:cstheme="minorHAnsi"/>
          <w:lang w:val="en-US"/>
        </w:rPr>
        <w:t xml:space="preserve">Difficulties with EF skills can lead to </w:t>
      </w:r>
      <w:r w:rsidR="00777D54">
        <w:rPr>
          <w:rFonts w:cstheme="minorHAnsi"/>
          <w:lang w:val="en-US"/>
        </w:rPr>
        <w:t xml:space="preserve">children displaying </w:t>
      </w:r>
      <w:r>
        <w:rPr>
          <w:rFonts w:cstheme="minorHAnsi"/>
          <w:lang w:val="en-US"/>
        </w:rPr>
        <w:t>behaviour that can be misinterpreted</w:t>
      </w:r>
      <w:r w:rsidR="00C44A62">
        <w:rPr>
          <w:rFonts w:cstheme="minorHAnsi"/>
          <w:lang w:val="en-US"/>
        </w:rPr>
        <w:t xml:space="preserve">, </w:t>
      </w:r>
      <w:r w:rsidR="000A33B3">
        <w:rPr>
          <w:rFonts w:cstheme="minorHAnsi"/>
          <w:lang w:val="en-US"/>
        </w:rPr>
        <w:t>e.g. as disruptive behaviour</w:t>
      </w:r>
      <w:r w:rsidR="00777D54">
        <w:rPr>
          <w:rFonts w:cstheme="minorHAnsi"/>
          <w:lang w:val="en-US"/>
        </w:rPr>
        <w:t xml:space="preserve">. </w:t>
      </w:r>
      <w:r w:rsidR="000A33B3">
        <w:rPr>
          <w:rFonts w:cstheme="minorHAnsi"/>
          <w:lang w:val="en-US"/>
        </w:rPr>
        <w:t xml:space="preserve">  </w:t>
      </w:r>
      <w:r w:rsidR="00777D54">
        <w:rPr>
          <w:rFonts w:cstheme="minorHAnsi"/>
          <w:lang w:val="en-US"/>
        </w:rPr>
        <w:t>F</w:t>
      </w:r>
      <w:r w:rsidR="000A33B3">
        <w:rPr>
          <w:rFonts w:cstheme="minorHAnsi"/>
          <w:lang w:val="en-US"/>
        </w:rPr>
        <w:t xml:space="preserve">or example, </w:t>
      </w:r>
      <w:r>
        <w:rPr>
          <w:rFonts w:cstheme="minorHAnsi"/>
          <w:lang w:val="en-US"/>
        </w:rPr>
        <w:t xml:space="preserve">children who </w:t>
      </w:r>
      <w:r w:rsidR="005F3A7A">
        <w:rPr>
          <w:rFonts w:cstheme="minorHAnsi"/>
          <w:lang w:val="en-US"/>
        </w:rPr>
        <w:t>have difficulty staying on task may experience working memory difficulties;  children who shout out in class, may struggle with inhibitory control</w:t>
      </w:r>
      <w:r w:rsidR="000A33B3">
        <w:rPr>
          <w:rFonts w:cstheme="minorHAnsi"/>
          <w:lang w:val="en-US"/>
        </w:rPr>
        <w:t xml:space="preserve">; and children who become upset in the face of being told ‘No’ may have difficulties in the area of cognitive flexibility.  </w:t>
      </w:r>
      <w:r w:rsidR="00E73154" w:rsidRPr="00E73154">
        <w:rPr>
          <w:rFonts w:cstheme="minorHAnsi"/>
          <w:lang w:val="en-US"/>
        </w:rPr>
        <w:t>Therefore, it is important to unpick behaviour in relation to EF in order that relevant strategies can be used to support the young person</w:t>
      </w:r>
      <w:r w:rsidR="00E73154">
        <w:rPr>
          <w:rFonts w:cstheme="minorHAnsi"/>
          <w:lang w:val="en-US"/>
        </w:rPr>
        <w:t>.</w:t>
      </w:r>
    </w:p>
    <w:p w14:paraId="4688EDCF" w14:textId="65DDE625" w:rsidR="0046239C" w:rsidRDefault="0046239C" w:rsidP="00AE4B32">
      <w:pPr>
        <w:spacing w:line="240" w:lineRule="auto"/>
        <w:jc w:val="both"/>
        <w:rPr>
          <w:rFonts w:cstheme="minorHAnsi"/>
          <w:lang w:val="en-US"/>
        </w:rPr>
      </w:pPr>
    </w:p>
    <w:p w14:paraId="0CD31693" w14:textId="77777777" w:rsidR="0046239C" w:rsidRPr="00E97300" w:rsidRDefault="0046239C" w:rsidP="00AE4B32">
      <w:pPr>
        <w:spacing w:line="240" w:lineRule="auto"/>
        <w:jc w:val="both"/>
        <w:rPr>
          <w:rFonts w:cstheme="minorHAnsi"/>
          <w:bCs/>
        </w:rPr>
      </w:pPr>
    </w:p>
    <w:tbl>
      <w:tblPr>
        <w:tblStyle w:val="TableGrid"/>
        <w:tblW w:w="9634" w:type="dxa"/>
        <w:tblLook w:val="04A0" w:firstRow="1" w:lastRow="0" w:firstColumn="1" w:lastColumn="0" w:noHBand="0" w:noVBand="1"/>
      </w:tblPr>
      <w:tblGrid>
        <w:gridCol w:w="1555"/>
        <w:gridCol w:w="2693"/>
        <w:gridCol w:w="3402"/>
        <w:gridCol w:w="1984"/>
      </w:tblGrid>
      <w:tr w:rsidR="005342CE" w:rsidRPr="00980CB9" w14:paraId="73DE7A00" w14:textId="77777777" w:rsidTr="00612F12">
        <w:tc>
          <w:tcPr>
            <w:tcW w:w="1555" w:type="dxa"/>
          </w:tcPr>
          <w:p w14:paraId="1B160BD6" w14:textId="77777777" w:rsidR="005342CE" w:rsidRPr="00980CB9" w:rsidRDefault="005342CE" w:rsidP="00BE48C7">
            <w:pPr>
              <w:jc w:val="center"/>
              <w:rPr>
                <w:b/>
              </w:rPr>
            </w:pPr>
            <w:r w:rsidRPr="00980CB9">
              <w:rPr>
                <w:b/>
              </w:rPr>
              <w:t>Assessment name</w:t>
            </w:r>
          </w:p>
        </w:tc>
        <w:tc>
          <w:tcPr>
            <w:tcW w:w="2693" w:type="dxa"/>
          </w:tcPr>
          <w:p w14:paraId="37D0C1BF" w14:textId="77777777" w:rsidR="005342CE" w:rsidRPr="00980CB9" w:rsidRDefault="005342CE" w:rsidP="00BE48C7">
            <w:pPr>
              <w:jc w:val="center"/>
              <w:rPr>
                <w:b/>
              </w:rPr>
            </w:pPr>
            <w:r w:rsidRPr="00980CB9">
              <w:rPr>
                <w:b/>
              </w:rPr>
              <w:t>What is it?</w:t>
            </w:r>
          </w:p>
        </w:tc>
        <w:tc>
          <w:tcPr>
            <w:tcW w:w="3402" w:type="dxa"/>
          </w:tcPr>
          <w:p w14:paraId="5EA58E48" w14:textId="77777777" w:rsidR="005342CE" w:rsidRPr="00980CB9" w:rsidRDefault="005342CE" w:rsidP="00BE48C7">
            <w:pPr>
              <w:jc w:val="center"/>
              <w:rPr>
                <w:b/>
              </w:rPr>
            </w:pPr>
            <w:r w:rsidRPr="00980CB9">
              <w:rPr>
                <w:b/>
              </w:rPr>
              <w:t>How it works</w:t>
            </w:r>
          </w:p>
        </w:tc>
        <w:tc>
          <w:tcPr>
            <w:tcW w:w="1984" w:type="dxa"/>
          </w:tcPr>
          <w:p w14:paraId="10504E74" w14:textId="77777777" w:rsidR="005342CE" w:rsidRPr="00980CB9" w:rsidRDefault="005342CE" w:rsidP="00BE48C7">
            <w:pPr>
              <w:jc w:val="center"/>
              <w:rPr>
                <w:b/>
              </w:rPr>
            </w:pPr>
            <w:r w:rsidRPr="00980CB9">
              <w:rPr>
                <w:b/>
              </w:rPr>
              <w:t>What it can tell you</w:t>
            </w:r>
          </w:p>
        </w:tc>
      </w:tr>
      <w:tr w:rsidR="005342CE" w:rsidRPr="00980CB9" w14:paraId="61E696F0" w14:textId="77777777" w:rsidTr="00612F12">
        <w:tc>
          <w:tcPr>
            <w:tcW w:w="1555" w:type="dxa"/>
          </w:tcPr>
          <w:p w14:paraId="38FB453E" w14:textId="11FFC58F" w:rsidR="005342CE" w:rsidRPr="000E640C" w:rsidRDefault="005342CE" w:rsidP="00BE48C7">
            <w:pPr>
              <w:rPr>
                <w:b/>
              </w:rPr>
            </w:pPr>
            <w:r w:rsidRPr="000E640C">
              <w:rPr>
                <w:b/>
              </w:rPr>
              <w:t xml:space="preserve">Executive Function (EF) </w:t>
            </w:r>
            <w:r w:rsidR="00222961">
              <w:rPr>
                <w:b/>
              </w:rPr>
              <w:t>Assessment</w:t>
            </w:r>
            <w:r w:rsidR="00C52C5F">
              <w:rPr>
                <w:rStyle w:val="FootnoteReference"/>
                <w:b/>
              </w:rPr>
              <w:footnoteReference w:id="2"/>
            </w:r>
          </w:p>
        </w:tc>
        <w:tc>
          <w:tcPr>
            <w:tcW w:w="2693" w:type="dxa"/>
          </w:tcPr>
          <w:p w14:paraId="0DC4520E" w14:textId="281A6EB5" w:rsidR="00612F12" w:rsidRDefault="00612F12" w:rsidP="00612F12">
            <w:pPr>
              <w:jc w:val="both"/>
            </w:pPr>
            <w:r>
              <w:t xml:space="preserve">A </w:t>
            </w:r>
            <w:r w:rsidR="00222961">
              <w:t>questionnaire</w:t>
            </w:r>
            <w:r>
              <w:t xml:space="preserve"> to help you assess a young person’s skills across the three key EF areas of working memory, inhibitory control and cognitive flexibility. </w:t>
            </w:r>
          </w:p>
          <w:p w14:paraId="0EEEEA32" w14:textId="77777777" w:rsidR="00612F12" w:rsidRDefault="00612F12" w:rsidP="00612F12">
            <w:pPr>
              <w:jc w:val="both"/>
            </w:pPr>
          </w:p>
          <w:p w14:paraId="14A8E52C" w14:textId="4E21A15D" w:rsidR="00612F12" w:rsidRDefault="00612F12" w:rsidP="00222961">
            <w:pPr>
              <w:jc w:val="both"/>
            </w:pPr>
            <w:r>
              <w:t>The</w:t>
            </w:r>
            <w:r w:rsidR="00222961">
              <w:t xml:space="preserve"> assessment</w:t>
            </w:r>
            <w:r>
              <w:t xml:space="preserve"> compliments information gathered in the Initial Concerns </w:t>
            </w:r>
            <w:r w:rsidR="00222961">
              <w:t>assessment</w:t>
            </w:r>
            <w:r>
              <w:t xml:space="preserve">.  </w:t>
            </w:r>
          </w:p>
          <w:p w14:paraId="1A9C1D17" w14:textId="66EC107D" w:rsidR="00E052E1" w:rsidRPr="00980CB9" w:rsidRDefault="00B13F4D" w:rsidP="00B13F4D">
            <w:pPr>
              <w:jc w:val="both"/>
            </w:pPr>
            <w:r>
              <w:t xml:space="preserve"> </w:t>
            </w:r>
          </w:p>
        </w:tc>
        <w:tc>
          <w:tcPr>
            <w:tcW w:w="3402" w:type="dxa"/>
          </w:tcPr>
          <w:p w14:paraId="51758339" w14:textId="2E69EFEC" w:rsidR="005E32A3" w:rsidRDefault="00B27A90" w:rsidP="00B13F4D">
            <w:pPr>
              <w:jc w:val="both"/>
            </w:pPr>
            <w:r>
              <w:t xml:space="preserve">Answer each item by circling either yes or no.  Consider your responses by following the analysis guidance at the end of the </w:t>
            </w:r>
            <w:r w:rsidR="00222961">
              <w:t>questionnaire</w:t>
            </w:r>
            <w:r w:rsidR="005E32A3">
              <w:t xml:space="preserve">.   </w:t>
            </w:r>
          </w:p>
          <w:p w14:paraId="131037A8" w14:textId="77777777" w:rsidR="005E32A3" w:rsidRDefault="005E32A3" w:rsidP="00B13F4D">
            <w:pPr>
              <w:jc w:val="both"/>
            </w:pPr>
          </w:p>
          <w:p w14:paraId="79B9F616" w14:textId="1C7E6FDB" w:rsidR="00B27A90" w:rsidRPr="00980CB9" w:rsidRDefault="005E32A3" w:rsidP="00B13F4D">
            <w:pPr>
              <w:jc w:val="both"/>
            </w:pPr>
            <w:r>
              <w:t xml:space="preserve">Consider picking three key priority items to support the </w:t>
            </w:r>
            <w:r w:rsidR="00612F12">
              <w:t>young person</w:t>
            </w:r>
            <w:r>
              <w:t xml:space="preserve"> in </w:t>
            </w:r>
            <w:r w:rsidR="00E052E1">
              <w:t>developing and</w:t>
            </w:r>
            <w:r>
              <w:t xml:space="preserve"> refer to the strategy recommendations at the end of the document for ideas. </w:t>
            </w:r>
          </w:p>
          <w:p w14:paraId="1E251752" w14:textId="77777777" w:rsidR="005342CE" w:rsidRPr="00980CB9" w:rsidRDefault="005342CE" w:rsidP="00B13F4D">
            <w:pPr>
              <w:jc w:val="both"/>
            </w:pPr>
          </w:p>
        </w:tc>
        <w:tc>
          <w:tcPr>
            <w:tcW w:w="1984" w:type="dxa"/>
          </w:tcPr>
          <w:p w14:paraId="0FFC6CCC" w14:textId="0A2B889B" w:rsidR="005342CE" w:rsidRPr="00980CB9" w:rsidRDefault="00B13F4D" w:rsidP="00B13F4D">
            <w:pPr>
              <w:jc w:val="both"/>
            </w:pPr>
            <w:r>
              <w:t>It</w:t>
            </w:r>
            <w:r w:rsidR="00E406A8">
              <w:t xml:space="preserve"> can </w:t>
            </w:r>
            <w:r w:rsidR="00270BC7">
              <w:t>help you identify</w:t>
            </w:r>
            <w:r w:rsidR="00612F12">
              <w:t xml:space="preserve"> </w:t>
            </w:r>
            <w:r w:rsidR="00270BC7">
              <w:t xml:space="preserve">key executive function areas for which the </w:t>
            </w:r>
            <w:r w:rsidR="00612F12">
              <w:t>young person may</w:t>
            </w:r>
            <w:r w:rsidR="00270BC7">
              <w:t xml:space="preserve"> need support</w:t>
            </w:r>
            <w:r w:rsidR="00612F12">
              <w:t xml:space="preserve"> to develop in </w:t>
            </w:r>
            <w:r w:rsidR="00AF4F7D">
              <w:t>order that</w:t>
            </w:r>
            <w:r>
              <w:t xml:space="preserve"> they can </w:t>
            </w:r>
            <w:r w:rsidR="000B6DCD">
              <w:t>better access learning activities</w:t>
            </w:r>
            <w:r>
              <w:t xml:space="preserve">.  </w:t>
            </w:r>
            <w:r w:rsidR="00270BC7">
              <w:t xml:space="preserve"> </w:t>
            </w:r>
            <w:r w:rsidR="005E32A3">
              <w:t xml:space="preserve">  </w:t>
            </w:r>
            <w:r w:rsidR="00E406A8">
              <w:t xml:space="preserve">  </w:t>
            </w:r>
            <w:r w:rsidR="005342CE">
              <w:t xml:space="preserve"> </w:t>
            </w:r>
          </w:p>
        </w:tc>
      </w:tr>
    </w:tbl>
    <w:p w14:paraId="298D1744" w14:textId="66BC3C4B" w:rsidR="00350395" w:rsidRDefault="00350395"/>
    <w:p w14:paraId="5E61E555" w14:textId="7D5D5AC3" w:rsidR="0046239C" w:rsidRDefault="0046239C"/>
    <w:p w14:paraId="016FEA99" w14:textId="346A6E4F" w:rsidR="0046239C" w:rsidRDefault="0046239C"/>
    <w:p w14:paraId="7216A9E8" w14:textId="591777B4" w:rsidR="0046239C" w:rsidRDefault="0046239C"/>
    <w:p w14:paraId="43F3F62C" w14:textId="644945D3" w:rsidR="0046239C" w:rsidRDefault="0046239C"/>
    <w:tbl>
      <w:tblPr>
        <w:tblStyle w:val="TableGrid"/>
        <w:tblW w:w="9634" w:type="dxa"/>
        <w:tblLook w:val="04A0" w:firstRow="1" w:lastRow="0" w:firstColumn="1" w:lastColumn="0" w:noHBand="0" w:noVBand="1"/>
      </w:tblPr>
      <w:tblGrid>
        <w:gridCol w:w="1129"/>
        <w:gridCol w:w="3379"/>
        <w:gridCol w:w="1866"/>
        <w:gridCol w:w="3260"/>
      </w:tblGrid>
      <w:tr w:rsidR="005342CE" w14:paraId="53EAA824" w14:textId="77777777" w:rsidTr="00F40009">
        <w:tc>
          <w:tcPr>
            <w:tcW w:w="1129" w:type="dxa"/>
          </w:tcPr>
          <w:p w14:paraId="42C9EC7D" w14:textId="63EC3573" w:rsidR="005342CE" w:rsidRDefault="00D507A3" w:rsidP="00BE48C7">
            <w:pPr>
              <w:rPr>
                <w:b/>
              </w:rPr>
            </w:pPr>
            <w:r>
              <w:rPr>
                <w:b/>
              </w:rPr>
              <w:t>Child/YP</w:t>
            </w:r>
            <w:r w:rsidR="005342CE" w:rsidRPr="00FA12A7">
              <w:rPr>
                <w:b/>
              </w:rPr>
              <w:t xml:space="preserve">:    </w:t>
            </w:r>
          </w:p>
        </w:tc>
        <w:tc>
          <w:tcPr>
            <w:tcW w:w="3379" w:type="dxa"/>
          </w:tcPr>
          <w:p w14:paraId="57823D51" w14:textId="77777777" w:rsidR="005342CE" w:rsidRDefault="005342CE" w:rsidP="00BE48C7">
            <w:pPr>
              <w:rPr>
                <w:b/>
              </w:rPr>
            </w:pPr>
          </w:p>
          <w:p w14:paraId="3A773853" w14:textId="77777777" w:rsidR="005342CE" w:rsidRDefault="005342CE" w:rsidP="00BE48C7">
            <w:pPr>
              <w:rPr>
                <w:b/>
              </w:rPr>
            </w:pPr>
          </w:p>
          <w:p w14:paraId="0AB89136" w14:textId="77777777" w:rsidR="005342CE" w:rsidRDefault="005342CE" w:rsidP="00BE48C7">
            <w:pPr>
              <w:rPr>
                <w:b/>
              </w:rPr>
            </w:pPr>
          </w:p>
        </w:tc>
        <w:tc>
          <w:tcPr>
            <w:tcW w:w="1866" w:type="dxa"/>
          </w:tcPr>
          <w:p w14:paraId="65A77BEA" w14:textId="77777777" w:rsidR="005342CE" w:rsidRDefault="005342CE" w:rsidP="00BE48C7">
            <w:pPr>
              <w:rPr>
                <w:b/>
              </w:rPr>
            </w:pPr>
            <w:r w:rsidRPr="00FA12A7">
              <w:rPr>
                <w:b/>
              </w:rPr>
              <w:t>Date</w:t>
            </w:r>
            <w:r>
              <w:rPr>
                <w:b/>
              </w:rPr>
              <w:t xml:space="preserve"> completed:  </w:t>
            </w:r>
          </w:p>
        </w:tc>
        <w:tc>
          <w:tcPr>
            <w:tcW w:w="3260" w:type="dxa"/>
          </w:tcPr>
          <w:p w14:paraId="65499BCB" w14:textId="77777777" w:rsidR="005342CE" w:rsidRDefault="005342CE" w:rsidP="00BE48C7">
            <w:pPr>
              <w:rPr>
                <w:b/>
              </w:rPr>
            </w:pPr>
          </w:p>
        </w:tc>
      </w:tr>
      <w:tr w:rsidR="005342CE" w14:paraId="0545A362" w14:textId="77777777" w:rsidTr="00F40009">
        <w:tc>
          <w:tcPr>
            <w:tcW w:w="1129" w:type="dxa"/>
          </w:tcPr>
          <w:p w14:paraId="6C414E68" w14:textId="77777777" w:rsidR="005342CE" w:rsidRDefault="005342CE" w:rsidP="00BE48C7">
            <w:pPr>
              <w:rPr>
                <w:b/>
              </w:rPr>
            </w:pPr>
            <w:r>
              <w:rPr>
                <w:b/>
              </w:rPr>
              <w:t>School:</w:t>
            </w:r>
          </w:p>
        </w:tc>
        <w:tc>
          <w:tcPr>
            <w:tcW w:w="3379" w:type="dxa"/>
          </w:tcPr>
          <w:p w14:paraId="2069EA1D" w14:textId="77777777" w:rsidR="005342CE" w:rsidRDefault="005342CE" w:rsidP="00BE48C7">
            <w:pPr>
              <w:rPr>
                <w:b/>
              </w:rPr>
            </w:pPr>
          </w:p>
        </w:tc>
        <w:tc>
          <w:tcPr>
            <w:tcW w:w="1866" w:type="dxa"/>
          </w:tcPr>
          <w:p w14:paraId="1A47179B" w14:textId="77777777" w:rsidR="005342CE" w:rsidRDefault="005342CE" w:rsidP="00BE48C7">
            <w:pPr>
              <w:rPr>
                <w:b/>
              </w:rPr>
            </w:pPr>
            <w:r>
              <w:rPr>
                <w:b/>
              </w:rPr>
              <w:t>Completed by (staff n</w:t>
            </w:r>
            <w:r w:rsidRPr="008B04E8">
              <w:rPr>
                <w:b/>
              </w:rPr>
              <w:t>ame</w:t>
            </w:r>
            <w:r>
              <w:rPr>
                <w:b/>
              </w:rPr>
              <w:t xml:space="preserve">):  </w:t>
            </w:r>
          </w:p>
        </w:tc>
        <w:tc>
          <w:tcPr>
            <w:tcW w:w="3260" w:type="dxa"/>
          </w:tcPr>
          <w:p w14:paraId="34614A36" w14:textId="77777777" w:rsidR="005342CE" w:rsidRDefault="005342CE" w:rsidP="00BE48C7">
            <w:pPr>
              <w:rPr>
                <w:b/>
              </w:rPr>
            </w:pPr>
          </w:p>
          <w:p w14:paraId="1368B63D" w14:textId="77777777" w:rsidR="005342CE" w:rsidRDefault="005342CE" w:rsidP="00BE48C7">
            <w:pPr>
              <w:rPr>
                <w:b/>
              </w:rPr>
            </w:pPr>
          </w:p>
          <w:p w14:paraId="3323F39D" w14:textId="77777777" w:rsidR="005342CE" w:rsidRDefault="005342CE" w:rsidP="00BE48C7">
            <w:pPr>
              <w:rPr>
                <w:b/>
              </w:rPr>
            </w:pPr>
          </w:p>
        </w:tc>
      </w:tr>
    </w:tbl>
    <w:tbl>
      <w:tblPr>
        <w:tblW w:w="9634" w:type="dxa"/>
        <w:tblInd w:w="-5" w:type="dxa"/>
        <w:tblLook w:val="04A0" w:firstRow="1" w:lastRow="0" w:firstColumn="1" w:lastColumn="0" w:noHBand="0" w:noVBand="1"/>
      </w:tblPr>
      <w:tblGrid>
        <w:gridCol w:w="8500"/>
        <w:gridCol w:w="1134"/>
      </w:tblGrid>
      <w:tr w:rsidR="00C52C5F" w:rsidRPr="00FF388E" w14:paraId="71690994" w14:textId="77777777" w:rsidTr="00222961">
        <w:trPr>
          <w:trHeight w:val="525"/>
        </w:trPr>
        <w:tc>
          <w:tcPr>
            <w:tcW w:w="9634" w:type="dxa"/>
            <w:gridSpan w:val="2"/>
            <w:tcBorders>
              <w:top w:val="single" w:sz="8" w:space="0" w:color="auto"/>
              <w:left w:val="single" w:sz="8" w:space="0" w:color="auto"/>
              <w:bottom w:val="single" w:sz="8" w:space="0" w:color="auto"/>
              <w:right w:val="single" w:sz="8" w:space="0" w:color="auto"/>
            </w:tcBorders>
            <w:shd w:val="clear" w:color="auto" w:fill="B4C6E7" w:themeFill="accent5" w:themeFillTint="66"/>
            <w:vAlign w:val="center"/>
            <w:hideMark/>
          </w:tcPr>
          <w:p w14:paraId="7E0DC5C5" w14:textId="18641484" w:rsidR="00C52C5F" w:rsidRPr="00FF388E" w:rsidRDefault="00C52C5F" w:rsidP="00222961">
            <w:pPr>
              <w:spacing w:line="240" w:lineRule="auto"/>
              <w:jc w:val="center"/>
              <w:rPr>
                <w:rFonts w:cstheme="minorHAnsi"/>
                <w:b/>
                <w:bCs/>
                <w:color w:val="000000"/>
              </w:rPr>
            </w:pPr>
            <w:r>
              <w:rPr>
                <w:rFonts w:cstheme="minorHAnsi"/>
                <w:b/>
                <w:bCs/>
                <w:color w:val="000000"/>
              </w:rPr>
              <w:t>WORKING MEMORY</w:t>
            </w:r>
          </w:p>
        </w:tc>
      </w:tr>
      <w:tr w:rsidR="00C52C5F" w:rsidRPr="00FF388E" w14:paraId="4AE99D2A" w14:textId="77777777" w:rsidTr="00E73154">
        <w:trPr>
          <w:trHeight w:val="300"/>
        </w:trPr>
        <w:tc>
          <w:tcPr>
            <w:tcW w:w="8500" w:type="dxa"/>
            <w:tcBorders>
              <w:top w:val="nil"/>
              <w:left w:val="single" w:sz="8" w:space="0" w:color="auto"/>
              <w:bottom w:val="single" w:sz="4" w:space="0" w:color="auto"/>
              <w:right w:val="single" w:sz="4" w:space="0" w:color="auto"/>
            </w:tcBorders>
            <w:shd w:val="clear" w:color="000000" w:fill="FFFFFF"/>
            <w:vAlign w:val="bottom"/>
            <w:hideMark/>
          </w:tcPr>
          <w:p w14:paraId="7CBBF1BC" w14:textId="19C2928B" w:rsidR="00C52C5F" w:rsidRPr="00222961" w:rsidRDefault="00C52C5F" w:rsidP="008A1B19">
            <w:pPr>
              <w:autoSpaceDE w:val="0"/>
              <w:autoSpaceDN w:val="0"/>
              <w:adjustRightInd w:val="0"/>
              <w:spacing w:after="0"/>
              <w:rPr>
                <w:rFonts w:cstheme="minorHAnsi"/>
              </w:rPr>
            </w:pPr>
            <w:r w:rsidRPr="00222961">
              <w:rPr>
                <w:rFonts w:cstheme="minorHAnsi"/>
                <w:color w:val="000000"/>
              </w:rPr>
              <w:t>Does the young person often appear to not</w:t>
            </w:r>
            <w:r w:rsidRPr="00222961">
              <w:rPr>
                <w:rFonts w:cstheme="minorHAnsi"/>
              </w:rPr>
              <w:t xml:space="preserve"> pay attention to classroom instructions/task directions?</w:t>
            </w:r>
          </w:p>
          <w:p w14:paraId="5135BB86" w14:textId="77777777" w:rsidR="00C52C5F" w:rsidRPr="00222961" w:rsidRDefault="00C52C5F" w:rsidP="008A1B19">
            <w:pPr>
              <w:spacing w:line="240" w:lineRule="auto"/>
              <w:rPr>
                <w:rFonts w:cstheme="minorHAnsi"/>
                <w:color w:val="000000"/>
              </w:rPr>
            </w:pPr>
          </w:p>
        </w:tc>
        <w:tc>
          <w:tcPr>
            <w:tcW w:w="1134" w:type="dxa"/>
            <w:tcBorders>
              <w:top w:val="nil"/>
              <w:left w:val="nil"/>
              <w:bottom w:val="single" w:sz="4" w:space="0" w:color="auto"/>
              <w:right w:val="single" w:sz="8" w:space="0" w:color="auto"/>
            </w:tcBorders>
            <w:shd w:val="clear" w:color="auto" w:fill="auto"/>
            <w:vAlign w:val="bottom"/>
            <w:hideMark/>
          </w:tcPr>
          <w:p w14:paraId="1567D1D5" w14:textId="77777777" w:rsidR="00C52C5F" w:rsidRPr="00222961" w:rsidRDefault="00C52C5F" w:rsidP="008A1B19">
            <w:pPr>
              <w:spacing w:line="240" w:lineRule="auto"/>
              <w:jc w:val="center"/>
              <w:rPr>
                <w:rFonts w:cstheme="minorHAnsi"/>
                <w:color w:val="000000"/>
              </w:rPr>
            </w:pPr>
            <w:r w:rsidRPr="00222961">
              <w:rPr>
                <w:rFonts w:cstheme="minorHAnsi"/>
                <w:color w:val="000000"/>
              </w:rPr>
              <w:t>Yes/No</w:t>
            </w:r>
          </w:p>
        </w:tc>
      </w:tr>
      <w:tr w:rsidR="00C52C5F" w:rsidRPr="00FF388E" w14:paraId="2C46EFBB" w14:textId="77777777" w:rsidTr="00E73154">
        <w:trPr>
          <w:trHeight w:val="300"/>
        </w:trPr>
        <w:tc>
          <w:tcPr>
            <w:tcW w:w="8500" w:type="dxa"/>
            <w:tcBorders>
              <w:top w:val="nil"/>
              <w:left w:val="single" w:sz="8" w:space="0" w:color="auto"/>
              <w:bottom w:val="single" w:sz="4" w:space="0" w:color="auto"/>
              <w:right w:val="single" w:sz="4" w:space="0" w:color="auto"/>
            </w:tcBorders>
            <w:shd w:val="clear" w:color="000000" w:fill="FFFFFF"/>
            <w:vAlign w:val="bottom"/>
            <w:hideMark/>
          </w:tcPr>
          <w:p w14:paraId="34629791" w14:textId="77777777" w:rsidR="00C52C5F" w:rsidRPr="00222961" w:rsidRDefault="00C52C5F" w:rsidP="008A1B19">
            <w:pPr>
              <w:spacing w:line="240" w:lineRule="auto"/>
              <w:rPr>
                <w:rFonts w:cstheme="minorHAnsi"/>
                <w:color w:val="000000"/>
              </w:rPr>
            </w:pPr>
            <w:r w:rsidRPr="00222961">
              <w:rPr>
                <w:rFonts w:cstheme="minorHAnsi"/>
                <w:color w:val="000000"/>
              </w:rPr>
              <w:t>Does the young person find it difficult to follow 2 (or more)-step instructions? Or ask to have instructions repeated?</w:t>
            </w:r>
          </w:p>
        </w:tc>
        <w:tc>
          <w:tcPr>
            <w:tcW w:w="1134" w:type="dxa"/>
            <w:tcBorders>
              <w:top w:val="nil"/>
              <w:left w:val="nil"/>
              <w:bottom w:val="single" w:sz="4" w:space="0" w:color="auto"/>
              <w:right w:val="single" w:sz="8" w:space="0" w:color="auto"/>
            </w:tcBorders>
            <w:shd w:val="clear" w:color="auto" w:fill="auto"/>
            <w:vAlign w:val="bottom"/>
            <w:hideMark/>
          </w:tcPr>
          <w:p w14:paraId="455D6DB7" w14:textId="77777777" w:rsidR="00C52C5F" w:rsidRPr="00222961" w:rsidRDefault="00C52C5F" w:rsidP="008A1B19">
            <w:pPr>
              <w:spacing w:line="240" w:lineRule="auto"/>
              <w:jc w:val="center"/>
              <w:rPr>
                <w:rFonts w:cstheme="minorHAnsi"/>
                <w:color w:val="000000"/>
              </w:rPr>
            </w:pPr>
            <w:r w:rsidRPr="00222961">
              <w:rPr>
                <w:rFonts w:cstheme="minorHAnsi"/>
                <w:color w:val="000000"/>
              </w:rPr>
              <w:t>Yes/No</w:t>
            </w:r>
          </w:p>
        </w:tc>
      </w:tr>
      <w:tr w:rsidR="00C52C5F" w:rsidRPr="00FF388E" w14:paraId="38E2DC87" w14:textId="77777777" w:rsidTr="00E73154">
        <w:trPr>
          <w:trHeight w:val="300"/>
        </w:trPr>
        <w:tc>
          <w:tcPr>
            <w:tcW w:w="8500" w:type="dxa"/>
            <w:tcBorders>
              <w:top w:val="nil"/>
              <w:left w:val="single" w:sz="8" w:space="0" w:color="auto"/>
              <w:bottom w:val="single" w:sz="4" w:space="0" w:color="auto"/>
              <w:right w:val="single" w:sz="4" w:space="0" w:color="auto"/>
            </w:tcBorders>
            <w:shd w:val="clear" w:color="000000" w:fill="FFFFFF"/>
            <w:vAlign w:val="bottom"/>
            <w:hideMark/>
          </w:tcPr>
          <w:p w14:paraId="7AC4044F" w14:textId="77777777" w:rsidR="00C52C5F" w:rsidRPr="00222961" w:rsidRDefault="00C52C5F" w:rsidP="008A1B19">
            <w:pPr>
              <w:spacing w:line="240" w:lineRule="auto"/>
              <w:rPr>
                <w:rFonts w:cstheme="minorHAnsi"/>
                <w:color w:val="000000"/>
              </w:rPr>
            </w:pPr>
            <w:r w:rsidRPr="00222961">
              <w:rPr>
                <w:rFonts w:cstheme="minorHAnsi"/>
                <w:color w:val="000000"/>
              </w:rPr>
              <w:t>Does the young person require frequent adult prompting to stay on task?</w:t>
            </w:r>
          </w:p>
        </w:tc>
        <w:tc>
          <w:tcPr>
            <w:tcW w:w="1134" w:type="dxa"/>
            <w:tcBorders>
              <w:top w:val="nil"/>
              <w:left w:val="nil"/>
              <w:bottom w:val="single" w:sz="4" w:space="0" w:color="auto"/>
              <w:right w:val="single" w:sz="8" w:space="0" w:color="auto"/>
            </w:tcBorders>
            <w:shd w:val="clear" w:color="auto" w:fill="auto"/>
            <w:vAlign w:val="bottom"/>
            <w:hideMark/>
          </w:tcPr>
          <w:p w14:paraId="4CE6449B" w14:textId="77777777" w:rsidR="00C52C5F" w:rsidRPr="00222961" w:rsidRDefault="00C52C5F" w:rsidP="008A1B19">
            <w:pPr>
              <w:spacing w:line="240" w:lineRule="auto"/>
              <w:jc w:val="center"/>
              <w:rPr>
                <w:rFonts w:cstheme="minorHAnsi"/>
                <w:color w:val="000000"/>
              </w:rPr>
            </w:pPr>
            <w:r w:rsidRPr="00222961">
              <w:rPr>
                <w:rFonts w:cstheme="minorHAnsi"/>
                <w:color w:val="000000"/>
              </w:rPr>
              <w:t>Yes/No</w:t>
            </w:r>
          </w:p>
        </w:tc>
      </w:tr>
      <w:tr w:rsidR="00C52C5F" w:rsidRPr="00FF388E" w14:paraId="02A8B3F6" w14:textId="77777777" w:rsidTr="00E73154">
        <w:trPr>
          <w:trHeight w:val="300"/>
        </w:trPr>
        <w:tc>
          <w:tcPr>
            <w:tcW w:w="8500" w:type="dxa"/>
            <w:tcBorders>
              <w:top w:val="nil"/>
              <w:left w:val="single" w:sz="8" w:space="0" w:color="auto"/>
              <w:bottom w:val="single" w:sz="4" w:space="0" w:color="auto"/>
              <w:right w:val="single" w:sz="4" w:space="0" w:color="auto"/>
            </w:tcBorders>
            <w:shd w:val="clear" w:color="000000" w:fill="FFFFFF"/>
            <w:vAlign w:val="bottom"/>
            <w:hideMark/>
          </w:tcPr>
          <w:p w14:paraId="2AD242F9" w14:textId="77777777" w:rsidR="00C52C5F" w:rsidRPr="00222961" w:rsidRDefault="00C52C5F" w:rsidP="008A1B19">
            <w:pPr>
              <w:spacing w:line="240" w:lineRule="auto"/>
              <w:rPr>
                <w:rFonts w:cstheme="minorHAnsi"/>
                <w:color w:val="000000"/>
              </w:rPr>
            </w:pPr>
            <w:r w:rsidRPr="00222961">
              <w:rPr>
                <w:rFonts w:cstheme="minorHAnsi"/>
                <w:color w:val="000000"/>
              </w:rPr>
              <w:t>Does the young person forget what they are doing halfway through a task?</w:t>
            </w:r>
          </w:p>
        </w:tc>
        <w:tc>
          <w:tcPr>
            <w:tcW w:w="1134" w:type="dxa"/>
            <w:tcBorders>
              <w:top w:val="nil"/>
              <w:left w:val="nil"/>
              <w:bottom w:val="single" w:sz="4" w:space="0" w:color="auto"/>
              <w:right w:val="single" w:sz="8" w:space="0" w:color="auto"/>
            </w:tcBorders>
            <w:shd w:val="clear" w:color="auto" w:fill="auto"/>
            <w:vAlign w:val="bottom"/>
            <w:hideMark/>
          </w:tcPr>
          <w:p w14:paraId="5F600B91" w14:textId="77777777" w:rsidR="00C52C5F" w:rsidRPr="00222961" w:rsidRDefault="00C52C5F" w:rsidP="008A1B19">
            <w:pPr>
              <w:spacing w:line="240" w:lineRule="auto"/>
              <w:jc w:val="center"/>
              <w:rPr>
                <w:rFonts w:cstheme="minorHAnsi"/>
                <w:color w:val="000000"/>
              </w:rPr>
            </w:pPr>
            <w:r w:rsidRPr="00222961">
              <w:rPr>
                <w:rFonts w:cstheme="minorHAnsi"/>
                <w:color w:val="000000"/>
              </w:rPr>
              <w:t>Yes/No</w:t>
            </w:r>
          </w:p>
        </w:tc>
      </w:tr>
      <w:tr w:rsidR="00C52C5F" w:rsidRPr="00FF388E" w14:paraId="6B4D9889" w14:textId="77777777" w:rsidTr="00E73154">
        <w:trPr>
          <w:trHeight w:val="525"/>
        </w:trPr>
        <w:tc>
          <w:tcPr>
            <w:tcW w:w="8500" w:type="dxa"/>
            <w:tcBorders>
              <w:top w:val="nil"/>
              <w:left w:val="single" w:sz="8" w:space="0" w:color="auto"/>
              <w:bottom w:val="single" w:sz="4" w:space="0" w:color="auto"/>
              <w:right w:val="single" w:sz="4" w:space="0" w:color="auto"/>
            </w:tcBorders>
            <w:shd w:val="clear" w:color="000000" w:fill="FFFFFF"/>
            <w:vAlign w:val="bottom"/>
            <w:hideMark/>
          </w:tcPr>
          <w:p w14:paraId="09ADEE2D" w14:textId="77777777" w:rsidR="00C52C5F" w:rsidRPr="00222961" w:rsidRDefault="00C52C5F" w:rsidP="008A1B19">
            <w:pPr>
              <w:spacing w:line="240" w:lineRule="auto"/>
              <w:rPr>
                <w:rFonts w:cstheme="minorHAnsi"/>
                <w:color w:val="000000"/>
              </w:rPr>
            </w:pPr>
            <w:r w:rsidRPr="00222961">
              <w:rPr>
                <w:rFonts w:cstheme="minorHAnsi"/>
                <w:color w:val="000000"/>
              </w:rPr>
              <w:t>If sent to collect something from another classroom would the young person forget what they have been sent for?</w:t>
            </w:r>
          </w:p>
        </w:tc>
        <w:tc>
          <w:tcPr>
            <w:tcW w:w="1134" w:type="dxa"/>
            <w:tcBorders>
              <w:top w:val="nil"/>
              <w:left w:val="nil"/>
              <w:bottom w:val="single" w:sz="4" w:space="0" w:color="auto"/>
              <w:right w:val="single" w:sz="8" w:space="0" w:color="auto"/>
            </w:tcBorders>
            <w:shd w:val="clear" w:color="auto" w:fill="auto"/>
            <w:vAlign w:val="bottom"/>
            <w:hideMark/>
          </w:tcPr>
          <w:p w14:paraId="7096FBFA" w14:textId="77777777" w:rsidR="00C52C5F" w:rsidRPr="00222961" w:rsidRDefault="00C52C5F" w:rsidP="008A1B19">
            <w:pPr>
              <w:spacing w:line="240" w:lineRule="auto"/>
              <w:jc w:val="center"/>
              <w:rPr>
                <w:rFonts w:cstheme="minorHAnsi"/>
                <w:color w:val="000000"/>
              </w:rPr>
            </w:pPr>
            <w:r w:rsidRPr="00222961">
              <w:rPr>
                <w:rFonts w:cstheme="minorHAnsi"/>
                <w:color w:val="000000"/>
              </w:rPr>
              <w:t>Yes/No</w:t>
            </w:r>
          </w:p>
        </w:tc>
      </w:tr>
      <w:tr w:rsidR="00C52C5F" w:rsidRPr="00FF388E" w14:paraId="14C08F46" w14:textId="77777777" w:rsidTr="00E73154">
        <w:trPr>
          <w:trHeight w:val="525"/>
        </w:trPr>
        <w:tc>
          <w:tcPr>
            <w:tcW w:w="8500" w:type="dxa"/>
            <w:tcBorders>
              <w:top w:val="nil"/>
              <w:left w:val="single" w:sz="8" w:space="0" w:color="auto"/>
              <w:bottom w:val="nil"/>
              <w:right w:val="single" w:sz="4" w:space="0" w:color="auto"/>
            </w:tcBorders>
            <w:shd w:val="clear" w:color="000000" w:fill="FFFFFF"/>
            <w:vAlign w:val="bottom"/>
            <w:hideMark/>
          </w:tcPr>
          <w:p w14:paraId="5C58C136" w14:textId="1CFEC72B" w:rsidR="00C52C5F" w:rsidRPr="00222961" w:rsidRDefault="00C52C5F" w:rsidP="008A1B19">
            <w:pPr>
              <w:spacing w:line="240" w:lineRule="auto"/>
              <w:rPr>
                <w:rFonts w:cstheme="minorHAnsi"/>
                <w:color w:val="000000"/>
              </w:rPr>
            </w:pPr>
            <w:r w:rsidRPr="00222961">
              <w:rPr>
                <w:rFonts w:cstheme="minorHAnsi"/>
                <w:color w:val="000000"/>
              </w:rPr>
              <w:t xml:space="preserve">Is the </w:t>
            </w:r>
            <w:r w:rsidR="00D507A3" w:rsidRPr="00222961">
              <w:rPr>
                <w:rFonts w:cstheme="minorHAnsi"/>
                <w:color w:val="000000"/>
              </w:rPr>
              <w:t xml:space="preserve">young person </w:t>
            </w:r>
            <w:r w:rsidRPr="00222961">
              <w:rPr>
                <w:rFonts w:cstheme="minorHAnsi"/>
                <w:color w:val="000000"/>
              </w:rPr>
              <w:t>slow to process information, e.g. do they take time to think of a response</w:t>
            </w:r>
          </w:p>
        </w:tc>
        <w:tc>
          <w:tcPr>
            <w:tcW w:w="1134" w:type="dxa"/>
            <w:tcBorders>
              <w:top w:val="nil"/>
              <w:left w:val="nil"/>
              <w:bottom w:val="single" w:sz="4" w:space="0" w:color="auto"/>
              <w:right w:val="single" w:sz="8" w:space="0" w:color="auto"/>
            </w:tcBorders>
            <w:shd w:val="clear" w:color="auto" w:fill="auto"/>
            <w:vAlign w:val="bottom"/>
            <w:hideMark/>
          </w:tcPr>
          <w:p w14:paraId="53F90EFB" w14:textId="77777777" w:rsidR="00C52C5F" w:rsidRPr="00222961" w:rsidRDefault="00C52C5F" w:rsidP="008A1B19">
            <w:pPr>
              <w:spacing w:line="240" w:lineRule="auto"/>
              <w:jc w:val="center"/>
              <w:rPr>
                <w:rFonts w:cstheme="minorHAnsi"/>
                <w:color w:val="000000"/>
              </w:rPr>
            </w:pPr>
            <w:r w:rsidRPr="00222961">
              <w:rPr>
                <w:rFonts w:cstheme="minorHAnsi"/>
                <w:color w:val="000000"/>
              </w:rPr>
              <w:t>Yes/No</w:t>
            </w:r>
          </w:p>
        </w:tc>
      </w:tr>
      <w:tr w:rsidR="00C52C5F" w:rsidRPr="00FF388E" w14:paraId="04DE17AC" w14:textId="77777777" w:rsidTr="00E73154">
        <w:trPr>
          <w:trHeight w:val="315"/>
        </w:trPr>
        <w:tc>
          <w:tcPr>
            <w:tcW w:w="8500" w:type="dxa"/>
            <w:tcBorders>
              <w:top w:val="single" w:sz="4" w:space="0" w:color="auto"/>
              <w:left w:val="single" w:sz="8" w:space="0" w:color="auto"/>
              <w:bottom w:val="single" w:sz="8" w:space="0" w:color="auto"/>
              <w:right w:val="single" w:sz="4" w:space="0" w:color="auto"/>
            </w:tcBorders>
            <w:shd w:val="clear" w:color="000000" w:fill="FFFFFF"/>
            <w:vAlign w:val="bottom"/>
            <w:hideMark/>
          </w:tcPr>
          <w:p w14:paraId="0ADB1D4F" w14:textId="77777777" w:rsidR="00C52C5F" w:rsidRPr="00222961" w:rsidRDefault="00C52C5F" w:rsidP="008A1B19">
            <w:pPr>
              <w:spacing w:line="240" w:lineRule="auto"/>
              <w:rPr>
                <w:rFonts w:cstheme="minorHAnsi"/>
                <w:color w:val="000000"/>
              </w:rPr>
            </w:pPr>
            <w:r w:rsidRPr="00222961">
              <w:rPr>
                <w:rFonts w:cstheme="minorHAnsi"/>
                <w:color w:val="000000"/>
              </w:rPr>
              <w:t xml:space="preserve">Does the young person struggle to remember things? And/or bring necessary materials to, from and about school, such as permission slips, homework, PE kit, lunch money, coat etc. </w:t>
            </w:r>
          </w:p>
        </w:tc>
        <w:tc>
          <w:tcPr>
            <w:tcW w:w="1134" w:type="dxa"/>
            <w:tcBorders>
              <w:top w:val="nil"/>
              <w:left w:val="nil"/>
              <w:bottom w:val="single" w:sz="8" w:space="0" w:color="auto"/>
              <w:right w:val="single" w:sz="8" w:space="0" w:color="auto"/>
            </w:tcBorders>
            <w:shd w:val="clear" w:color="auto" w:fill="auto"/>
            <w:vAlign w:val="bottom"/>
            <w:hideMark/>
          </w:tcPr>
          <w:p w14:paraId="130012CE" w14:textId="77777777" w:rsidR="00C52C5F" w:rsidRPr="00222961" w:rsidRDefault="00C52C5F" w:rsidP="008A1B19">
            <w:pPr>
              <w:spacing w:line="240" w:lineRule="auto"/>
              <w:jc w:val="center"/>
              <w:rPr>
                <w:rFonts w:cstheme="minorHAnsi"/>
                <w:color w:val="000000"/>
              </w:rPr>
            </w:pPr>
            <w:r w:rsidRPr="00222961">
              <w:rPr>
                <w:rFonts w:cstheme="minorHAnsi"/>
                <w:color w:val="000000"/>
              </w:rPr>
              <w:t>Yes/No</w:t>
            </w:r>
          </w:p>
        </w:tc>
      </w:tr>
      <w:tr w:rsidR="00C52C5F" w:rsidRPr="00FF388E" w14:paraId="55524DDB" w14:textId="77777777" w:rsidTr="00E731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9634" w:type="dxa"/>
            <w:gridSpan w:val="2"/>
            <w:shd w:val="clear" w:color="auto" w:fill="5B9BD5" w:themeFill="accent1"/>
            <w:vAlign w:val="bottom"/>
          </w:tcPr>
          <w:p w14:paraId="272BC5DC" w14:textId="1C0F4149" w:rsidR="00C52C5F" w:rsidRPr="00222961" w:rsidRDefault="00C52C5F" w:rsidP="008A1B19">
            <w:pPr>
              <w:spacing w:line="240" w:lineRule="auto"/>
              <w:jc w:val="center"/>
              <w:rPr>
                <w:rFonts w:cstheme="minorHAnsi"/>
                <w:b/>
                <w:bCs/>
                <w:color w:val="000000"/>
              </w:rPr>
            </w:pPr>
            <w:r w:rsidRPr="00222961">
              <w:rPr>
                <w:rFonts w:cstheme="minorHAnsi"/>
                <w:b/>
                <w:bCs/>
                <w:color w:val="000000"/>
              </w:rPr>
              <w:t>COGNITIVE FLEXIBILITY</w:t>
            </w:r>
          </w:p>
        </w:tc>
      </w:tr>
      <w:tr w:rsidR="00C52C5F" w:rsidRPr="00FF388E" w14:paraId="5E2BD366" w14:textId="77777777" w:rsidTr="00E731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8500" w:type="dxa"/>
            <w:shd w:val="clear" w:color="auto" w:fill="auto"/>
            <w:vAlign w:val="bottom"/>
            <w:hideMark/>
          </w:tcPr>
          <w:p w14:paraId="1709E17C" w14:textId="77777777" w:rsidR="00C52C5F" w:rsidRPr="00222961" w:rsidRDefault="00C52C5F" w:rsidP="008A1B19">
            <w:pPr>
              <w:spacing w:line="240" w:lineRule="auto"/>
              <w:rPr>
                <w:rFonts w:cstheme="minorHAnsi"/>
                <w:color w:val="000000"/>
              </w:rPr>
            </w:pPr>
            <w:r w:rsidRPr="00222961">
              <w:rPr>
                <w:rFonts w:cstheme="minorHAnsi"/>
                <w:color w:val="000000"/>
              </w:rPr>
              <w:t xml:space="preserve">Does the young person struggle to generalise learning to new situations? </w:t>
            </w:r>
          </w:p>
        </w:tc>
        <w:tc>
          <w:tcPr>
            <w:tcW w:w="1134" w:type="dxa"/>
            <w:shd w:val="clear" w:color="auto" w:fill="auto"/>
            <w:vAlign w:val="bottom"/>
            <w:hideMark/>
          </w:tcPr>
          <w:p w14:paraId="711C1A5A" w14:textId="77777777" w:rsidR="00C52C5F" w:rsidRPr="00222961" w:rsidRDefault="00C52C5F" w:rsidP="008A1B19">
            <w:pPr>
              <w:spacing w:line="240" w:lineRule="auto"/>
              <w:jc w:val="center"/>
              <w:rPr>
                <w:rFonts w:cstheme="minorHAnsi"/>
                <w:color w:val="000000"/>
              </w:rPr>
            </w:pPr>
            <w:r w:rsidRPr="00222961">
              <w:rPr>
                <w:rFonts w:cstheme="minorHAnsi"/>
                <w:color w:val="000000"/>
              </w:rPr>
              <w:t>Yes/No</w:t>
            </w:r>
          </w:p>
        </w:tc>
      </w:tr>
      <w:tr w:rsidR="00C52C5F" w:rsidRPr="00FF388E" w14:paraId="0E7C220E" w14:textId="77777777" w:rsidTr="00E731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8500" w:type="dxa"/>
            <w:shd w:val="clear" w:color="auto" w:fill="auto"/>
            <w:vAlign w:val="bottom"/>
            <w:hideMark/>
          </w:tcPr>
          <w:p w14:paraId="5A5B1F96" w14:textId="77777777" w:rsidR="00C52C5F" w:rsidRPr="00222961" w:rsidRDefault="00C52C5F" w:rsidP="008A1B19">
            <w:pPr>
              <w:spacing w:line="240" w:lineRule="auto"/>
              <w:rPr>
                <w:rFonts w:cstheme="minorHAnsi"/>
                <w:color w:val="000000"/>
              </w:rPr>
            </w:pPr>
            <w:r w:rsidRPr="00222961">
              <w:rPr>
                <w:rFonts w:cstheme="minorHAnsi"/>
                <w:color w:val="000000"/>
              </w:rPr>
              <w:t>Does the young person struggle to switch tasks/activities?</w:t>
            </w:r>
          </w:p>
        </w:tc>
        <w:tc>
          <w:tcPr>
            <w:tcW w:w="1134" w:type="dxa"/>
            <w:shd w:val="clear" w:color="auto" w:fill="auto"/>
            <w:vAlign w:val="bottom"/>
            <w:hideMark/>
          </w:tcPr>
          <w:p w14:paraId="74D79BAD" w14:textId="77777777" w:rsidR="00C52C5F" w:rsidRPr="00222961" w:rsidRDefault="00C52C5F" w:rsidP="008A1B19">
            <w:pPr>
              <w:spacing w:line="240" w:lineRule="auto"/>
              <w:jc w:val="center"/>
              <w:rPr>
                <w:rFonts w:cstheme="minorHAnsi"/>
                <w:color w:val="000000"/>
              </w:rPr>
            </w:pPr>
            <w:r w:rsidRPr="00222961">
              <w:rPr>
                <w:rFonts w:cstheme="minorHAnsi"/>
                <w:color w:val="000000"/>
              </w:rPr>
              <w:t>Yes/No</w:t>
            </w:r>
          </w:p>
        </w:tc>
      </w:tr>
      <w:tr w:rsidR="00C52C5F" w:rsidRPr="00FF388E" w14:paraId="3406A346" w14:textId="77777777" w:rsidTr="00E731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8500" w:type="dxa"/>
            <w:shd w:val="clear" w:color="auto" w:fill="auto"/>
            <w:vAlign w:val="bottom"/>
            <w:hideMark/>
          </w:tcPr>
          <w:p w14:paraId="02F6C406" w14:textId="77777777" w:rsidR="00C52C5F" w:rsidRPr="00222961" w:rsidRDefault="00C52C5F" w:rsidP="008A1B19">
            <w:pPr>
              <w:spacing w:line="240" w:lineRule="auto"/>
              <w:rPr>
                <w:rFonts w:cstheme="minorHAnsi"/>
                <w:color w:val="000000"/>
              </w:rPr>
            </w:pPr>
            <w:r w:rsidRPr="00222961">
              <w:rPr>
                <w:rFonts w:cstheme="minorHAnsi"/>
                <w:color w:val="000000"/>
              </w:rPr>
              <w:t>Does the young person get upset in response to the unexpected?  (e.g. changes in routines, being told ‘No’, disappointments)</w:t>
            </w:r>
          </w:p>
        </w:tc>
        <w:tc>
          <w:tcPr>
            <w:tcW w:w="1134" w:type="dxa"/>
            <w:shd w:val="clear" w:color="auto" w:fill="auto"/>
            <w:vAlign w:val="bottom"/>
            <w:hideMark/>
          </w:tcPr>
          <w:p w14:paraId="4FCAD97E" w14:textId="77777777" w:rsidR="00C52C5F" w:rsidRPr="00222961" w:rsidRDefault="00C52C5F" w:rsidP="008A1B19">
            <w:pPr>
              <w:spacing w:line="240" w:lineRule="auto"/>
              <w:jc w:val="center"/>
              <w:rPr>
                <w:rFonts w:cstheme="minorHAnsi"/>
                <w:color w:val="000000"/>
              </w:rPr>
            </w:pPr>
            <w:r w:rsidRPr="00222961">
              <w:rPr>
                <w:rFonts w:cstheme="minorHAnsi"/>
                <w:color w:val="000000"/>
              </w:rPr>
              <w:t>Yes/No</w:t>
            </w:r>
          </w:p>
        </w:tc>
      </w:tr>
      <w:tr w:rsidR="00C52C5F" w:rsidRPr="00FF388E" w14:paraId="3EF812E0" w14:textId="77777777" w:rsidTr="00E731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8500" w:type="dxa"/>
            <w:shd w:val="clear" w:color="auto" w:fill="auto"/>
            <w:vAlign w:val="bottom"/>
            <w:hideMark/>
          </w:tcPr>
          <w:p w14:paraId="43D27837" w14:textId="77777777" w:rsidR="00C52C5F" w:rsidRPr="00222961" w:rsidRDefault="00C52C5F" w:rsidP="008A1B19">
            <w:pPr>
              <w:spacing w:line="240" w:lineRule="auto"/>
              <w:rPr>
                <w:rFonts w:cstheme="minorHAnsi"/>
                <w:color w:val="000000"/>
              </w:rPr>
            </w:pPr>
            <w:r w:rsidRPr="00222961">
              <w:rPr>
                <w:rFonts w:cstheme="minorHAnsi"/>
                <w:color w:val="000000"/>
              </w:rPr>
              <w:t>Does the young person find it difficult to come up with alternative ways of solving a problem, or get stuck on one way of solving a problem?</w:t>
            </w:r>
          </w:p>
        </w:tc>
        <w:tc>
          <w:tcPr>
            <w:tcW w:w="1134" w:type="dxa"/>
            <w:shd w:val="clear" w:color="auto" w:fill="auto"/>
            <w:vAlign w:val="bottom"/>
            <w:hideMark/>
          </w:tcPr>
          <w:p w14:paraId="7C5AB5A9" w14:textId="77777777" w:rsidR="00C52C5F" w:rsidRPr="00222961" w:rsidRDefault="00C52C5F" w:rsidP="008A1B19">
            <w:pPr>
              <w:spacing w:line="240" w:lineRule="auto"/>
              <w:jc w:val="center"/>
              <w:rPr>
                <w:rFonts w:cstheme="minorHAnsi"/>
                <w:color w:val="000000"/>
              </w:rPr>
            </w:pPr>
            <w:r w:rsidRPr="00222961">
              <w:rPr>
                <w:rFonts w:cstheme="minorHAnsi"/>
                <w:color w:val="000000"/>
              </w:rPr>
              <w:t>Yes/No</w:t>
            </w:r>
          </w:p>
        </w:tc>
      </w:tr>
      <w:tr w:rsidR="00C52C5F" w:rsidRPr="00FF388E" w14:paraId="7853551E" w14:textId="77777777" w:rsidTr="00E731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00" w:type="dxa"/>
            <w:shd w:val="clear" w:color="auto" w:fill="auto"/>
            <w:vAlign w:val="bottom"/>
          </w:tcPr>
          <w:p w14:paraId="60A52A84" w14:textId="47A5B1C8" w:rsidR="00C52C5F" w:rsidRPr="00222961" w:rsidRDefault="00C52C5F" w:rsidP="008A1B19">
            <w:pPr>
              <w:spacing w:line="240" w:lineRule="auto"/>
              <w:rPr>
                <w:rFonts w:cstheme="minorHAnsi"/>
                <w:color w:val="000000"/>
              </w:rPr>
            </w:pPr>
            <w:r w:rsidRPr="00222961">
              <w:rPr>
                <w:rFonts w:cstheme="minorHAnsi"/>
                <w:color w:val="000000"/>
              </w:rPr>
              <w:t>(Task initiation) Does the young person require prompts to begin a task/activity even when they appear interested by the task/activity?</w:t>
            </w:r>
          </w:p>
        </w:tc>
        <w:tc>
          <w:tcPr>
            <w:tcW w:w="1134" w:type="dxa"/>
            <w:shd w:val="clear" w:color="auto" w:fill="auto"/>
            <w:vAlign w:val="bottom"/>
          </w:tcPr>
          <w:p w14:paraId="3B5CF5ED" w14:textId="77777777" w:rsidR="00C52C5F" w:rsidRPr="00222961" w:rsidRDefault="00C52C5F" w:rsidP="008A1B19">
            <w:pPr>
              <w:spacing w:line="240" w:lineRule="auto"/>
              <w:jc w:val="center"/>
              <w:rPr>
                <w:rFonts w:cstheme="minorHAnsi"/>
                <w:color w:val="000000"/>
              </w:rPr>
            </w:pPr>
            <w:r w:rsidRPr="00222961">
              <w:rPr>
                <w:rFonts w:cstheme="minorHAnsi"/>
                <w:color w:val="000000"/>
              </w:rPr>
              <w:t>Yes/No</w:t>
            </w:r>
          </w:p>
        </w:tc>
      </w:tr>
      <w:tr w:rsidR="00C52C5F" w:rsidRPr="00FF388E" w14:paraId="2359A49A" w14:textId="77777777" w:rsidTr="00E731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8500" w:type="dxa"/>
            <w:shd w:val="clear" w:color="auto" w:fill="auto"/>
            <w:vAlign w:val="bottom"/>
          </w:tcPr>
          <w:p w14:paraId="21BF6B99" w14:textId="7B1A6039" w:rsidR="00C52C5F" w:rsidRPr="00222961" w:rsidRDefault="00C52C5F" w:rsidP="008A1B19">
            <w:pPr>
              <w:spacing w:after="0"/>
              <w:rPr>
                <w:rFonts w:cstheme="minorHAnsi"/>
              </w:rPr>
            </w:pPr>
            <w:r w:rsidRPr="00222961">
              <w:rPr>
                <w:rFonts w:cstheme="minorHAnsi"/>
                <w:color w:val="000000"/>
              </w:rPr>
              <w:t xml:space="preserve">(Task initiation) </w:t>
            </w:r>
            <w:r w:rsidRPr="00222961">
              <w:rPr>
                <w:rFonts w:cstheme="minorHAnsi"/>
              </w:rPr>
              <w:t>Is the young person slow to respond to instructions to get started on tasks?</w:t>
            </w:r>
          </w:p>
          <w:p w14:paraId="478F9556" w14:textId="77777777" w:rsidR="00C52C5F" w:rsidRPr="00222961" w:rsidRDefault="00C52C5F" w:rsidP="008A1B19">
            <w:pPr>
              <w:spacing w:after="0"/>
              <w:rPr>
                <w:rFonts w:cstheme="minorHAnsi"/>
              </w:rPr>
            </w:pPr>
          </w:p>
        </w:tc>
        <w:tc>
          <w:tcPr>
            <w:tcW w:w="1134" w:type="dxa"/>
            <w:shd w:val="clear" w:color="auto" w:fill="auto"/>
            <w:vAlign w:val="bottom"/>
          </w:tcPr>
          <w:p w14:paraId="6A60EC64" w14:textId="22058C4B" w:rsidR="00C52C5F" w:rsidRPr="00222961" w:rsidRDefault="00362F8B" w:rsidP="00E73154">
            <w:pPr>
              <w:spacing w:line="240" w:lineRule="auto"/>
              <w:rPr>
                <w:rFonts w:cstheme="minorHAnsi"/>
                <w:color w:val="000000"/>
              </w:rPr>
            </w:pPr>
            <w:r w:rsidRPr="00222961">
              <w:rPr>
                <w:rFonts w:cstheme="minorHAnsi"/>
                <w:color w:val="000000"/>
              </w:rPr>
              <w:t xml:space="preserve">   </w:t>
            </w:r>
            <w:r w:rsidR="00C52C5F" w:rsidRPr="00222961">
              <w:rPr>
                <w:rFonts w:cstheme="minorHAnsi"/>
                <w:color w:val="000000"/>
              </w:rPr>
              <w:t>Yes/No</w:t>
            </w:r>
          </w:p>
        </w:tc>
      </w:tr>
      <w:tr w:rsidR="00C52C5F" w:rsidRPr="00C52C5F" w14:paraId="1DE01A66" w14:textId="77777777" w:rsidTr="00E73154">
        <w:trPr>
          <w:trHeight w:val="525"/>
        </w:trPr>
        <w:tc>
          <w:tcPr>
            <w:tcW w:w="9634" w:type="dxa"/>
            <w:gridSpan w:val="2"/>
            <w:tcBorders>
              <w:top w:val="single" w:sz="8" w:space="0" w:color="auto"/>
              <w:left w:val="single" w:sz="4" w:space="0" w:color="auto"/>
              <w:bottom w:val="single" w:sz="4" w:space="0" w:color="auto"/>
              <w:right w:val="single" w:sz="8" w:space="0" w:color="auto"/>
            </w:tcBorders>
            <w:shd w:val="clear" w:color="auto" w:fill="0070C0"/>
            <w:vAlign w:val="bottom"/>
          </w:tcPr>
          <w:p w14:paraId="53D49835" w14:textId="410E8E16" w:rsidR="00C52C5F" w:rsidRPr="00222961" w:rsidRDefault="00C52C5F" w:rsidP="008A1B19">
            <w:pPr>
              <w:spacing w:line="240" w:lineRule="auto"/>
              <w:jc w:val="center"/>
              <w:rPr>
                <w:rFonts w:cstheme="minorHAnsi"/>
                <w:b/>
                <w:bCs/>
                <w:color w:val="000000"/>
              </w:rPr>
            </w:pPr>
            <w:r w:rsidRPr="00222961">
              <w:rPr>
                <w:rFonts w:cstheme="minorHAnsi"/>
                <w:b/>
                <w:bCs/>
                <w:color w:val="000000"/>
              </w:rPr>
              <w:t>INHIBITORY CONTROL</w:t>
            </w:r>
          </w:p>
        </w:tc>
      </w:tr>
      <w:tr w:rsidR="00C52C5F" w:rsidRPr="00FF388E" w14:paraId="100E7BAC" w14:textId="77777777" w:rsidTr="00E73154">
        <w:trPr>
          <w:trHeight w:val="525"/>
        </w:trPr>
        <w:tc>
          <w:tcPr>
            <w:tcW w:w="8500" w:type="dxa"/>
            <w:tcBorders>
              <w:top w:val="single" w:sz="8" w:space="0" w:color="auto"/>
              <w:left w:val="single" w:sz="4" w:space="0" w:color="auto"/>
              <w:bottom w:val="single" w:sz="4" w:space="0" w:color="auto"/>
              <w:right w:val="single" w:sz="4" w:space="0" w:color="auto"/>
            </w:tcBorders>
            <w:shd w:val="clear" w:color="auto" w:fill="auto"/>
            <w:vAlign w:val="bottom"/>
            <w:hideMark/>
          </w:tcPr>
          <w:p w14:paraId="17054018" w14:textId="1B1286D6" w:rsidR="00C52C5F" w:rsidRPr="00222961" w:rsidRDefault="00C52C5F" w:rsidP="008A1B19">
            <w:pPr>
              <w:spacing w:line="240" w:lineRule="auto"/>
              <w:rPr>
                <w:rFonts w:cstheme="minorHAnsi"/>
                <w:color w:val="000000"/>
              </w:rPr>
            </w:pPr>
            <w:bookmarkStart w:id="0" w:name="_GoBack" w:colFirst="0" w:colLast="1"/>
            <w:r w:rsidRPr="00222961">
              <w:rPr>
                <w:rFonts w:cstheme="minorHAnsi"/>
                <w:color w:val="000000"/>
              </w:rPr>
              <w:t>(SA)* Does the young person struggle to maintain attention on task, or lose focus?</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3F789590" w14:textId="77777777" w:rsidR="00C52C5F" w:rsidRPr="00222961" w:rsidRDefault="00C52C5F" w:rsidP="008A1B19">
            <w:pPr>
              <w:spacing w:line="240" w:lineRule="auto"/>
              <w:jc w:val="center"/>
              <w:rPr>
                <w:rFonts w:cstheme="minorHAnsi"/>
                <w:color w:val="000000"/>
              </w:rPr>
            </w:pPr>
            <w:r w:rsidRPr="00222961">
              <w:rPr>
                <w:rFonts w:cstheme="minorHAnsi"/>
                <w:color w:val="000000"/>
              </w:rPr>
              <w:t>Yes/No</w:t>
            </w:r>
          </w:p>
        </w:tc>
      </w:tr>
      <w:tr w:rsidR="00C52C5F" w:rsidRPr="00FF388E" w14:paraId="7CD52298" w14:textId="77777777" w:rsidTr="00E73154">
        <w:trPr>
          <w:trHeight w:val="547"/>
        </w:trPr>
        <w:tc>
          <w:tcPr>
            <w:tcW w:w="8500" w:type="dxa"/>
            <w:tcBorders>
              <w:top w:val="single" w:sz="8" w:space="0" w:color="auto"/>
              <w:left w:val="single" w:sz="4" w:space="0" w:color="auto"/>
              <w:bottom w:val="single" w:sz="4" w:space="0" w:color="auto"/>
              <w:right w:val="single" w:sz="4" w:space="0" w:color="auto"/>
            </w:tcBorders>
            <w:shd w:val="clear" w:color="auto" w:fill="auto"/>
            <w:vAlign w:val="bottom"/>
          </w:tcPr>
          <w:p w14:paraId="428831EC" w14:textId="77777777" w:rsidR="00C52C5F" w:rsidRPr="00222961" w:rsidRDefault="00C52C5F" w:rsidP="008A1B19">
            <w:pPr>
              <w:spacing w:line="240" w:lineRule="auto"/>
              <w:rPr>
                <w:rFonts w:cstheme="minorHAnsi"/>
                <w:color w:val="000000"/>
              </w:rPr>
            </w:pPr>
            <w:r w:rsidRPr="00222961">
              <w:rPr>
                <w:rFonts w:cstheme="minorHAnsi"/>
                <w:color w:val="000000"/>
              </w:rPr>
              <w:t xml:space="preserve">(SA) Does the young person talk </w:t>
            </w:r>
            <w:r w:rsidRPr="00222961">
              <w:rPr>
                <w:rFonts w:cstheme="minorHAnsi"/>
              </w:rPr>
              <w:t>irrelevantly in the middle of working on a discrete task, such as a test?</w:t>
            </w:r>
          </w:p>
        </w:tc>
        <w:tc>
          <w:tcPr>
            <w:tcW w:w="1134" w:type="dxa"/>
            <w:tcBorders>
              <w:top w:val="single" w:sz="8" w:space="0" w:color="auto"/>
              <w:left w:val="nil"/>
              <w:bottom w:val="single" w:sz="4" w:space="0" w:color="auto"/>
              <w:right w:val="single" w:sz="8" w:space="0" w:color="auto"/>
            </w:tcBorders>
            <w:shd w:val="clear" w:color="auto" w:fill="auto"/>
          </w:tcPr>
          <w:p w14:paraId="7DF00AA4" w14:textId="77777777" w:rsidR="00C52C5F" w:rsidRPr="00222961" w:rsidRDefault="00C52C5F" w:rsidP="008A1B19">
            <w:pPr>
              <w:spacing w:line="240" w:lineRule="auto"/>
              <w:jc w:val="center"/>
              <w:rPr>
                <w:rFonts w:cstheme="minorHAnsi"/>
                <w:color w:val="000000"/>
              </w:rPr>
            </w:pPr>
            <w:r w:rsidRPr="00222961">
              <w:rPr>
                <w:rFonts w:cstheme="minorHAnsi"/>
                <w:color w:val="000000"/>
              </w:rPr>
              <w:t>Yes/No</w:t>
            </w:r>
          </w:p>
        </w:tc>
      </w:tr>
      <w:tr w:rsidR="00C52C5F" w:rsidRPr="00FF388E" w14:paraId="00C40A9D" w14:textId="77777777" w:rsidTr="00E73154">
        <w:trPr>
          <w:trHeight w:val="525"/>
        </w:trPr>
        <w:tc>
          <w:tcPr>
            <w:tcW w:w="8500" w:type="dxa"/>
            <w:tcBorders>
              <w:top w:val="single" w:sz="8" w:space="0" w:color="auto"/>
              <w:left w:val="single" w:sz="4" w:space="0" w:color="auto"/>
              <w:bottom w:val="single" w:sz="4" w:space="0" w:color="auto"/>
              <w:right w:val="single" w:sz="4" w:space="0" w:color="auto"/>
            </w:tcBorders>
            <w:shd w:val="clear" w:color="auto" w:fill="auto"/>
            <w:vAlign w:val="bottom"/>
          </w:tcPr>
          <w:p w14:paraId="03C16AD8" w14:textId="77777777" w:rsidR="00C52C5F" w:rsidRPr="00222961" w:rsidRDefault="00C52C5F" w:rsidP="008A1B19">
            <w:pPr>
              <w:autoSpaceDE w:val="0"/>
              <w:autoSpaceDN w:val="0"/>
              <w:adjustRightInd w:val="0"/>
              <w:spacing w:after="0"/>
              <w:rPr>
                <w:rFonts w:cstheme="minorHAnsi"/>
              </w:rPr>
            </w:pPr>
            <w:r w:rsidRPr="00222961">
              <w:rPr>
                <w:rFonts w:cstheme="minorHAnsi"/>
              </w:rPr>
              <w:lastRenderedPageBreak/>
              <w:t>(SA) Is the young person often drawn off tasks by small distractions (e.g. external:  sights and sounds, or internal:  thoughts, daydreams)</w:t>
            </w:r>
          </w:p>
        </w:tc>
        <w:tc>
          <w:tcPr>
            <w:tcW w:w="1134" w:type="dxa"/>
            <w:tcBorders>
              <w:top w:val="single" w:sz="8" w:space="0" w:color="auto"/>
              <w:left w:val="nil"/>
              <w:bottom w:val="single" w:sz="4" w:space="0" w:color="auto"/>
              <w:right w:val="single" w:sz="8" w:space="0" w:color="auto"/>
            </w:tcBorders>
            <w:shd w:val="clear" w:color="auto" w:fill="auto"/>
          </w:tcPr>
          <w:p w14:paraId="2E2C9E5C" w14:textId="77777777" w:rsidR="00C52C5F" w:rsidRPr="00222961" w:rsidRDefault="00C52C5F" w:rsidP="008A1B19">
            <w:pPr>
              <w:spacing w:line="240" w:lineRule="auto"/>
              <w:jc w:val="center"/>
              <w:rPr>
                <w:rFonts w:cstheme="minorHAnsi"/>
                <w:color w:val="000000"/>
              </w:rPr>
            </w:pPr>
            <w:r w:rsidRPr="00222961">
              <w:rPr>
                <w:rFonts w:cstheme="minorHAnsi"/>
                <w:color w:val="000000"/>
              </w:rPr>
              <w:t>Yes/No</w:t>
            </w:r>
          </w:p>
        </w:tc>
      </w:tr>
      <w:tr w:rsidR="00C52C5F" w:rsidRPr="00FF388E" w14:paraId="34028D67" w14:textId="77777777" w:rsidTr="00E73154">
        <w:trPr>
          <w:trHeight w:val="525"/>
        </w:trPr>
        <w:tc>
          <w:tcPr>
            <w:tcW w:w="8500" w:type="dxa"/>
            <w:tcBorders>
              <w:top w:val="single" w:sz="8" w:space="0" w:color="auto"/>
              <w:left w:val="single" w:sz="4" w:space="0" w:color="auto"/>
              <w:bottom w:val="single" w:sz="4" w:space="0" w:color="auto"/>
              <w:right w:val="single" w:sz="4" w:space="0" w:color="auto"/>
            </w:tcBorders>
            <w:shd w:val="clear" w:color="auto" w:fill="auto"/>
            <w:vAlign w:val="bottom"/>
          </w:tcPr>
          <w:p w14:paraId="2386BB84" w14:textId="77777777" w:rsidR="00C52C5F" w:rsidRPr="00222961" w:rsidRDefault="00C52C5F" w:rsidP="008A1B19">
            <w:pPr>
              <w:spacing w:after="0"/>
              <w:rPr>
                <w:rFonts w:cstheme="minorHAnsi"/>
              </w:rPr>
            </w:pPr>
            <w:r w:rsidRPr="00222961">
              <w:rPr>
                <w:rFonts w:cstheme="minorHAnsi"/>
              </w:rPr>
              <w:t>(SA) Does the young person tend to need to be reminded to get back to work?</w:t>
            </w:r>
          </w:p>
          <w:p w14:paraId="02D4712D" w14:textId="77777777" w:rsidR="00C52C5F" w:rsidRPr="00222961" w:rsidRDefault="00C52C5F" w:rsidP="008A1B19">
            <w:pPr>
              <w:autoSpaceDE w:val="0"/>
              <w:autoSpaceDN w:val="0"/>
              <w:adjustRightInd w:val="0"/>
              <w:spacing w:after="0"/>
              <w:rPr>
                <w:rFonts w:cstheme="minorHAnsi"/>
                <w:color w:val="000000"/>
              </w:rPr>
            </w:pPr>
          </w:p>
        </w:tc>
        <w:tc>
          <w:tcPr>
            <w:tcW w:w="1134" w:type="dxa"/>
            <w:tcBorders>
              <w:top w:val="single" w:sz="8" w:space="0" w:color="auto"/>
              <w:left w:val="nil"/>
              <w:bottom w:val="single" w:sz="4" w:space="0" w:color="auto"/>
              <w:right w:val="single" w:sz="8" w:space="0" w:color="auto"/>
            </w:tcBorders>
            <w:shd w:val="clear" w:color="auto" w:fill="auto"/>
          </w:tcPr>
          <w:p w14:paraId="2B0683FF" w14:textId="77777777" w:rsidR="00C52C5F" w:rsidRPr="00222961" w:rsidRDefault="00C52C5F" w:rsidP="008A1B19">
            <w:pPr>
              <w:spacing w:line="240" w:lineRule="auto"/>
              <w:jc w:val="center"/>
              <w:rPr>
                <w:rFonts w:cstheme="minorHAnsi"/>
                <w:color w:val="000000"/>
              </w:rPr>
            </w:pPr>
            <w:r w:rsidRPr="00222961">
              <w:rPr>
                <w:rFonts w:cstheme="minorHAnsi"/>
                <w:color w:val="000000"/>
              </w:rPr>
              <w:t>Yes/No</w:t>
            </w:r>
          </w:p>
        </w:tc>
      </w:tr>
      <w:tr w:rsidR="00C52C5F" w:rsidRPr="00FF388E" w14:paraId="36008924" w14:textId="77777777" w:rsidTr="00E73154">
        <w:trPr>
          <w:trHeight w:val="525"/>
        </w:trPr>
        <w:tc>
          <w:tcPr>
            <w:tcW w:w="8500" w:type="dxa"/>
            <w:tcBorders>
              <w:top w:val="single" w:sz="8" w:space="0" w:color="auto"/>
              <w:left w:val="single" w:sz="4" w:space="0" w:color="auto"/>
              <w:bottom w:val="single" w:sz="4" w:space="0" w:color="auto"/>
              <w:right w:val="single" w:sz="4" w:space="0" w:color="auto"/>
            </w:tcBorders>
            <w:shd w:val="clear" w:color="auto" w:fill="auto"/>
            <w:vAlign w:val="bottom"/>
          </w:tcPr>
          <w:p w14:paraId="134FA403" w14:textId="08019DAA" w:rsidR="00C52C5F" w:rsidRPr="00222961" w:rsidRDefault="00C52C5F" w:rsidP="008A1B19">
            <w:pPr>
              <w:spacing w:line="240" w:lineRule="auto"/>
              <w:rPr>
                <w:rFonts w:cstheme="minorHAnsi"/>
                <w:color w:val="000000"/>
              </w:rPr>
            </w:pPr>
            <w:r w:rsidRPr="00222961">
              <w:rPr>
                <w:rFonts w:cstheme="minorHAnsi"/>
                <w:color w:val="000000"/>
              </w:rPr>
              <w:t>(RI)* Does the young person get up from their seat to retrieve items (e.g. sharpener) even when they have been told not to?</w:t>
            </w:r>
          </w:p>
        </w:tc>
        <w:tc>
          <w:tcPr>
            <w:tcW w:w="1134" w:type="dxa"/>
            <w:tcBorders>
              <w:top w:val="single" w:sz="8" w:space="0" w:color="auto"/>
              <w:left w:val="nil"/>
              <w:bottom w:val="single" w:sz="4" w:space="0" w:color="auto"/>
              <w:right w:val="single" w:sz="8" w:space="0" w:color="auto"/>
            </w:tcBorders>
            <w:shd w:val="clear" w:color="auto" w:fill="auto"/>
          </w:tcPr>
          <w:p w14:paraId="7153C6DA" w14:textId="77777777" w:rsidR="00C52C5F" w:rsidRPr="00222961" w:rsidRDefault="00C52C5F" w:rsidP="008A1B19">
            <w:pPr>
              <w:spacing w:line="240" w:lineRule="auto"/>
              <w:jc w:val="center"/>
              <w:rPr>
                <w:rFonts w:cstheme="minorHAnsi"/>
                <w:color w:val="000000"/>
              </w:rPr>
            </w:pPr>
            <w:r w:rsidRPr="00222961">
              <w:rPr>
                <w:rFonts w:cstheme="minorHAnsi"/>
                <w:color w:val="000000"/>
              </w:rPr>
              <w:t>Yes/No</w:t>
            </w:r>
          </w:p>
        </w:tc>
      </w:tr>
      <w:tr w:rsidR="00C52C5F" w:rsidRPr="00FF388E" w14:paraId="4C8BA64E" w14:textId="77777777" w:rsidTr="00E73154">
        <w:trPr>
          <w:trHeight w:val="525"/>
        </w:trPr>
        <w:tc>
          <w:tcPr>
            <w:tcW w:w="8500" w:type="dxa"/>
            <w:tcBorders>
              <w:top w:val="single" w:sz="8" w:space="0" w:color="auto"/>
              <w:left w:val="single" w:sz="4" w:space="0" w:color="auto"/>
              <w:bottom w:val="single" w:sz="4" w:space="0" w:color="auto"/>
              <w:right w:val="single" w:sz="4" w:space="0" w:color="auto"/>
            </w:tcBorders>
            <w:shd w:val="clear" w:color="auto" w:fill="auto"/>
            <w:vAlign w:val="bottom"/>
          </w:tcPr>
          <w:p w14:paraId="24FD496E" w14:textId="44DFAA47" w:rsidR="00C52C5F" w:rsidRPr="00222961" w:rsidRDefault="00C52C5F" w:rsidP="008A1B19">
            <w:pPr>
              <w:spacing w:line="240" w:lineRule="auto"/>
              <w:rPr>
                <w:rFonts w:cstheme="minorHAnsi"/>
                <w:color w:val="000000"/>
              </w:rPr>
            </w:pPr>
            <w:r w:rsidRPr="00222961">
              <w:rPr>
                <w:rFonts w:cstheme="minorHAnsi"/>
                <w:color w:val="000000"/>
              </w:rPr>
              <w:t>(RI) Does the young person tend to talk over peers when offering responses in teacher-directed activity</w:t>
            </w:r>
            <w:r w:rsidR="00514668" w:rsidRPr="00222961">
              <w:rPr>
                <w:rFonts w:cstheme="minorHAnsi"/>
                <w:color w:val="000000"/>
              </w:rPr>
              <w:t>?</w:t>
            </w:r>
          </w:p>
        </w:tc>
        <w:tc>
          <w:tcPr>
            <w:tcW w:w="1134" w:type="dxa"/>
            <w:tcBorders>
              <w:top w:val="single" w:sz="8" w:space="0" w:color="auto"/>
              <w:left w:val="nil"/>
              <w:bottom w:val="single" w:sz="4" w:space="0" w:color="auto"/>
              <w:right w:val="single" w:sz="8" w:space="0" w:color="auto"/>
            </w:tcBorders>
            <w:shd w:val="clear" w:color="auto" w:fill="auto"/>
            <w:vAlign w:val="bottom"/>
          </w:tcPr>
          <w:p w14:paraId="23F6C260" w14:textId="77777777" w:rsidR="00C52C5F" w:rsidRPr="00222961" w:rsidRDefault="00C52C5F" w:rsidP="008A1B19">
            <w:pPr>
              <w:spacing w:line="240" w:lineRule="auto"/>
              <w:jc w:val="center"/>
              <w:rPr>
                <w:rFonts w:cstheme="minorHAnsi"/>
                <w:color w:val="000000"/>
              </w:rPr>
            </w:pPr>
            <w:r w:rsidRPr="00222961">
              <w:rPr>
                <w:rFonts w:cstheme="minorHAnsi"/>
                <w:color w:val="000000"/>
              </w:rPr>
              <w:t>Yes/No</w:t>
            </w:r>
          </w:p>
        </w:tc>
      </w:tr>
      <w:tr w:rsidR="00C52C5F" w:rsidRPr="00FF388E" w14:paraId="03AFDD4B" w14:textId="77777777" w:rsidTr="00E73154">
        <w:trPr>
          <w:trHeight w:val="300"/>
        </w:trPr>
        <w:tc>
          <w:tcPr>
            <w:tcW w:w="8500" w:type="dxa"/>
            <w:tcBorders>
              <w:top w:val="nil"/>
              <w:left w:val="single" w:sz="4" w:space="0" w:color="auto"/>
              <w:bottom w:val="single" w:sz="4" w:space="0" w:color="auto"/>
              <w:right w:val="single" w:sz="4" w:space="0" w:color="auto"/>
            </w:tcBorders>
            <w:shd w:val="clear" w:color="auto" w:fill="auto"/>
            <w:vAlign w:val="bottom"/>
            <w:hideMark/>
          </w:tcPr>
          <w:p w14:paraId="24B88781" w14:textId="77777777" w:rsidR="00C52C5F" w:rsidRPr="00222961" w:rsidRDefault="00C52C5F" w:rsidP="008A1B19">
            <w:pPr>
              <w:spacing w:line="240" w:lineRule="auto"/>
              <w:rPr>
                <w:rFonts w:cstheme="minorHAnsi"/>
                <w:color w:val="000000"/>
              </w:rPr>
            </w:pPr>
            <w:r w:rsidRPr="00222961">
              <w:rPr>
                <w:rFonts w:cstheme="minorHAnsi"/>
                <w:color w:val="000000"/>
              </w:rPr>
              <w:t>(RI) Does the young person find it difficult to wait their turn?</w:t>
            </w:r>
          </w:p>
        </w:tc>
        <w:tc>
          <w:tcPr>
            <w:tcW w:w="1134" w:type="dxa"/>
            <w:tcBorders>
              <w:top w:val="nil"/>
              <w:left w:val="nil"/>
              <w:bottom w:val="single" w:sz="4" w:space="0" w:color="auto"/>
              <w:right w:val="single" w:sz="8" w:space="0" w:color="auto"/>
            </w:tcBorders>
            <w:shd w:val="clear" w:color="auto" w:fill="auto"/>
            <w:vAlign w:val="bottom"/>
            <w:hideMark/>
          </w:tcPr>
          <w:p w14:paraId="563328C4" w14:textId="77777777" w:rsidR="00C52C5F" w:rsidRPr="00222961" w:rsidRDefault="00C52C5F" w:rsidP="008A1B19">
            <w:pPr>
              <w:spacing w:line="240" w:lineRule="auto"/>
              <w:jc w:val="center"/>
              <w:rPr>
                <w:rFonts w:cstheme="minorHAnsi"/>
                <w:color w:val="000000"/>
              </w:rPr>
            </w:pPr>
            <w:r w:rsidRPr="00222961">
              <w:rPr>
                <w:rFonts w:cstheme="minorHAnsi"/>
                <w:color w:val="000000"/>
              </w:rPr>
              <w:t>Yes/No</w:t>
            </w:r>
          </w:p>
        </w:tc>
      </w:tr>
      <w:tr w:rsidR="00C52C5F" w:rsidRPr="00FF388E" w14:paraId="4B397FCA" w14:textId="77777777" w:rsidTr="00E73154">
        <w:trPr>
          <w:trHeight w:val="300"/>
        </w:trPr>
        <w:tc>
          <w:tcPr>
            <w:tcW w:w="8500" w:type="dxa"/>
            <w:tcBorders>
              <w:top w:val="nil"/>
              <w:left w:val="single" w:sz="4" w:space="0" w:color="auto"/>
              <w:bottom w:val="single" w:sz="4" w:space="0" w:color="auto"/>
              <w:right w:val="single" w:sz="4" w:space="0" w:color="auto"/>
            </w:tcBorders>
            <w:shd w:val="clear" w:color="auto" w:fill="auto"/>
            <w:vAlign w:val="bottom"/>
          </w:tcPr>
          <w:p w14:paraId="203F2E4B" w14:textId="77777777" w:rsidR="00C52C5F" w:rsidRPr="00222961" w:rsidRDefault="00C52C5F" w:rsidP="008A1B19">
            <w:pPr>
              <w:autoSpaceDE w:val="0"/>
              <w:autoSpaceDN w:val="0"/>
              <w:adjustRightInd w:val="0"/>
              <w:spacing w:after="0"/>
              <w:rPr>
                <w:rFonts w:cstheme="minorHAnsi"/>
              </w:rPr>
            </w:pPr>
            <w:r w:rsidRPr="00222961">
              <w:rPr>
                <w:rFonts w:cstheme="minorHAnsi"/>
              </w:rPr>
              <w:t>(RI) Does the young person often gives a quick answer and then change it?</w:t>
            </w:r>
          </w:p>
        </w:tc>
        <w:tc>
          <w:tcPr>
            <w:tcW w:w="1134" w:type="dxa"/>
            <w:tcBorders>
              <w:top w:val="nil"/>
              <w:left w:val="nil"/>
              <w:bottom w:val="single" w:sz="4" w:space="0" w:color="auto"/>
              <w:right w:val="single" w:sz="8" w:space="0" w:color="auto"/>
            </w:tcBorders>
            <w:shd w:val="clear" w:color="auto" w:fill="auto"/>
            <w:vAlign w:val="bottom"/>
          </w:tcPr>
          <w:p w14:paraId="32DFB542" w14:textId="77777777" w:rsidR="00C52C5F" w:rsidRPr="00222961" w:rsidRDefault="00C52C5F" w:rsidP="008A1B19">
            <w:pPr>
              <w:spacing w:line="240" w:lineRule="auto"/>
              <w:jc w:val="center"/>
              <w:rPr>
                <w:rFonts w:cstheme="minorHAnsi"/>
                <w:color w:val="000000"/>
              </w:rPr>
            </w:pPr>
            <w:r w:rsidRPr="00222961">
              <w:rPr>
                <w:rFonts w:cstheme="minorHAnsi"/>
                <w:color w:val="000000"/>
              </w:rPr>
              <w:t>Yes/No</w:t>
            </w:r>
          </w:p>
        </w:tc>
      </w:tr>
      <w:tr w:rsidR="00C52C5F" w:rsidRPr="00FF388E" w14:paraId="5D1B9DDD" w14:textId="77777777" w:rsidTr="00E73154">
        <w:trPr>
          <w:trHeight w:val="300"/>
        </w:trPr>
        <w:tc>
          <w:tcPr>
            <w:tcW w:w="8500" w:type="dxa"/>
            <w:tcBorders>
              <w:top w:val="nil"/>
              <w:left w:val="single" w:sz="4" w:space="0" w:color="auto"/>
              <w:bottom w:val="single" w:sz="4" w:space="0" w:color="auto"/>
              <w:right w:val="single" w:sz="4" w:space="0" w:color="auto"/>
            </w:tcBorders>
            <w:shd w:val="clear" w:color="auto" w:fill="auto"/>
            <w:vAlign w:val="bottom"/>
            <w:hideMark/>
          </w:tcPr>
          <w:p w14:paraId="251BCC8D" w14:textId="77777777" w:rsidR="00C52C5F" w:rsidRPr="00222961" w:rsidRDefault="00C52C5F" w:rsidP="008A1B19">
            <w:pPr>
              <w:spacing w:line="240" w:lineRule="auto"/>
              <w:rPr>
                <w:rFonts w:cstheme="minorHAnsi"/>
                <w:color w:val="000000"/>
              </w:rPr>
            </w:pPr>
            <w:r w:rsidRPr="00222961">
              <w:rPr>
                <w:rFonts w:cstheme="minorHAnsi"/>
                <w:color w:val="000000"/>
              </w:rPr>
              <w:t>(RI) Does the young person shout answers out, or blurt out inappropriate comments?</w:t>
            </w:r>
          </w:p>
        </w:tc>
        <w:tc>
          <w:tcPr>
            <w:tcW w:w="1134" w:type="dxa"/>
            <w:tcBorders>
              <w:top w:val="nil"/>
              <w:left w:val="nil"/>
              <w:bottom w:val="single" w:sz="4" w:space="0" w:color="auto"/>
              <w:right w:val="single" w:sz="8" w:space="0" w:color="auto"/>
            </w:tcBorders>
            <w:shd w:val="clear" w:color="auto" w:fill="auto"/>
            <w:vAlign w:val="bottom"/>
            <w:hideMark/>
          </w:tcPr>
          <w:p w14:paraId="36831078" w14:textId="77777777" w:rsidR="00C52C5F" w:rsidRPr="00222961" w:rsidRDefault="00C52C5F" w:rsidP="008A1B19">
            <w:pPr>
              <w:spacing w:line="240" w:lineRule="auto"/>
              <w:jc w:val="center"/>
              <w:rPr>
                <w:rFonts w:cstheme="minorHAnsi"/>
                <w:color w:val="000000"/>
              </w:rPr>
            </w:pPr>
            <w:r w:rsidRPr="00222961">
              <w:rPr>
                <w:rFonts w:cstheme="minorHAnsi"/>
                <w:color w:val="000000"/>
              </w:rPr>
              <w:t>Yes/No</w:t>
            </w:r>
          </w:p>
        </w:tc>
      </w:tr>
      <w:tr w:rsidR="00C52C5F" w:rsidRPr="00FF388E" w14:paraId="73610F1F" w14:textId="77777777" w:rsidTr="00E73154">
        <w:trPr>
          <w:trHeight w:val="315"/>
        </w:trPr>
        <w:tc>
          <w:tcPr>
            <w:tcW w:w="8500" w:type="dxa"/>
            <w:tcBorders>
              <w:top w:val="nil"/>
              <w:left w:val="single" w:sz="4" w:space="0" w:color="auto"/>
              <w:bottom w:val="single" w:sz="8" w:space="0" w:color="auto"/>
              <w:right w:val="single" w:sz="4" w:space="0" w:color="auto"/>
            </w:tcBorders>
            <w:shd w:val="clear" w:color="auto" w:fill="auto"/>
            <w:vAlign w:val="bottom"/>
            <w:hideMark/>
          </w:tcPr>
          <w:p w14:paraId="70B59D11" w14:textId="77777777" w:rsidR="00C52C5F" w:rsidRPr="00222961" w:rsidRDefault="00C52C5F" w:rsidP="008A1B19">
            <w:pPr>
              <w:spacing w:line="240" w:lineRule="auto"/>
              <w:rPr>
                <w:rFonts w:cstheme="minorHAnsi"/>
                <w:color w:val="000000"/>
              </w:rPr>
            </w:pPr>
            <w:r w:rsidRPr="00222961">
              <w:rPr>
                <w:rFonts w:cstheme="minorHAnsi"/>
                <w:color w:val="000000"/>
              </w:rPr>
              <w:t>(RI) Does the young person struggle to stop what they are doing when asked?</w:t>
            </w:r>
          </w:p>
        </w:tc>
        <w:tc>
          <w:tcPr>
            <w:tcW w:w="1134" w:type="dxa"/>
            <w:tcBorders>
              <w:top w:val="nil"/>
              <w:left w:val="nil"/>
              <w:bottom w:val="single" w:sz="8" w:space="0" w:color="auto"/>
              <w:right w:val="single" w:sz="8" w:space="0" w:color="auto"/>
            </w:tcBorders>
            <w:shd w:val="clear" w:color="auto" w:fill="auto"/>
            <w:vAlign w:val="bottom"/>
            <w:hideMark/>
          </w:tcPr>
          <w:p w14:paraId="02578A4B" w14:textId="77777777" w:rsidR="00C52C5F" w:rsidRPr="00222961" w:rsidRDefault="00C52C5F" w:rsidP="008A1B19">
            <w:pPr>
              <w:spacing w:line="240" w:lineRule="auto"/>
              <w:jc w:val="center"/>
              <w:rPr>
                <w:rFonts w:cstheme="minorHAnsi"/>
                <w:color w:val="000000"/>
              </w:rPr>
            </w:pPr>
            <w:r w:rsidRPr="00222961">
              <w:rPr>
                <w:rFonts w:cstheme="minorHAnsi"/>
                <w:color w:val="000000"/>
              </w:rPr>
              <w:t>Yes/No</w:t>
            </w:r>
          </w:p>
        </w:tc>
      </w:tr>
    </w:tbl>
    <w:bookmarkEnd w:id="0"/>
    <w:p w14:paraId="4232CBBE" w14:textId="0301EC0B" w:rsidR="00DF09C0" w:rsidRDefault="000A33B3" w:rsidP="00CB52D4">
      <w:pPr>
        <w:rPr>
          <w:i/>
          <w:iCs/>
          <w:lang w:eastAsia="en-GB"/>
        </w:rPr>
      </w:pPr>
      <w:r>
        <w:rPr>
          <w:i/>
          <w:iCs/>
          <w:lang w:eastAsia="en-GB"/>
        </w:rPr>
        <w:t>*</w:t>
      </w:r>
      <w:r w:rsidRPr="000A33B3">
        <w:rPr>
          <w:i/>
          <w:iCs/>
          <w:lang w:eastAsia="en-GB"/>
        </w:rPr>
        <w:t>SA = Sustained attention; RI = response inhibition</w:t>
      </w:r>
    </w:p>
    <w:p w14:paraId="7BC9116C" w14:textId="77777777" w:rsidR="0046239C" w:rsidRPr="000A33B3" w:rsidRDefault="0046239C" w:rsidP="00CB52D4">
      <w:pPr>
        <w:rPr>
          <w:i/>
          <w:iCs/>
          <w:lang w:eastAsia="en-GB"/>
        </w:rPr>
      </w:pPr>
    </w:p>
    <w:p w14:paraId="260E245C" w14:textId="57A14A62" w:rsidR="000E6A1D" w:rsidRPr="000E6A1D" w:rsidRDefault="000E6A1D" w:rsidP="000E6A1D">
      <w:pPr>
        <w:spacing w:after="0" w:line="276" w:lineRule="auto"/>
        <w:jc w:val="both"/>
        <w:rPr>
          <w:rFonts w:eastAsia="Times New Roman" w:cstheme="minorHAnsi"/>
          <w:b/>
          <w:sz w:val="24"/>
          <w:szCs w:val="24"/>
          <w:u w:val="single"/>
          <w:lang w:eastAsia="en-GB"/>
        </w:rPr>
      </w:pPr>
      <w:r w:rsidRPr="000E6A1D">
        <w:rPr>
          <w:rFonts w:eastAsia="Times New Roman" w:cstheme="minorHAnsi"/>
          <w:b/>
          <w:sz w:val="24"/>
          <w:szCs w:val="24"/>
          <w:u w:val="single"/>
          <w:lang w:eastAsia="en-GB"/>
        </w:rPr>
        <w:t xml:space="preserve">Analysis of Executive Function </w:t>
      </w:r>
      <w:r w:rsidR="00222961">
        <w:rPr>
          <w:rFonts w:eastAsia="Times New Roman" w:cstheme="minorHAnsi"/>
          <w:b/>
          <w:sz w:val="24"/>
          <w:szCs w:val="24"/>
          <w:u w:val="single"/>
          <w:lang w:eastAsia="en-GB"/>
        </w:rPr>
        <w:t>Assessment</w:t>
      </w:r>
      <w:r w:rsidRPr="000E6A1D">
        <w:rPr>
          <w:rFonts w:eastAsia="Times New Roman" w:cstheme="minorHAnsi"/>
          <w:b/>
          <w:sz w:val="24"/>
          <w:szCs w:val="24"/>
          <w:u w:val="single"/>
          <w:lang w:eastAsia="en-GB"/>
        </w:rPr>
        <w:t xml:space="preserve"> Results</w:t>
      </w:r>
    </w:p>
    <w:p w14:paraId="709178F9" w14:textId="49E3ECB7" w:rsidR="000E6A1D" w:rsidRDefault="000E6A1D" w:rsidP="000E6A1D">
      <w:pPr>
        <w:spacing w:after="0" w:line="276" w:lineRule="auto"/>
        <w:jc w:val="both"/>
        <w:rPr>
          <w:rFonts w:eastAsia="Times New Roman" w:cstheme="minorHAnsi"/>
          <w:sz w:val="24"/>
          <w:szCs w:val="24"/>
          <w:lang w:eastAsia="en-GB"/>
        </w:rPr>
      </w:pPr>
      <w:r w:rsidRPr="000E6A1D">
        <w:rPr>
          <w:rFonts w:eastAsia="Times New Roman" w:cstheme="minorHAnsi"/>
          <w:sz w:val="24"/>
          <w:szCs w:val="24"/>
          <w:lang w:eastAsia="en-GB"/>
        </w:rPr>
        <w:t>Review the number of ‘Yes’ answers for each item. Several ‘Yes’ answers may indicate a specific difficulty in the corresponding EF area.  Consider if the area of difficulty</w:t>
      </w:r>
      <w:r>
        <w:rPr>
          <w:rFonts w:eastAsia="Times New Roman" w:cstheme="minorHAnsi"/>
          <w:sz w:val="24"/>
          <w:szCs w:val="24"/>
          <w:lang w:eastAsia="en-GB"/>
        </w:rPr>
        <w:t xml:space="preserve"> </w:t>
      </w:r>
      <w:r w:rsidRPr="000E6A1D">
        <w:rPr>
          <w:rFonts w:eastAsia="Times New Roman" w:cstheme="minorHAnsi"/>
          <w:sz w:val="24"/>
          <w:szCs w:val="24"/>
          <w:lang w:eastAsia="en-GB"/>
        </w:rPr>
        <w:t>interferes with the student’s access to learning</w:t>
      </w:r>
      <w:r w:rsidR="000A33B3">
        <w:rPr>
          <w:rFonts w:eastAsia="Times New Roman" w:cstheme="minorHAnsi"/>
          <w:sz w:val="24"/>
          <w:szCs w:val="24"/>
          <w:lang w:eastAsia="en-GB"/>
        </w:rPr>
        <w:t xml:space="preserve"> and support the young person’s development accordingly:  suggested strategies for each area are given below. </w:t>
      </w:r>
    </w:p>
    <w:p w14:paraId="47FD0FA8" w14:textId="524E7E71" w:rsidR="00362F8B" w:rsidRDefault="00362F8B" w:rsidP="000E6A1D">
      <w:pPr>
        <w:spacing w:after="0" w:line="276" w:lineRule="auto"/>
        <w:jc w:val="both"/>
        <w:rPr>
          <w:rFonts w:eastAsia="Times New Roman" w:cstheme="minorHAnsi"/>
          <w:sz w:val="24"/>
          <w:szCs w:val="24"/>
          <w:lang w:eastAsia="en-GB"/>
        </w:rPr>
      </w:pPr>
    </w:p>
    <w:p w14:paraId="5E4960F3" w14:textId="30912D7B" w:rsidR="00D46042" w:rsidRDefault="00362F8B" w:rsidP="000E6A1D">
      <w:pPr>
        <w:spacing w:after="0" w:line="276" w:lineRule="auto"/>
        <w:jc w:val="both"/>
        <w:rPr>
          <w:rFonts w:eastAsia="Times New Roman" w:cstheme="minorHAnsi"/>
          <w:sz w:val="24"/>
          <w:szCs w:val="24"/>
          <w:lang w:eastAsia="en-GB"/>
        </w:rPr>
      </w:pPr>
      <w:r w:rsidRPr="00C8665D">
        <w:rPr>
          <w:rFonts w:eastAsia="Times New Roman" w:cstheme="minorHAnsi"/>
          <w:b/>
          <w:bCs/>
          <w:sz w:val="24"/>
          <w:szCs w:val="24"/>
          <w:lang w:eastAsia="en-GB"/>
        </w:rPr>
        <w:t>N.B.</w:t>
      </w:r>
      <w:r>
        <w:rPr>
          <w:rFonts w:eastAsia="Times New Roman" w:cstheme="minorHAnsi"/>
          <w:sz w:val="24"/>
          <w:szCs w:val="24"/>
          <w:lang w:eastAsia="en-GB"/>
        </w:rPr>
        <w:t xml:space="preserve">   If the child is showing difficulties across multiple areas of the ‘cognitive flexibility’ section, AND shows difficulties with social communication and social interaction, contact the ASD team for advice:  email </w:t>
      </w:r>
      <w:hyperlink r:id="rId8" w:history="1">
        <w:r w:rsidRPr="002C688B">
          <w:rPr>
            <w:rStyle w:val="Hyperlink"/>
            <w:rFonts w:eastAsia="Times New Roman" w:cstheme="minorHAnsi"/>
            <w:sz w:val="24"/>
            <w:szCs w:val="24"/>
            <w:lang w:eastAsia="en-GB"/>
          </w:rPr>
          <w:t>AutismTeam@nottinghamcity.gov.uk</w:t>
        </w:r>
      </w:hyperlink>
      <w:r>
        <w:rPr>
          <w:rFonts w:eastAsia="Times New Roman" w:cstheme="minorHAnsi"/>
          <w:sz w:val="24"/>
          <w:szCs w:val="24"/>
          <w:lang w:eastAsia="en-GB"/>
        </w:rPr>
        <w:t xml:space="preserve">  or call  </w:t>
      </w:r>
      <w:r w:rsidRPr="00362F8B">
        <w:rPr>
          <w:rFonts w:eastAsia="Times New Roman" w:cstheme="minorHAnsi"/>
          <w:sz w:val="24"/>
          <w:szCs w:val="24"/>
          <w:lang w:eastAsia="en-GB"/>
        </w:rPr>
        <w:t>0115 876 5311</w:t>
      </w:r>
    </w:p>
    <w:p w14:paraId="4C8AA68B" w14:textId="565224A9" w:rsidR="0046239C" w:rsidRDefault="0046239C" w:rsidP="000E6A1D">
      <w:pPr>
        <w:spacing w:after="0" w:line="276" w:lineRule="auto"/>
        <w:jc w:val="both"/>
        <w:rPr>
          <w:rFonts w:eastAsia="Times New Roman" w:cstheme="minorHAnsi"/>
          <w:sz w:val="24"/>
          <w:szCs w:val="24"/>
          <w:lang w:eastAsia="en-GB"/>
        </w:rPr>
      </w:pPr>
    </w:p>
    <w:p w14:paraId="28555A30" w14:textId="77777777" w:rsidR="0046239C" w:rsidRDefault="0046239C" w:rsidP="000E6A1D">
      <w:pPr>
        <w:spacing w:after="0" w:line="276" w:lineRule="auto"/>
        <w:jc w:val="both"/>
        <w:rPr>
          <w:rFonts w:eastAsia="Times New Roman" w:cstheme="minorHAnsi"/>
          <w:sz w:val="24"/>
          <w:szCs w:val="24"/>
          <w:lang w:eastAsia="en-GB"/>
        </w:rPr>
      </w:pPr>
    </w:p>
    <w:p w14:paraId="222EE62E" w14:textId="01275D31" w:rsidR="00D46042" w:rsidRDefault="00D46042" w:rsidP="000E6A1D">
      <w:pPr>
        <w:spacing w:after="0" w:line="276" w:lineRule="auto"/>
        <w:jc w:val="both"/>
        <w:rPr>
          <w:rFonts w:eastAsia="Times New Roman" w:cstheme="minorHAnsi"/>
          <w:b/>
          <w:bCs/>
          <w:sz w:val="24"/>
          <w:szCs w:val="24"/>
          <w:u w:val="single"/>
          <w:lang w:eastAsia="en-GB"/>
        </w:rPr>
      </w:pPr>
      <w:r w:rsidRPr="00D46042">
        <w:rPr>
          <w:rFonts w:eastAsia="Times New Roman" w:cstheme="minorHAnsi"/>
          <w:b/>
          <w:bCs/>
          <w:sz w:val="24"/>
          <w:szCs w:val="24"/>
          <w:u w:val="single"/>
          <w:lang w:eastAsia="en-GB"/>
        </w:rPr>
        <w:t>Suggested strategies</w:t>
      </w:r>
    </w:p>
    <w:tbl>
      <w:tblPr>
        <w:tblStyle w:val="TableGrid"/>
        <w:tblW w:w="0" w:type="auto"/>
        <w:tblLook w:val="04A0" w:firstRow="1" w:lastRow="0" w:firstColumn="1" w:lastColumn="0" w:noHBand="0" w:noVBand="1"/>
      </w:tblPr>
      <w:tblGrid>
        <w:gridCol w:w="3397"/>
        <w:gridCol w:w="6210"/>
      </w:tblGrid>
      <w:tr w:rsidR="00D46042" w:rsidRPr="00143413" w14:paraId="06C4844D" w14:textId="77777777" w:rsidTr="0046239C">
        <w:trPr>
          <w:trHeight w:val="2461"/>
        </w:trPr>
        <w:tc>
          <w:tcPr>
            <w:tcW w:w="3397" w:type="dxa"/>
            <w:shd w:val="clear" w:color="auto" w:fill="B4C6E7" w:themeFill="accent5" w:themeFillTint="66"/>
          </w:tcPr>
          <w:p w14:paraId="22574846" w14:textId="3D8794B3" w:rsidR="00D46042" w:rsidRDefault="00D46042" w:rsidP="000E6A1D">
            <w:pPr>
              <w:spacing w:line="276" w:lineRule="auto"/>
              <w:jc w:val="both"/>
              <w:rPr>
                <w:rFonts w:eastAsia="Times New Roman" w:cstheme="minorHAnsi"/>
                <w:b/>
                <w:bCs/>
                <w:lang w:eastAsia="en-GB"/>
              </w:rPr>
            </w:pPr>
            <w:r w:rsidRPr="00143413">
              <w:rPr>
                <w:rFonts w:eastAsia="Times New Roman" w:cstheme="minorHAnsi"/>
                <w:b/>
                <w:bCs/>
                <w:lang w:eastAsia="en-GB"/>
              </w:rPr>
              <w:t xml:space="preserve">Working Memory </w:t>
            </w:r>
          </w:p>
          <w:p w14:paraId="15607E5B" w14:textId="77777777" w:rsidR="00143413" w:rsidRDefault="00143413" w:rsidP="000E6A1D">
            <w:pPr>
              <w:spacing w:line="276" w:lineRule="auto"/>
              <w:jc w:val="both"/>
              <w:rPr>
                <w:rFonts w:eastAsia="Times New Roman" w:cstheme="minorHAnsi"/>
                <w:b/>
                <w:bCs/>
                <w:lang w:eastAsia="en-GB"/>
              </w:rPr>
            </w:pPr>
          </w:p>
          <w:p w14:paraId="096D461D" w14:textId="77777777" w:rsidR="000A33B3" w:rsidRDefault="00143413" w:rsidP="000E6A1D">
            <w:pPr>
              <w:spacing w:line="276" w:lineRule="auto"/>
              <w:jc w:val="both"/>
              <w:rPr>
                <w:rFonts w:cs="Arial"/>
              </w:rPr>
            </w:pPr>
            <w:r w:rsidRPr="007239D5">
              <w:rPr>
                <w:rFonts w:cs="Arial"/>
              </w:rPr>
              <w:t>Working memory refers to an individual’s ability to hold information in mind and then mental</w:t>
            </w:r>
            <w:r>
              <w:rPr>
                <w:rFonts w:cs="Arial"/>
              </w:rPr>
              <w:t>ly manipulate it</w:t>
            </w:r>
            <w:r w:rsidRPr="007239D5">
              <w:rPr>
                <w:rFonts w:cs="Arial"/>
              </w:rPr>
              <w:t>. Therefore, working memory is central to all tasks that involve making sense of anything that unfolds over time (e.g. relating what h</w:t>
            </w:r>
            <w:r>
              <w:rPr>
                <w:rFonts w:cs="Arial"/>
              </w:rPr>
              <w:t xml:space="preserve">appened earlier, </w:t>
            </w:r>
            <w:r w:rsidRPr="007239D5">
              <w:rPr>
                <w:rFonts w:cs="Arial"/>
              </w:rPr>
              <w:t>eve</w:t>
            </w:r>
            <w:r>
              <w:rPr>
                <w:rFonts w:cs="Arial"/>
              </w:rPr>
              <w:t>n if that is just 5 seconds ago,</w:t>
            </w:r>
            <w:r w:rsidRPr="007239D5">
              <w:rPr>
                <w:rFonts w:cs="Arial"/>
              </w:rPr>
              <w:t xml:space="preserve"> with what happen</w:t>
            </w:r>
            <w:r>
              <w:rPr>
                <w:rFonts w:cs="Arial"/>
              </w:rPr>
              <w:t xml:space="preserve">ed now). </w:t>
            </w:r>
          </w:p>
          <w:p w14:paraId="48971332" w14:textId="77777777" w:rsidR="000A33B3" w:rsidRDefault="000A33B3" w:rsidP="000E6A1D">
            <w:pPr>
              <w:spacing w:line="276" w:lineRule="auto"/>
              <w:jc w:val="both"/>
              <w:rPr>
                <w:rFonts w:cs="Arial"/>
              </w:rPr>
            </w:pPr>
          </w:p>
          <w:p w14:paraId="5009B7E5" w14:textId="40278E9E" w:rsidR="00143413" w:rsidRPr="00143413" w:rsidRDefault="00143413" w:rsidP="000E6A1D">
            <w:pPr>
              <w:spacing w:line="276" w:lineRule="auto"/>
              <w:jc w:val="both"/>
              <w:rPr>
                <w:rFonts w:eastAsia="Times New Roman" w:cstheme="minorHAnsi"/>
                <w:b/>
                <w:bCs/>
                <w:lang w:eastAsia="en-GB"/>
              </w:rPr>
            </w:pPr>
            <w:r>
              <w:rPr>
                <w:rFonts w:cs="Arial"/>
              </w:rPr>
              <w:t xml:space="preserve">Working memory is </w:t>
            </w:r>
            <w:r w:rsidRPr="007239D5">
              <w:rPr>
                <w:rFonts w:cs="Arial"/>
              </w:rPr>
              <w:t>critical to the understan</w:t>
            </w:r>
            <w:r>
              <w:rPr>
                <w:rFonts w:cs="Arial"/>
              </w:rPr>
              <w:t xml:space="preserve">ding of language, such as </w:t>
            </w:r>
            <w:r>
              <w:rPr>
                <w:rFonts w:cs="Arial"/>
              </w:rPr>
              <w:lastRenderedPageBreak/>
              <w:t>through reading, listening, following instructions</w:t>
            </w:r>
            <w:r w:rsidRPr="007239D5">
              <w:rPr>
                <w:rFonts w:cs="Arial"/>
              </w:rPr>
              <w:t>.</w:t>
            </w:r>
          </w:p>
        </w:tc>
        <w:tc>
          <w:tcPr>
            <w:tcW w:w="6210" w:type="dxa"/>
          </w:tcPr>
          <w:p w14:paraId="37C483F0" w14:textId="3ABE2403" w:rsidR="00D46042" w:rsidRPr="00143413" w:rsidRDefault="00F468EA" w:rsidP="00D46042">
            <w:pPr>
              <w:numPr>
                <w:ilvl w:val="0"/>
                <w:numId w:val="6"/>
              </w:numPr>
              <w:spacing w:line="276" w:lineRule="auto"/>
              <w:ind w:left="426"/>
              <w:jc w:val="both"/>
              <w:rPr>
                <w:rFonts w:cs="Arial"/>
              </w:rPr>
            </w:pPr>
            <w:r w:rsidRPr="00143413">
              <w:rPr>
                <w:rFonts w:cs="Arial"/>
              </w:rPr>
              <w:lastRenderedPageBreak/>
              <w:t>Provide CYP extra</w:t>
            </w:r>
            <w:r w:rsidR="00D46042" w:rsidRPr="00143413">
              <w:rPr>
                <w:rFonts w:cs="Arial"/>
              </w:rPr>
              <w:t xml:space="preserve"> time to process information in the classroom situation.</w:t>
            </w:r>
          </w:p>
          <w:p w14:paraId="14355D3B" w14:textId="1B9F2E06" w:rsidR="00D46042" w:rsidRPr="00873788" w:rsidRDefault="00D46042" w:rsidP="004844C2">
            <w:pPr>
              <w:numPr>
                <w:ilvl w:val="0"/>
                <w:numId w:val="6"/>
              </w:numPr>
              <w:spacing w:line="276" w:lineRule="auto"/>
              <w:ind w:left="426"/>
              <w:jc w:val="both"/>
              <w:rPr>
                <w:rFonts w:cs="Arial"/>
              </w:rPr>
            </w:pPr>
            <w:r w:rsidRPr="00873788">
              <w:rPr>
                <w:rFonts w:cs="Arial"/>
              </w:rPr>
              <w:t>Chunk instructions to the task / provide step by step instructions that are one part</w:t>
            </w:r>
            <w:r w:rsidR="00873788" w:rsidRPr="00873788">
              <w:rPr>
                <w:rFonts w:cs="Arial"/>
              </w:rPr>
              <w:t>.</w:t>
            </w:r>
          </w:p>
          <w:p w14:paraId="4E1BC024" w14:textId="398C522C" w:rsidR="00D46042" w:rsidRPr="00143413" w:rsidRDefault="00D46042" w:rsidP="00F468EA">
            <w:pPr>
              <w:numPr>
                <w:ilvl w:val="0"/>
                <w:numId w:val="6"/>
              </w:numPr>
              <w:spacing w:line="276" w:lineRule="auto"/>
              <w:ind w:left="426"/>
              <w:jc w:val="both"/>
              <w:rPr>
                <w:rFonts w:cs="Arial"/>
              </w:rPr>
            </w:pPr>
            <w:r w:rsidRPr="00143413">
              <w:rPr>
                <w:rFonts w:cs="Arial"/>
                <w:kern w:val="28"/>
              </w:rPr>
              <w:t>At the end of an activity or learning sessions, the student may benefit from a brief review about what has just been completed.  It need only take a few minutes</w:t>
            </w:r>
            <w:r w:rsidR="00873788">
              <w:rPr>
                <w:rFonts w:cs="Arial"/>
                <w:kern w:val="28"/>
              </w:rPr>
              <w:t>, which can help the CYP</w:t>
            </w:r>
            <w:r w:rsidRPr="00143413">
              <w:rPr>
                <w:rFonts w:cs="Arial"/>
                <w:kern w:val="28"/>
              </w:rPr>
              <w:t xml:space="preserve"> retain the information in long term memory as well as make associations and links between ideas, reflect on and absorb what they have just learned. </w:t>
            </w:r>
          </w:p>
          <w:p w14:paraId="4FC1B19A" w14:textId="617D0BDD" w:rsidR="00D46042" w:rsidRPr="00143413" w:rsidRDefault="00873788" w:rsidP="00F468EA">
            <w:pPr>
              <w:widowControl w:val="0"/>
              <w:numPr>
                <w:ilvl w:val="0"/>
                <w:numId w:val="6"/>
              </w:numPr>
              <w:tabs>
                <w:tab w:val="left" w:pos="720"/>
              </w:tabs>
              <w:overflowPunct w:val="0"/>
              <w:autoSpaceDE w:val="0"/>
              <w:autoSpaceDN w:val="0"/>
              <w:adjustRightInd w:val="0"/>
              <w:spacing w:line="276" w:lineRule="auto"/>
              <w:ind w:left="426"/>
              <w:jc w:val="both"/>
              <w:rPr>
                <w:rFonts w:cs="Arial"/>
                <w:kern w:val="28"/>
              </w:rPr>
            </w:pPr>
            <w:r>
              <w:rPr>
                <w:rFonts w:cs="Arial"/>
                <w:kern w:val="28"/>
              </w:rPr>
              <w:t xml:space="preserve">Teach CYP </w:t>
            </w:r>
            <w:r w:rsidR="00D46042" w:rsidRPr="00143413">
              <w:rPr>
                <w:rFonts w:cs="Arial"/>
                <w:kern w:val="28"/>
              </w:rPr>
              <w:t>to use pictures or drawings to remind herself/himself of things. The main thing is to make it fun.</w:t>
            </w:r>
          </w:p>
          <w:p w14:paraId="7C93E6C1" w14:textId="76EBC91F" w:rsidR="00D46042" w:rsidRPr="00143413" w:rsidRDefault="00D46042" w:rsidP="00F468EA">
            <w:pPr>
              <w:numPr>
                <w:ilvl w:val="0"/>
                <w:numId w:val="7"/>
              </w:numPr>
              <w:spacing w:line="276" w:lineRule="auto"/>
              <w:ind w:left="426"/>
              <w:jc w:val="both"/>
              <w:rPr>
                <w:rFonts w:cs="Arial"/>
              </w:rPr>
            </w:pPr>
            <w:r w:rsidRPr="00143413">
              <w:rPr>
                <w:rFonts w:cs="Arial"/>
              </w:rPr>
              <w:t xml:space="preserve">Make the task less demanding: Reduce the amount of information the student will have to remember (freeing up processing space).  Make it more meaningful/familiar (allowing </w:t>
            </w:r>
            <w:r w:rsidRPr="00143413">
              <w:rPr>
                <w:rFonts w:cs="Arial"/>
              </w:rPr>
              <w:lastRenderedPageBreak/>
              <w:t>the student to rely on what she already knows to free up space).  Break down tasks to make them simpler.</w:t>
            </w:r>
          </w:p>
          <w:p w14:paraId="4C0D1566" w14:textId="4AE7CB31" w:rsidR="00D46042" w:rsidRPr="00143413" w:rsidRDefault="00D46042" w:rsidP="00F468EA">
            <w:pPr>
              <w:numPr>
                <w:ilvl w:val="0"/>
                <w:numId w:val="7"/>
              </w:numPr>
              <w:spacing w:line="276" w:lineRule="auto"/>
              <w:ind w:left="426"/>
              <w:jc w:val="both"/>
              <w:rPr>
                <w:rFonts w:cs="Arial"/>
              </w:rPr>
            </w:pPr>
            <w:r w:rsidRPr="00143413">
              <w:rPr>
                <w:rFonts w:cs="Arial"/>
              </w:rPr>
              <w:t>Repeat information – repeat what is important – either you or someone else in the class (e.g. a partner).</w:t>
            </w:r>
          </w:p>
          <w:p w14:paraId="2B25DAC5" w14:textId="31D789CA" w:rsidR="00D46042" w:rsidRPr="00143413" w:rsidRDefault="00D46042" w:rsidP="00F468EA">
            <w:pPr>
              <w:numPr>
                <w:ilvl w:val="0"/>
                <w:numId w:val="7"/>
              </w:numPr>
              <w:spacing w:line="276" w:lineRule="auto"/>
              <w:ind w:left="426"/>
              <w:jc w:val="both"/>
              <w:rPr>
                <w:rFonts w:cs="Arial"/>
              </w:rPr>
            </w:pPr>
            <w:r w:rsidRPr="00143413">
              <w:rPr>
                <w:rFonts w:cs="Arial"/>
              </w:rPr>
              <w:t>Use memory aids – wall charts, writing frames, word lists, counters, abacus …. Anything that takes the load off the student.</w:t>
            </w:r>
          </w:p>
          <w:p w14:paraId="1FE09BC4" w14:textId="5DF8FDFE" w:rsidR="00D46042" w:rsidRPr="0046239C" w:rsidRDefault="00D46042" w:rsidP="000E6A1D">
            <w:pPr>
              <w:numPr>
                <w:ilvl w:val="0"/>
                <w:numId w:val="7"/>
              </w:numPr>
              <w:spacing w:line="276" w:lineRule="auto"/>
              <w:ind w:left="426"/>
              <w:jc w:val="both"/>
              <w:rPr>
                <w:rFonts w:cs="Arial"/>
              </w:rPr>
            </w:pPr>
            <w:r w:rsidRPr="00143413">
              <w:rPr>
                <w:rFonts w:cs="Arial"/>
              </w:rPr>
              <w:t>Help the student help themselves – encourage the student to self-monitor how they’re doing …let them know it’s ‘Ok’ to forget.  Encourage the use of strategies like rehearsal (repeating something over and over in your head) and asking for help.</w:t>
            </w:r>
          </w:p>
        </w:tc>
      </w:tr>
    </w:tbl>
    <w:p w14:paraId="4A0809C9" w14:textId="5ECFA748" w:rsidR="00542D99" w:rsidRDefault="00542D99"/>
    <w:tbl>
      <w:tblPr>
        <w:tblStyle w:val="TableGrid"/>
        <w:tblW w:w="0" w:type="auto"/>
        <w:tblLook w:val="04A0" w:firstRow="1" w:lastRow="0" w:firstColumn="1" w:lastColumn="0" w:noHBand="0" w:noVBand="1"/>
      </w:tblPr>
      <w:tblGrid>
        <w:gridCol w:w="3397"/>
        <w:gridCol w:w="6210"/>
      </w:tblGrid>
      <w:tr w:rsidR="00D46042" w:rsidRPr="00143413" w14:paraId="0275D1AE" w14:textId="77777777" w:rsidTr="00E052E1">
        <w:tc>
          <w:tcPr>
            <w:tcW w:w="3397" w:type="dxa"/>
            <w:shd w:val="clear" w:color="auto" w:fill="8EAADB" w:themeFill="accent5" w:themeFillTint="99"/>
          </w:tcPr>
          <w:p w14:paraId="47D6AA99" w14:textId="4FA949B0" w:rsidR="00143413" w:rsidRPr="00143413" w:rsidRDefault="00D46042" w:rsidP="00E052E1">
            <w:pPr>
              <w:spacing w:line="276" w:lineRule="auto"/>
              <w:jc w:val="both"/>
              <w:rPr>
                <w:rFonts w:eastAsia="Times New Roman" w:cstheme="minorHAnsi"/>
                <w:b/>
                <w:bCs/>
                <w:lang w:eastAsia="en-GB"/>
              </w:rPr>
            </w:pPr>
            <w:r w:rsidRPr="00143413">
              <w:rPr>
                <w:rFonts w:eastAsia="Times New Roman" w:cstheme="minorHAnsi"/>
                <w:b/>
                <w:bCs/>
                <w:lang w:eastAsia="en-GB"/>
              </w:rPr>
              <w:t>Cognitive Flexibility</w:t>
            </w:r>
          </w:p>
          <w:p w14:paraId="6253A1DA" w14:textId="77777777" w:rsidR="00143413" w:rsidRDefault="00143413" w:rsidP="00E052E1">
            <w:pPr>
              <w:spacing w:line="276" w:lineRule="auto"/>
              <w:jc w:val="both"/>
            </w:pPr>
            <w:r w:rsidRPr="00143413">
              <w:t xml:space="preserve">The ability to revise plans in the face of new obstacles, setbacks, new information on the mistakes. It relates to an adaptability to changing conditions, and also includes being able to apply learning from one setting to another setting. </w:t>
            </w:r>
          </w:p>
          <w:p w14:paraId="50E3D683" w14:textId="77777777" w:rsidR="00143413" w:rsidRDefault="00143413" w:rsidP="00E052E1">
            <w:pPr>
              <w:spacing w:line="276" w:lineRule="auto"/>
              <w:jc w:val="both"/>
            </w:pPr>
          </w:p>
          <w:p w14:paraId="115B9497" w14:textId="3D751CEF" w:rsidR="00143413" w:rsidRPr="00143413" w:rsidRDefault="00143413" w:rsidP="00E052E1">
            <w:pPr>
              <w:spacing w:line="276" w:lineRule="auto"/>
              <w:jc w:val="both"/>
            </w:pPr>
            <w:r w:rsidRPr="00143413">
              <w:t xml:space="preserve">Students with difficulties and flexibility may find it difficult to accept change e.g. find it hard to cope and have a supply teacher.  Successful use of this skill includes: </w:t>
            </w:r>
          </w:p>
          <w:p w14:paraId="016012A4" w14:textId="77777777" w:rsidR="00143413" w:rsidRPr="00143413" w:rsidRDefault="00143413" w:rsidP="00E052E1">
            <w:pPr>
              <w:pStyle w:val="ListParagraph"/>
              <w:numPr>
                <w:ilvl w:val="0"/>
                <w:numId w:val="10"/>
              </w:numPr>
              <w:spacing w:line="276" w:lineRule="auto"/>
              <w:ind w:left="453"/>
              <w:jc w:val="both"/>
            </w:pPr>
            <w:r w:rsidRPr="00143413">
              <w:t>Being able to problem solve and go with the flow and plans have to change</w:t>
            </w:r>
          </w:p>
          <w:p w14:paraId="5DB7D061" w14:textId="7B74AB68" w:rsidR="00143413" w:rsidRDefault="00143413" w:rsidP="00E052E1">
            <w:pPr>
              <w:pStyle w:val="ListParagraph"/>
              <w:numPr>
                <w:ilvl w:val="0"/>
                <w:numId w:val="10"/>
              </w:numPr>
              <w:spacing w:line="276" w:lineRule="auto"/>
              <w:ind w:left="453"/>
              <w:jc w:val="both"/>
            </w:pPr>
            <w:r w:rsidRPr="00143413">
              <w:t>Recovering quickly from a disappointment e.g. a school trip being postponed</w:t>
            </w:r>
          </w:p>
          <w:p w14:paraId="45E0B68F" w14:textId="72F471C2" w:rsidR="00362F8B" w:rsidRDefault="00362F8B" w:rsidP="00362F8B">
            <w:pPr>
              <w:spacing w:line="276" w:lineRule="auto"/>
              <w:jc w:val="both"/>
            </w:pPr>
          </w:p>
          <w:p w14:paraId="1D98A2F3" w14:textId="77777777" w:rsidR="00143413" w:rsidRDefault="00143413" w:rsidP="00E052E1">
            <w:pPr>
              <w:spacing w:line="276" w:lineRule="auto"/>
              <w:jc w:val="both"/>
              <w:rPr>
                <w:rFonts w:eastAsia="Times New Roman" w:cstheme="minorHAnsi"/>
                <w:b/>
                <w:bCs/>
                <w:lang w:eastAsia="en-GB"/>
              </w:rPr>
            </w:pPr>
          </w:p>
          <w:p w14:paraId="1591A14F" w14:textId="77777777" w:rsidR="00630193" w:rsidRDefault="00630193" w:rsidP="00E052E1">
            <w:pPr>
              <w:spacing w:line="276" w:lineRule="auto"/>
              <w:jc w:val="both"/>
              <w:rPr>
                <w:rFonts w:eastAsia="Times New Roman" w:cstheme="minorHAnsi"/>
                <w:b/>
                <w:bCs/>
                <w:lang w:eastAsia="en-GB"/>
              </w:rPr>
            </w:pPr>
          </w:p>
          <w:p w14:paraId="2921415C" w14:textId="77777777" w:rsidR="00630193" w:rsidRDefault="00630193" w:rsidP="00E052E1">
            <w:pPr>
              <w:spacing w:line="276" w:lineRule="auto"/>
              <w:jc w:val="both"/>
              <w:rPr>
                <w:rFonts w:eastAsia="Times New Roman" w:cstheme="minorHAnsi"/>
                <w:b/>
                <w:bCs/>
                <w:lang w:eastAsia="en-GB"/>
              </w:rPr>
            </w:pPr>
          </w:p>
          <w:p w14:paraId="3AC22D8B" w14:textId="77777777" w:rsidR="00630193" w:rsidRDefault="00630193" w:rsidP="00E052E1">
            <w:pPr>
              <w:spacing w:line="276" w:lineRule="auto"/>
              <w:jc w:val="both"/>
              <w:rPr>
                <w:rFonts w:eastAsia="Times New Roman" w:cstheme="minorHAnsi"/>
                <w:b/>
                <w:bCs/>
                <w:lang w:eastAsia="en-GB"/>
              </w:rPr>
            </w:pPr>
          </w:p>
          <w:p w14:paraId="079BB720" w14:textId="77777777" w:rsidR="00630193" w:rsidRDefault="00630193" w:rsidP="00E052E1">
            <w:pPr>
              <w:spacing w:line="276" w:lineRule="auto"/>
              <w:jc w:val="both"/>
              <w:rPr>
                <w:rFonts w:eastAsia="Times New Roman" w:cstheme="minorHAnsi"/>
                <w:b/>
                <w:bCs/>
                <w:lang w:eastAsia="en-GB"/>
              </w:rPr>
            </w:pPr>
          </w:p>
          <w:p w14:paraId="7FD1DE10" w14:textId="77777777" w:rsidR="00630193" w:rsidRDefault="00630193" w:rsidP="00E052E1">
            <w:pPr>
              <w:spacing w:line="276" w:lineRule="auto"/>
              <w:jc w:val="both"/>
              <w:rPr>
                <w:rFonts w:eastAsia="Times New Roman" w:cstheme="minorHAnsi"/>
                <w:b/>
                <w:bCs/>
                <w:lang w:eastAsia="en-GB"/>
              </w:rPr>
            </w:pPr>
          </w:p>
          <w:p w14:paraId="29B5AD56" w14:textId="77777777" w:rsidR="00630193" w:rsidRDefault="00630193" w:rsidP="00E052E1">
            <w:pPr>
              <w:spacing w:line="276" w:lineRule="auto"/>
              <w:jc w:val="both"/>
              <w:rPr>
                <w:rFonts w:eastAsia="Times New Roman" w:cstheme="minorHAnsi"/>
                <w:b/>
                <w:bCs/>
                <w:lang w:eastAsia="en-GB"/>
              </w:rPr>
            </w:pPr>
          </w:p>
          <w:p w14:paraId="3C142623" w14:textId="31411B00" w:rsidR="00630193" w:rsidRPr="00143413" w:rsidRDefault="00630193" w:rsidP="00E052E1">
            <w:pPr>
              <w:spacing w:line="276" w:lineRule="auto"/>
              <w:jc w:val="both"/>
              <w:rPr>
                <w:rFonts w:eastAsia="Times New Roman" w:cstheme="minorHAnsi"/>
                <w:b/>
                <w:bCs/>
                <w:lang w:eastAsia="en-GB"/>
              </w:rPr>
            </w:pPr>
          </w:p>
        </w:tc>
        <w:tc>
          <w:tcPr>
            <w:tcW w:w="6210" w:type="dxa"/>
          </w:tcPr>
          <w:p w14:paraId="503D8C8C" w14:textId="77777777" w:rsidR="00D46042" w:rsidRPr="00143413" w:rsidRDefault="00D46042" w:rsidP="00E052E1">
            <w:pPr>
              <w:pStyle w:val="ListParagraph"/>
              <w:numPr>
                <w:ilvl w:val="0"/>
                <w:numId w:val="5"/>
              </w:numPr>
              <w:spacing w:line="276" w:lineRule="auto"/>
            </w:pPr>
            <w:r w:rsidRPr="00143413">
              <w:t xml:space="preserve">Use of social stories to address situations where the child is predictably inflexible. For more information see </w:t>
            </w:r>
            <w:hyperlink r:id="rId9" w:history="1">
              <w:r w:rsidRPr="00143413">
                <w:rPr>
                  <w:rStyle w:val="Hyperlink"/>
                </w:rPr>
                <w:t>www.thegraycentre.org</w:t>
              </w:r>
            </w:hyperlink>
          </w:p>
          <w:p w14:paraId="34BCECE1" w14:textId="7800082C" w:rsidR="00D46042" w:rsidRPr="00143413" w:rsidRDefault="00D46042" w:rsidP="00E052E1">
            <w:pPr>
              <w:pStyle w:val="ListParagraph"/>
              <w:numPr>
                <w:ilvl w:val="0"/>
                <w:numId w:val="5"/>
              </w:numPr>
              <w:spacing w:line="276" w:lineRule="auto"/>
            </w:pPr>
            <w:r w:rsidRPr="00143413">
              <w:t>Give children choices to help the feel in control</w:t>
            </w:r>
          </w:p>
          <w:p w14:paraId="4ED83F0A" w14:textId="77777777" w:rsidR="00D46042" w:rsidRPr="00143413" w:rsidRDefault="00D46042" w:rsidP="00E052E1">
            <w:pPr>
              <w:pStyle w:val="ListParagraph"/>
              <w:numPr>
                <w:ilvl w:val="0"/>
                <w:numId w:val="5"/>
              </w:numPr>
              <w:spacing w:line="276" w:lineRule="auto"/>
            </w:pPr>
            <w:r w:rsidRPr="00143413">
              <w:t>Use visual timetables</w:t>
            </w:r>
          </w:p>
          <w:p w14:paraId="58F75187" w14:textId="77777777" w:rsidR="00D46042" w:rsidRPr="00143413" w:rsidRDefault="00D46042" w:rsidP="00E052E1">
            <w:pPr>
              <w:pStyle w:val="ListParagraph"/>
              <w:numPr>
                <w:ilvl w:val="0"/>
                <w:numId w:val="5"/>
              </w:numPr>
              <w:spacing w:line="276" w:lineRule="auto"/>
            </w:pPr>
            <w:r w:rsidRPr="00143413">
              <w:t>Model adapting to change</w:t>
            </w:r>
          </w:p>
          <w:p w14:paraId="22FF7B4A" w14:textId="61C22D88" w:rsidR="00D46042" w:rsidRPr="00143413" w:rsidRDefault="00D46042" w:rsidP="00E052E1">
            <w:pPr>
              <w:pStyle w:val="ListParagraph"/>
              <w:numPr>
                <w:ilvl w:val="0"/>
                <w:numId w:val="5"/>
              </w:numPr>
              <w:spacing w:line="276" w:lineRule="auto"/>
            </w:pPr>
            <w:r w:rsidRPr="00143413">
              <w:t>Give children advance warning when things are going to change</w:t>
            </w:r>
            <w:r w:rsidR="00143413">
              <w:t>; p</w:t>
            </w:r>
            <w:r w:rsidR="00143413" w:rsidRPr="00143413">
              <w:t>rovide advance warning of what is coming next</w:t>
            </w:r>
          </w:p>
          <w:p w14:paraId="3E299828" w14:textId="77777777" w:rsidR="00D46042" w:rsidRPr="00143413" w:rsidRDefault="00D46042" w:rsidP="00E052E1">
            <w:pPr>
              <w:pStyle w:val="ListParagraph"/>
              <w:numPr>
                <w:ilvl w:val="0"/>
                <w:numId w:val="5"/>
              </w:numPr>
              <w:spacing w:line="276" w:lineRule="auto"/>
            </w:pPr>
            <w:r w:rsidRPr="00143413">
              <w:t>Reduce the novelty of the situation by not introducing a lot of change all at once</w:t>
            </w:r>
          </w:p>
          <w:p w14:paraId="5CBEFAF0" w14:textId="77777777" w:rsidR="00D46042" w:rsidRPr="00143413" w:rsidRDefault="00D46042" w:rsidP="00E052E1">
            <w:pPr>
              <w:pStyle w:val="ListParagraph"/>
              <w:numPr>
                <w:ilvl w:val="0"/>
                <w:numId w:val="5"/>
              </w:numPr>
              <w:spacing w:line="276" w:lineRule="auto"/>
            </w:pPr>
            <w:r w:rsidRPr="00143413">
              <w:t>Keep to schedules and routines where possible</w:t>
            </w:r>
          </w:p>
          <w:p w14:paraId="16253DBD" w14:textId="77777777" w:rsidR="00D46042" w:rsidRPr="00143413" w:rsidRDefault="00D46042" w:rsidP="00E052E1">
            <w:pPr>
              <w:pStyle w:val="ListParagraph"/>
              <w:numPr>
                <w:ilvl w:val="0"/>
                <w:numId w:val="5"/>
              </w:numPr>
              <w:spacing w:line="276" w:lineRule="auto"/>
            </w:pPr>
            <w:r w:rsidRPr="00143413">
              <w:t>Give the child a script for handling the situation, and rehearse the situation in advance</w:t>
            </w:r>
          </w:p>
          <w:p w14:paraId="2DBE2B77" w14:textId="77777777" w:rsidR="00D46042" w:rsidRPr="00143413" w:rsidRDefault="00D46042" w:rsidP="00E052E1">
            <w:pPr>
              <w:pStyle w:val="ListParagraph"/>
              <w:numPr>
                <w:ilvl w:val="0"/>
                <w:numId w:val="5"/>
              </w:numPr>
              <w:spacing w:line="276" w:lineRule="auto"/>
            </w:pPr>
            <w:r w:rsidRPr="00143413">
              <w:t>Reduce the complexity of the task – break tasks down to one step at a time</w:t>
            </w:r>
          </w:p>
          <w:p w14:paraId="28D2F1C9" w14:textId="77777777" w:rsidR="00F468EA" w:rsidRPr="00F468EA" w:rsidRDefault="00F468EA" w:rsidP="00E052E1">
            <w:pPr>
              <w:numPr>
                <w:ilvl w:val="0"/>
                <w:numId w:val="11"/>
              </w:numPr>
              <w:spacing w:line="276" w:lineRule="auto"/>
              <w:jc w:val="both"/>
              <w:rPr>
                <w:rFonts w:eastAsia="Times New Roman" w:cstheme="minorHAnsi"/>
                <w:lang w:eastAsia="en-GB"/>
              </w:rPr>
            </w:pPr>
            <w:r w:rsidRPr="00F468EA">
              <w:rPr>
                <w:rFonts w:eastAsia="Times New Roman" w:cstheme="minorHAnsi"/>
                <w:lang w:eastAsia="en-GB"/>
              </w:rPr>
              <w:t>Teach self-talk techniques through modelling, narration</w:t>
            </w:r>
          </w:p>
          <w:p w14:paraId="3F926929" w14:textId="7CEB6BC2" w:rsidR="00F468EA" w:rsidRPr="00143413" w:rsidRDefault="00F468EA" w:rsidP="00E052E1">
            <w:pPr>
              <w:numPr>
                <w:ilvl w:val="0"/>
                <w:numId w:val="11"/>
              </w:numPr>
              <w:spacing w:line="276" w:lineRule="auto"/>
              <w:jc w:val="both"/>
              <w:rPr>
                <w:rFonts w:eastAsia="Times New Roman" w:cstheme="minorHAnsi"/>
                <w:lang w:eastAsia="en-GB"/>
              </w:rPr>
            </w:pPr>
            <w:r w:rsidRPr="00F468EA">
              <w:rPr>
                <w:rFonts w:eastAsia="Times New Roman" w:cstheme="minorHAnsi"/>
                <w:lang w:eastAsia="en-GB"/>
              </w:rPr>
              <w:t>Scaffold collaborative learning tasks</w:t>
            </w:r>
          </w:p>
          <w:p w14:paraId="6E91EBC2" w14:textId="6F0E5C19" w:rsidR="00F468EA" w:rsidRPr="00143413" w:rsidRDefault="00F468EA" w:rsidP="00E052E1">
            <w:pPr>
              <w:spacing w:line="276" w:lineRule="auto"/>
              <w:jc w:val="both"/>
              <w:rPr>
                <w:rFonts w:eastAsia="Times New Roman" w:cstheme="minorHAnsi"/>
                <w:b/>
                <w:bCs/>
                <w:lang w:eastAsia="en-GB"/>
              </w:rPr>
            </w:pPr>
          </w:p>
          <w:p w14:paraId="3CD641B0" w14:textId="6BCBCB4C" w:rsidR="00143413" w:rsidRPr="00143413" w:rsidRDefault="00143413" w:rsidP="00E052E1">
            <w:pPr>
              <w:spacing w:line="276" w:lineRule="auto"/>
              <w:jc w:val="both"/>
              <w:rPr>
                <w:rFonts w:eastAsia="Times New Roman" w:cstheme="minorHAnsi"/>
                <w:b/>
                <w:bCs/>
                <w:lang w:eastAsia="en-GB"/>
              </w:rPr>
            </w:pPr>
            <w:r w:rsidRPr="00143413">
              <w:rPr>
                <w:rFonts w:eastAsia="Times New Roman" w:cstheme="minorHAnsi"/>
                <w:b/>
                <w:bCs/>
                <w:lang w:eastAsia="en-GB"/>
              </w:rPr>
              <w:t xml:space="preserve"> ‘flexible’ thinking skills may be enhanced through: </w:t>
            </w:r>
          </w:p>
          <w:p w14:paraId="6ED92C1F" w14:textId="6EAEBAA8" w:rsidR="00F468EA" w:rsidRPr="00143413" w:rsidRDefault="00143413" w:rsidP="00E052E1">
            <w:pPr>
              <w:pStyle w:val="ListParagraph"/>
              <w:numPr>
                <w:ilvl w:val="0"/>
                <w:numId w:val="12"/>
              </w:numPr>
              <w:tabs>
                <w:tab w:val="clear" w:pos="720"/>
                <w:tab w:val="num" w:pos="740"/>
              </w:tabs>
              <w:spacing w:line="276" w:lineRule="auto"/>
              <w:jc w:val="both"/>
              <w:rPr>
                <w:rFonts w:eastAsia="Times New Roman" w:cstheme="minorHAnsi"/>
                <w:lang w:eastAsia="en-GB"/>
              </w:rPr>
            </w:pPr>
            <w:r w:rsidRPr="00143413">
              <w:rPr>
                <w:rFonts w:eastAsia="Times New Roman" w:cstheme="minorHAnsi"/>
                <w:lang w:eastAsia="en-GB"/>
              </w:rPr>
              <w:t xml:space="preserve">taking part in </w:t>
            </w:r>
            <w:r w:rsidR="00F468EA" w:rsidRPr="00143413">
              <w:rPr>
                <w:rFonts w:eastAsia="Times New Roman" w:cstheme="minorHAnsi"/>
                <w:lang w:eastAsia="en-GB"/>
              </w:rPr>
              <w:t>Organised sport; team sport</w:t>
            </w:r>
          </w:p>
          <w:p w14:paraId="1C7EA67D" w14:textId="77777777" w:rsidR="00F468EA" w:rsidRPr="00F468EA" w:rsidRDefault="00F468EA" w:rsidP="00E052E1">
            <w:pPr>
              <w:numPr>
                <w:ilvl w:val="0"/>
                <w:numId w:val="12"/>
              </w:numPr>
              <w:tabs>
                <w:tab w:val="clear" w:pos="720"/>
                <w:tab w:val="num" w:pos="740"/>
              </w:tabs>
              <w:spacing w:line="276" w:lineRule="auto"/>
              <w:jc w:val="both"/>
              <w:rPr>
                <w:rFonts w:eastAsia="Times New Roman" w:cstheme="minorHAnsi"/>
                <w:lang w:eastAsia="en-GB"/>
              </w:rPr>
            </w:pPr>
            <w:r w:rsidRPr="00F468EA">
              <w:rPr>
                <w:rFonts w:eastAsia="Times New Roman" w:cstheme="minorHAnsi"/>
                <w:lang w:eastAsia="en-GB"/>
              </w:rPr>
              <w:t>Logic &amp; reasoning games &amp; puzzles</w:t>
            </w:r>
          </w:p>
          <w:p w14:paraId="41C5BB63" w14:textId="77777777" w:rsidR="00F468EA" w:rsidRPr="00F468EA" w:rsidRDefault="00F468EA" w:rsidP="00E052E1">
            <w:pPr>
              <w:numPr>
                <w:ilvl w:val="0"/>
                <w:numId w:val="12"/>
              </w:numPr>
              <w:tabs>
                <w:tab w:val="clear" w:pos="720"/>
                <w:tab w:val="num" w:pos="740"/>
              </w:tabs>
              <w:spacing w:line="276" w:lineRule="auto"/>
              <w:jc w:val="both"/>
              <w:rPr>
                <w:rFonts w:eastAsia="Times New Roman" w:cstheme="minorHAnsi"/>
                <w:lang w:eastAsia="en-GB"/>
              </w:rPr>
            </w:pPr>
            <w:r w:rsidRPr="00F468EA">
              <w:rPr>
                <w:rFonts w:eastAsia="Times New Roman" w:cstheme="minorHAnsi"/>
                <w:lang w:eastAsia="en-GB"/>
              </w:rPr>
              <w:t>Dancing</w:t>
            </w:r>
          </w:p>
          <w:p w14:paraId="59B2A4B9" w14:textId="77777777" w:rsidR="00F468EA" w:rsidRPr="00F468EA" w:rsidRDefault="00F468EA" w:rsidP="00E052E1">
            <w:pPr>
              <w:numPr>
                <w:ilvl w:val="0"/>
                <w:numId w:val="12"/>
              </w:numPr>
              <w:tabs>
                <w:tab w:val="clear" w:pos="720"/>
                <w:tab w:val="num" w:pos="740"/>
              </w:tabs>
              <w:spacing w:line="276" w:lineRule="auto"/>
              <w:jc w:val="both"/>
              <w:rPr>
                <w:rFonts w:eastAsia="Times New Roman" w:cstheme="minorHAnsi"/>
                <w:lang w:eastAsia="en-GB"/>
              </w:rPr>
            </w:pPr>
            <w:r w:rsidRPr="00F468EA">
              <w:rPr>
                <w:rFonts w:eastAsia="Times New Roman" w:cstheme="minorHAnsi"/>
                <w:lang w:eastAsia="en-GB"/>
              </w:rPr>
              <w:t>Chess</w:t>
            </w:r>
          </w:p>
          <w:p w14:paraId="35662C4B" w14:textId="77777777" w:rsidR="00F468EA" w:rsidRPr="00F468EA" w:rsidRDefault="00F468EA" w:rsidP="00E052E1">
            <w:pPr>
              <w:numPr>
                <w:ilvl w:val="0"/>
                <w:numId w:val="12"/>
              </w:numPr>
              <w:tabs>
                <w:tab w:val="clear" w:pos="720"/>
                <w:tab w:val="num" w:pos="740"/>
              </w:tabs>
              <w:spacing w:line="276" w:lineRule="auto"/>
              <w:jc w:val="both"/>
              <w:rPr>
                <w:rFonts w:eastAsia="Times New Roman" w:cstheme="minorHAnsi"/>
                <w:lang w:eastAsia="en-GB"/>
              </w:rPr>
            </w:pPr>
            <w:r w:rsidRPr="00F468EA">
              <w:rPr>
                <w:rFonts w:eastAsia="Times New Roman" w:cstheme="minorHAnsi"/>
                <w:lang w:eastAsia="en-GB"/>
              </w:rPr>
              <w:t>Learn musical instrument</w:t>
            </w:r>
          </w:p>
          <w:p w14:paraId="2BBDFFFB" w14:textId="77777777" w:rsidR="00F468EA" w:rsidRPr="00F468EA" w:rsidRDefault="00F468EA" w:rsidP="00E052E1">
            <w:pPr>
              <w:numPr>
                <w:ilvl w:val="0"/>
                <w:numId w:val="12"/>
              </w:numPr>
              <w:tabs>
                <w:tab w:val="clear" w:pos="720"/>
                <w:tab w:val="num" w:pos="740"/>
              </w:tabs>
              <w:spacing w:line="276" w:lineRule="auto"/>
              <w:jc w:val="both"/>
              <w:rPr>
                <w:rFonts w:eastAsia="Times New Roman" w:cstheme="minorHAnsi"/>
                <w:lang w:eastAsia="en-GB"/>
              </w:rPr>
            </w:pPr>
            <w:r w:rsidRPr="00F468EA">
              <w:rPr>
                <w:rFonts w:eastAsia="Times New Roman" w:cstheme="minorHAnsi"/>
                <w:lang w:eastAsia="en-GB"/>
              </w:rPr>
              <w:t>Theatre/Drama</w:t>
            </w:r>
          </w:p>
          <w:p w14:paraId="331205A5" w14:textId="52957C51" w:rsidR="00F468EA" w:rsidRDefault="00F468EA" w:rsidP="00E052E1">
            <w:pPr>
              <w:numPr>
                <w:ilvl w:val="0"/>
                <w:numId w:val="12"/>
              </w:numPr>
              <w:tabs>
                <w:tab w:val="clear" w:pos="720"/>
                <w:tab w:val="num" w:pos="740"/>
              </w:tabs>
              <w:spacing w:line="276" w:lineRule="auto"/>
              <w:jc w:val="both"/>
              <w:rPr>
                <w:rFonts w:eastAsia="Times New Roman" w:cstheme="minorHAnsi"/>
                <w:lang w:eastAsia="en-GB"/>
              </w:rPr>
            </w:pPr>
            <w:r w:rsidRPr="00F468EA">
              <w:rPr>
                <w:rFonts w:eastAsia="Times New Roman" w:cstheme="minorHAnsi"/>
                <w:lang w:eastAsia="en-GB"/>
              </w:rPr>
              <w:t>Post-task review and analysis</w:t>
            </w:r>
          </w:p>
          <w:p w14:paraId="4BCF0ECF" w14:textId="6177FDCE" w:rsidR="00813B4B" w:rsidRDefault="00813B4B" w:rsidP="00E052E1">
            <w:pPr>
              <w:spacing w:line="276" w:lineRule="auto"/>
              <w:jc w:val="both"/>
              <w:rPr>
                <w:rFonts w:eastAsia="Times New Roman" w:cstheme="minorHAnsi"/>
                <w:lang w:eastAsia="en-GB"/>
              </w:rPr>
            </w:pPr>
          </w:p>
          <w:p w14:paraId="5790B8EF" w14:textId="77777777" w:rsidR="00813B4B" w:rsidRPr="00A72E4B" w:rsidRDefault="00813B4B" w:rsidP="00E052E1">
            <w:pPr>
              <w:spacing w:line="276" w:lineRule="auto"/>
              <w:rPr>
                <w:b/>
                <w:bCs/>
              </w:rPr>
            </w:pPr>
            <w:r w:rsidRPr="00A72E4B">
              <w:rPr>
                <w:b/>
                <w:bCs/>
              </w:rPr>
              <w:t>Task Initiation Strategies</w:t>
            </w:r>
          </w:p>
          <w:p w14:paraId="66137C84" w14:textId="77777777" w:rsidR="00813B4B" w:rsidRPr="00A72E4B" w:rsidRDefault="00813B4B" w:rsidP="00E052E1">
            <w:pPr>
              <w:pStyle w:val="ListParagraph"/>
              <w:numPr>
                <w:ilvl w:val="0"/>
                <w:numId w:val="15"/>
              </w:numPr>
              <w:spacing w:line="276" w:lineRule="auto"/>
              <w:jc w:val="both"/>
              <w:rPr>
                <w:rFonts w:cs="Arial"/>
                <w:bCs/>
              </w:rPr>
            </w:pPr>
            <w:r w:rsidRPr="00A72E4B">
              <w:rPr>
                <w:rFonts w:cs="Arial"/>
                <w:bCs/>
              </w:rPr>
              <w:t>Have equipment ready for the children before the start of a task.</w:t>
            </w:r>
          </w:p>
          <w:p w14:paraId="2E4FE84C" w14:textId="77777777" w:rsidR="00813B4B" w:rsidRPr="00A72E4B" w:rsidRDefault="00813B4B" w:rsidP="00E052E1">
            <w:pPr>
              <w:pStyle w:val="ListParagraph"/>
              <w:numPr>
                <w:ilvl w:val="0"/>
                <w:numId w:val="15"/>
              </w:numPr>
              <w:spacing w:line="276" w:lineRule="auto"/>
              <w:jc w:val="both"/>
              <w:rPr>
                <w:rFonts w:cs="Arial"/>
                <w:bCs/>
              </w:rPr>
            </w:pPr>
            <w:r w:rsidRPr="00A72E4B">
              <w:rPr>
                <w:rFonts w:cs="Arial"/>
                <w:bCs/>
              </w:rPr>
              <w:t>Give children rewards.</w:t>
            </w:r>
          </w:p>
          <w:p w14:paraId="4A8F653B" w14:textId="77777777" w:rsidR="00813B4B" w:rsidRPr="00A72E4B" w:rsidRDefault="00813B4B" w:rsidP="00E052E1">
            <w:pPr>
              <w:pStyle w:val="ListParagraph"/>
              <w:numPr>
                <w:ilvl w:val="0"/>
                <w:numId w:val="15"/>
              </w:numPr>
              <w:spacing w:line="276" w:lineRule="auto"/>
              <w:jc w:val="both"/>
              <w:rPr>
                <w:rFonts w:cs="Arial"/>
                <w:bCs/>
              </w:rPr>
            </w:pPr>
            <w:r w:rsidRPr="00A72E4B">
              <w:rPr>
                <w:rFonts w:cs="Arial"/>
                <w:bCs/>
              </w:rPr>
              <w:lastRenderedPageBreak/>
              <w:t>Model starting tasks, praise a child that has already started the task as an example.</w:t>
            </w:r>
          </w:p>
          <w:p w14:paraId="7A2B560E" w14:textId="77777777" w:rsidR="00813B4B" w:rsidRPr="00A72E4B" w:rsidRDefault="00813B4B" w:rsidP="00E052E1">
            <w:pPr>
              <w:pStyle w:val="ListParagraph"/>
              <w:numPr>
                <w:ilvl w:val="0"/>
                <w:numId w:val="15"/>
              </w:numPr>
              <w:spacing w:line="276" w:lineRule="auto"/>
              <w:jc w:val="both"/>
              <w:rPr>
                <w:rFonts w:cs="Arial"/>
                <w:bCs/>
              </w:rPr>
            </w:pPr>
            <w:r w:rsidRPr="00A72E4B">
              <w:rPr>
                <w:rFonts w:cs="Arial"/>
                <w:bCs/>
              </w:rPr>
              <w:t>Use of timers.</w:t>
            </w:r>
          </w:p>
          <w:p w14:paraId="6B915E2E" w14:textId="77777777" w:rsidR="00813B4B" w:rsidRPr="00A72E4B" w:rsidRDefault="00813B4B" w:rsidP="00E052E1">
            <w:pPr>
              <w:pStyle w:val="ListParagraph"/>
              <w:numPr>
                <w:ilvl w:val="0"/>
                <w:numId w:val="15"/>
              </w:numPr>
              <w:spacing w:line="276" w:lineRule="auto"/>
              <w:jc w:val="both"/>
              <w:rPr>
                <w:rFonts w:cs="Arial"/>
                <w:bCs/>
              </w:rPr>
            </w:pPr>
            <w:r w:rsidRPr="00A72E4B">
              <w:rPr>
                <w:rFonts w:cs="Arial"/>
                <w:bCs/>
              </w:rPr>
              <w:t>Use of ‘ready, steady, go’.</w:t>
            </w:r>
          </w:p>
          <w:p w14:paraId="42D6F7BB" w14:textId="77777777" w:rsidR="00813B4B" w:rsidRPr="00A72E4B" w:rsidRDefault="00813B4B" w:rsidP="00E052E1">
            <w:pPr>
              <w:pStyle w:val="ListParagraph"/>
              <w:numPr>
                <w:ilvl w:val="0"/>
                <w:numId w:val="15"/>
              </w:numPr>
              <w:spacing w:line="276" w:lineRule="auto"/>
              <w:jc w:val="both"/>
              <w:rPr>
                <w:rFonts w:cs="Arial"/>
                <w:bCs/>
              </w:rPr>
            </w:pPr>
            <w:r w:rsidRPr="00A72E4B">
              <w:rPr>
                <w:rFonts w:cs="Arial"/>
                <w:bCs/>
              </w:rPr>
              <w:t>Give verbal and visual cues.</w:t>
            </w:r>
          </w:p>
          <w:p w14:paraId="4BEAA5DD" w14:textId="77777777" w:rsidR="00813B4B" w:rsidRPr="00A72E4B" w:rsidRDefault="00813B4B" w:rsidP="00E052E1">
            <w:pPr>
              <w:pStyle w:val="ListParagraph"/>
              <w:numPr>
                <w:ilvl w:val="0"/>
                <w:numId w:val="15"/>
              </w:numPr>
              <w:spacing w:line="276" w:lineRule="auto"/>
              <w:jc w:val="both"/>
              <w:rPr>
                <w:rFonts w:cs="Arial"/>
                <w:bCs/>
              </w:rPr>
            </w:pPr>
            <w:r w:rsidRPr="00A72E4B">
              <w:rPr>
                <w:rFonts w:cs="Arial"/>
                <w:bCs/>
              </w:rPr>
              <w:t>Helping the child with the first part of the task to get them started.</w:t>
            </w:r>
          </w:p>
          <w:p w14:paraId="3DBB7827" w14:textId="77777777" w:rsidR="00813B4B" w:rsidRPr="00A72E4B" w:rsidRDefault="00813B4B" w:rsidP="00E052E1">
            <w:pPr>
              <w:pStyle w:val="ListParagraph"/>
              <w:numPr>
                <w:ilvl w:val="0"/>
                <w:numId w:val="15"/>
              </w:numPr>
              <w:spacing w:line="276" w:lineRule="auto"/>
              <w:jc w:val="both"/>
              <w:rPr>
                <w:rFonts w:cs="Arial"/>
                <w:bCs/>
              </w:rPr>
            </w:pPr>
            <w:r w:rsidRPr="00A72E4B">
              <w:rPr>
                <w:rFonts w:cs="Arial"/>
                <w:bCs/>
              </w:rPr>
              <w:t>Have the child specify when they will start the task (e.g. homework) or decide how they will be cued to start.</w:t>
            </w:r>
          </w:p>
          <w:p w14:paraId="5BFD4F7A" w14:textId="77777777" w:rsidR="00813B4B" w:rsidRPr="00A72E4B" w:rsidRDefault="00813B4B" w:rsidP="00E052E1">
            <w:pPr>
              <w:pStyle w:val="ListParagraph"/>
              <w:numPr>
                <w:ilvl w:val="0"/>
                <w:numId w:val="15"/>
              </w:numPr>
              <w:spacing w:line="276" w:lineRule="auto"/>
              <w:jc w:val="both"/>
              <w:rPr>
                <w:rFonts w:cs="Arial"/>
                <w:bCs/>
              </w:rPr>
            </w:pPr>
            <w:r w:rsidRPr="00A72E4B">
              <w:rPr>
                <w:rFonts w:cs="Arial"/>
                <w:bCs/>
              </w:rPr>
              <w:t>Break overwhelming tasks into smaller more manageable pieces.</w:t>
            </w:r>
          </w:p>
          <w:p w14:paraId="6C07CDFA" w14:textId="36184927" w:rsidR="00F468EA" w:rsidRPr="00143413" w:rsidRDefault="00F468EA" w:rsidP="00E052E1">
            <w:pPr>
              <w:spacing w:line="276" w:lineRule="auto"/>
              <w:jc w:val="both"/>
              <w:rPr>
                <w:rFonts w:eastAsia="Times New Roman" w:cstheme="minorHAnsi"/>
                <w:b/>
                <w:bCs/>
                <w:lang w:eastAsia="en-GB"/>
              </w:rPr>
            </w:pPr>
          </w:p>
        </w:tc>
      </w:tr>
    </w:tbl>
    <w:p w14:paraId="4AB74221" w14:textId="3BBB01AD" w:rsidR="00143413" w:rsidRDefault="00143413"/>
    <w:tbl>
      <w:tblPr>
        <w:tblStyle w:val="TableGrid"/>
        <w:tblW w:w="0" w:type="auto"/>
        <w:tblInd w:w="-147" w:type="dxa"/>
        <w:tblLook w:val="04A0" w:firstRow="1" w:lastRow="0" w:firstColumn="1" w:lastColumn="0" w:noHBand="0" w:noVBand="1"/>
      </w:tblPr>
      <w:tblGrid>
        <w:gridCol w:w="3403"/>
        <w:gridCol w:w="6351"/>
      </w:tblGrid>
      <w:tr w:rsidR="00D46042" w:rsidRPr="00E052E1" w14:paraId="47C3A475" w14:textId="77777777" w:rsidTr="00542D99">
        <w:tc>
          <w:tcPr>
            <w:tcW w:w="3403" w:type="dxa"/>
            <w:shd w:val="clear" w:color="auto" w:fill="2E74B5" w:themeFill="accent1" w:themeFillShade="BF"/>
          </w:tcPr>
          <w:p w14:paraId="6529AE59" w14:textId="77777777" w:rsidR="00D46042" w:rsidRPr="00E052E1" w:rsidRDefault="00D46042" w:rsidP="000E6A1D">
            <w:pPr>
              <w:spacing w:line="276" w:lineRule="auto"/>
              <w:jc w:val="both"/>
              <w:rPr>
                <w:rFonts w:eastAsia="Times New Roman" w:cstheme="minorHAnsi"/>
                <w:b/>
                <w:bCs/>
                <w:lang w:eastAsia="en-GB"/>
              </w:rPr>
            </w:pPr>
            <w:r w:rsidRPr="00E052E1">
              <w:rPr>
                <w:rFonts w:eastAsia="Times New Roman" w:cstheme="minorHAnsi"/>
                <w:b/>
                <w:bCs/>
                <w:lang w:eastAsia="en-GB"/>
              </w:rPr>
              <w:t>Inhibitory Control</w:t>
            </w:r>
          </w:p>
          <w:p w14:paraId="5E9298E0" w14:textId="1AF8DC85" w:rsidR="0095175F" w:rsidRDefault="0095175F" w:rsidP="000E6A1D">
            <w:pPr>
              <w:spacing w:line="276" w:lineRule="auto"/>
              <w:jc w:val="both"/>
              <w:rPr>
                <w:rFonts w:eastAsia="Times New Roman" w:cstheme="minorHAnsi"/>
                <w:b/>
                <w:bCs/>
                <w:lang w:eastAsia="en-GB"/>
              </w:rPr>
            </w:pPr>
          </w:p>
          <w:p w14:paraId="5830AA0A" w14:textId="77777777" w:rsidR="00630193" w:rsidRPr="00E052E1" w:rsidRDefault="00630193" w:rsidP="000E6A1D">
            <w:pPr>
              <w:spacing w:line="276" w:lineRule="auto"/>
              <w:jc w:val="both"/>
              <w:rPr>
                <w:rFonts w:eastAsia="Times New Roman" w:cstheme="minorHAnsi"/>
                <w:b/>
                <w:bCs/>
                <w:lang w:eastAsia="en-GB"/>
              </w:rPr>
            </w:pPr>
          </w:p>
          <w:p w14:paraId="38FFB366" w14:textId="77777777" w:rsidR="0095175F" w:rsidRPr="00E052E1" w:rsidRDefault="0095175F" w:rsidP="0095175F">
            <w:pPr>
              <w:spacing w:after="160" w:line="259" w:lineRule="auto"/>
              <w:rPr>
                <w:b/>
                <w:u w:val="single"/>
              </w:rPr>
            </w:pPr>
            <w:r w:rsidRPr="00E052E1">
              <w:rPr>
                <w:b/>
                <w:u w:val="single"/>
              </w:rPr>
              <w:t>Sustained Attention</w:t>
            </w:r>
          </w:p>
          <w:p w14:paraId="44922AB8" w14:textId="77777777" w:rsidR="0095175F" w:rsidRPr="00E052E1" w:rsidRDefault="0095175F" w:rsidP="00204B02">
            <w:pPr>
              <w:spacing w:line="276" w:lineRule="auto"/>
              <w:jc w:val="both"/>
              <w:rPr>
                <w:rFonts w:cs="Arial"/>
              </w:rPr>
            </w:pPr>
            <w:r w:rsidRPr="00E052E1">
              <w:rPr>
                <w:rFonts w:cs="Arial"/>
              </w:rPr>
              <w:t xml:space="preserve">The capacity to keep paying attention to a situation or task in spite of distractibility, fatigue or boredom. Children with difficulties in this area may flit from task to task, or get easily distracted and find it hard to focus on e.g. written work. Examples of where sustained attention is used successfully include: </w:t>
            </w:r>
          </w:p>
          <w:p w14:paraId="5864A2B8" w14:textId="77777777" w:rsidR="0095175F" w:rsidRPr="00E052E1" w:rsidRDefault="0095175F" w:rsidP="000E6A1D">
            <w:pPr>
              <w:spacing w:line="276" w:lineRule="auto"/>
              <w:jc w:val="both"/>
              <w:rPr>
                <w:rFonts w:eastAsia="Times New Roman" w:cstheme="minorHAnsi"/>
                <w:b/>
                <w:bCs/>
                <w:lang w:eastAsia="en-GB"/>
              </w:rPr>
            </w:pPr>
          </w:p>
          <w:p w14:paraId="0AC32A82" w14:textId="77777777" w:rsidR="0095175F" w:rsidRPr="00E052E1" w:rsidRDefault="0095175F" w:rsidP="00204B02">
            <w:pPr>
              <w:spacing w:line="276" w:lineRule="auto"/>
              <w:jc w:val="both"/>
              <w:rPr>
                <w:rFonts w:eastAsia="Times New Roman" w:cstheme="minorHAnsi"/>
                <w:b/>
                <w:bCs/>
                <w:lang w:eastAsia="en-GB"/>
              </w:rPr>
            </w:pPr>
          </w:p>
          <w:p w14:paraId="7C4266CF" w14:textId="77777777" w:rsidR="0095175F" w:rsidRPr="00E052E1" w:rsidRDefault="0095175F" w:rsidP="00204B02">
            <w:pPr>
              <w:spacing w:line="276" w:lineRule="auto"/>
              <w:jc w:val="both"/>
              <w:rPr>
                <w:b/>
                <w:u w:val="single"/>
              </w:rPr>
            </w:pPr>
            <w:r w:rsidRPr="00E052E1">
              <w:rPr>
                <w:b/>
                <w:u w:val="single"/>
              </w:rPr>
              <w:t>Response inhibition</w:t>
            </w:r>
          </w:p>
          <w:p w14:paraId="7CF9BC60" w14:textId="4759B917" w:rsidR="0095175F" w:rsidRPr="00542D99" w:rsidRDefault="0095175F" w:rsidP="000E6A1D">
            <w:pPr>
              <w:spacing w:line="276" w:lineRule="auto"/>
              <w:jc w:val="both"/>
            </w:pPr>
            <w:r w:rsidRPr="00E052E1">
              <w:t>Response inhibition is the capacity to be able to think before acting or to resistant being distracted by stimuli in our environment that is not relevant to the task in hand (</w:t>
            </w:r>
            <w:r w:rsidRPr="00E052E1">
              <w:rPr>
                <w:i/>
              </w:rPr>
              <w:t>‘interference control’</w:t>
            </w:r>
            <w:r w:rsidRPr="00E052E1">
              <w:t>).  This ability enables us to resist the urge to say or do something and gives time to evaluate the situation and the impact of our behaviour on it, it also helps us to remain focussed on task.  Inhibitory control plays an important role in early cognitive development</w:t>
            </w:r>
            <w:r w:rsidRPr="00E052E1">
              <w:rPr>
                <w:vertAlign w:val="superscript"/>
              </w:rPr>
              <w:t xml:space="preserve"> </w:t>
            </w:r>
            <w:r w:rsidRPr="00E052E1">
              <w:t xml:space="preserve">and can predict </w:t>
            </w:r>
            <w:r w:rsidRPr="00E052E1">
              <w:lastRenderedPageBreak/>
              <w:t xml:space="preserve">school achievement in mathematics and reading. </w:t>
            </w:r>
          </w:p>
        </w:tc>
        <w:tc>
          <w:tcPr>
            <w:tcW w:w="6351" w:type="dxa"/>
          </w:tcPr>
          <w:p w14:paraId="614B8CC5" w14:textId="77777777" w:rsidR="0095175F" w:rsidRPr="00E052E1" w:rsidRDefault="0095175F" w:rsidP="0095175F">
            <w:pPr>
              <w:rPr>
                <w:b/>
                <w:bCs/>
              </w:rPr>
            </w:pPr>
            <w:r w:rsidRPr="00E052E1">
              <w:rPr>
                <w:b/>
                <w:bCs/>
              </w:rPr>
              <w:lastRenderedPageBreak/>
              <w:t>Sustained Attention Strategies</w:t>
            </w:r>
          </w:p>
          <w:p w14:paraId="1A5368BA" w14:textId="7EABBC77" w:rsidR="0095175F" w:rsidRPr="00E052E1" w:rsidRDefault="0095175F" w:rsidP="00A72E4B">
            <w:pPr>
              <w:pStyle w:val="ListParagraph"/>
              <w:numPr>
                <w:ilvl w:val="0"/>
                <w:numId w:val="16"/>
              </w:numPr>
              <w:spacing w:line="276" w:lineRule="auto"/>
              <w:jc w:val="both"/>
              <w:rPr>
                <w:rFonts w:cs="Arial"/>
              </w:rPr>
            </w:pPr>
            <w:r w:rsidRPr="00E052E1">
              <w:rPr>
                <w:rFonts w:cs="Arial"/>
              </w:rPr>
              <w:t xml:space="preserve">The use of visual timers and countdown clocks. </w:t>
            </w:r>
          </w:p>
          <w:p w14:paraId="0CE5664A" w14:textId="77777777" w:rsidR="0095175F" w:rsidRPr="00E052E1" w:rsidRDefault="0095175F" w:rsidP="0095175F">
            <w:pPr>
              <w:pStyle w:val="ListParagraph"/>
              <w:numPr>
                <w:ilvl w:val="0"/>
                <w:numId w:val="16"/>
              </w:numPr>
              <w:spacing w:line="276" w:lineRule="auto"/>
              <w:jc w:val="both"/>
              <w:rPr>
                <w:rFonts w:cs="Arial"/>
              </w:rPr>
            </w:pPr>
            <w:r w:rsidRPr="00E052E1">
              <w:rPr>
                <w:rFonts w:cs="Arial"/>
              </w:rPr>
              <w:t>Using voice modulation and performances to keep children interested.</w:t>
            </w:r>
          </w:p>
          <w:p w14:paraId="5791D9A2" w14:textId="77777777" w:rsidR="0095175F" w:rsidRPr="00E052E1" w:rsidRDefault="0095175F" w:rsidP="0095175F">
            <w:pPr>
              <w:pStyle w:val="ListParagraph"/>
              <w:numPr>
                <w:ilvl w:val="0"/>
                <w:numId w:val="16"/>
              </w:numPr>
              <w:spacing w:line="276" w:lineRule="auto"/>
              <w:jc w:val="both"/>
              <w:rPr>
                <w:rFonts w:cs="Arial"/>
              </w:rPr>
            </w:pPr>
            <w:r w:rsidRPr="00E052E1">
              <w:rPr>
                <w:rFonts w:cs="Arial"/>
              </w:rPr>
              <w:t>Using praise for sustaining attention.</w:t>
            </w:r>
          </w:p>
          <w:p w14:paraId="58F3A8D8" w14:textId="77777777" w:rsidR="0095175F" w:rsidRPr="00E052E1" w:rsidRDefault="0095175F" w:rsidP="0095175F">
            <w:pPr>
              <w:pStyle w:val="ListParagraph"/>
              <w:numPr>
                <w:ilvl w:val="0"/>
                <w:numId w:val="16"/>
              </w:numPr>
              <w:spacing w:line="276" w:lineRule="auto"/>
              <w:jc w:val="both"/>
              <w:rPr>
                <w:rFonts w:cs="Arial"/>
                <w:bCs/>
              </w:rPr>
            </w:pPr>
            <w:r w:rsidRPr="00E052E1">
              <w:rPr>
                <w:rFonts w:cs="Arial"/>
                <w:bCs/>
              </w:rPr>
              <w:t>Visual prompts.</w:t>
            </w:r>
          </w:p>
          <w:p w14:paraId="43974396" w14:textId="77777777" w:rsidR="0095175F" w:rsidRPr="00E052E1" w:rsidRDefault="0095175F" w:rsidP="0095175F">
            <w:pPr>
              <w:pStyle w:val="ListParagraph"/>
              <w:numPr>
                <w:ilvl w:val="0"/>
                <w:numId w:val="16"/>
              </w:numPr>
              <w:spacing w:line="276" w:lineRule="auto"/>
              <w:jc w:val="both"/>
              <w:rPr>
                <w:rFonts w:cs="Arial"/>
                <w:bCs/>
              </w:rPr>
            </w:pPr>
            <w:r w:rsidRPr="00E052E1">
              <w:rPr>
                <w:rFonts w:cs="Arial"/>
                <w:bCs/>
              </w:rPr>
              <w:t>Talking partners.</w:t>
            </w:r>
          </w:p>
          <w:p w14:paraId="0978B8DA" w14:textId="77777777" w:rsidR="0095175F" w:rsidRPr="00E052E1" w:rsidRDefault="0095175F" w:rsidP="0095175F">
            <w:pPr>
              <w:pStyle w:val="ListParagraph"/>
              <w:numPr>
                <w:ilvl w:val="0"/>
                <w:numId w:val="16"/>
              </w:numPr>
              <w:spacing w:line="276" w:lineRule="auto"/>
              <w:jc w:val="both"/>
              <w:rPr>
                <w:rFonts w:cs="Arial"/>
                <w:bCs/>
              </w:rPr>
            </w:pPr>
            <w:r w:rsidRPr="00E052E1">
              <w:rPr>
                <w:rFonts w:cs="Arial"/>
                <w:bCs/>
              </w:rPr>
              <w:t>Using rewards – stamps/stickers/stars/showing work to head.</w:t>
            </w:r>
          </w:p>
          <w:p w14:paraId="77582DAD" w14:textId="77777777" w:rsidR="0095175F" w:rsidRPr="00E052E1" w:rsidRDefault="0095175F" w:rsidP="0095175F">
            <w:pPr>
              <w:pStyle w:val="ListParagraph"/>
              <w:numPr>
                <w:ilvl w:val="0"/>
                <w:numId w:val="16"/>
              </w:numPr>
              <w:spacing w:line="276" w:lineRule="auto"/>
              <w:jc w:val="both"/>
              <w:rPr>
                <w:rFonts w:cs="Arial"/>
                <w:bCs/>
              </w:rPr>
            </w:pPr>
            <w:r w:rsidRPr="00E052E1">
              <w:rPr>
                <w:rFonts w:cs="Arial"/>
                <w:bCs/>
              </w:rPr>
              <w:t>Tasks where children really have to pay attention (e.g. where children have to take a turn reading part of the script)</w:t>
            </w:r>
          </w:p>
          <w:p w14:paraId="0CDD45AE" w14:textId="77777777" w:rsidR="0095175F" w:rsidRPr="00E052E1" w:rsidRDefault="0095175F" w:rsidP="0095175F">
            <w:pPr>
              <w:pStyle w:val="ListParagraph"/>
              <w:numPr>
                <w:ilvl w:val="0"/>
                <w:numId w:val="16"/>
              </w:numPr>
              <w:spacing w:line="276" w:lineRule="auto"/>
              <w:jc w:val="both"/>
              <w:rPr>
                <w:rFonts w:cs="Arial"/>
                <w:bCs/>
              </w:rPr>
            </w:pPr>
            <w:r w:rsidRPr="00E052E1">
              <w:rPr>
                <w:rFonts w:cs="Arial"/>
                <w:bCs/>
              </w:rPr>
              <w:t>Tell children before the task that you will be asking them questions.</w:t>
            </w:r>
          </w:p>
          <w:p w14:paraId="29A0D45F" w14:textId="77777777" w:rsidR="0095175F" w:rsidRPr="00E052E1" w:rsidRDefault="0095175F" w:rsidP="0095175F">
            <w:pPr>
              <w:pStyle w:val="ListParagraph"/>
              <w:numPr>
                <w:ilvl w:val="0"/>
                <w:numId w:val="16"/>
              </w:numPr>
              <w:spacing w:line="276" w:lineRule="auto"/>
              <w:jc w:val="both"/>
              <w:rPr>
                <w:rFonts w:cs="Arial"/>
                <w:bCs/>
              </w:rPr>
            </w:pPr>
            <w:r w:rsidRPr="00E052E1">
              <w:rPr>
                <w:rFonts w:cs="Arial"/>
                <w:bCs/>
              </w:rPr>
              <w:t>Make increasing attention a gradual process,</w:t>
            </w:r>
          </w:p>
          <w:p w14:paraId="1A0004A0" w14:textId="77777777" w:rsidR="0095175F" w:rsidRPr="00E052E1" w:rsidRDefault="0095175F" w:rsidP="0095175F">
            <w:pPr>
              <w:pStyle w:val="ListParagraph"/>
              <w:numPr>
                <w:ilvl w:val="0"/>
                <w:numId w:val="16"/>
              </w:numPr>
              <w:spacing w:line="276" w:lineRule="auto"/>
              <w:jc w:val="both"/>
              <w:rPr>
                <w:rFonts w:cs="Arial"/>
                <w:bCs/>
              </w:rPr>
            </w:pPr>
            <w:r w:rsidRPr="00E052E1">
              <w:rPr>
                <w:rFonts w:cs="Arial"/>
                <w:bCs/>
              </w:rPr>
              <w:t>Make the task interesting.</w:t>
            </w:r>
          </w:p>
          <w:p w14:paraId="0DBE25E0" w14:textId="77777777" w:rsidR="0095175F" w:rsidRPr="00E052E1" w:rsidRDefault="0095175F" w:rsidP="0095175F">
            <w:pPr>
              <w:pStyle w:val="ListParagraph"/>
              <w:numPr>
                <w:ilvl w:val="0"/>
                <w:numId w:val="16"/>
              </w:numPr>
              <w:spacing w:line="276" w:lineRule="auto"/>
              <w:jc w:val="both"/>
              <w:rPr>
                <w:rFonts w:cs="Arial"/>
                <w:bCs/>
              </w:rPr>
            </w:pPr>
            <w:r w:rsidRPr="00E052E1">
              <w:rPr>
                <w:rFonts w:cs="Arial"/>
                <w:bCs/>
              </w:rPr>
              <w:t>Give the child something to look forward to as soon as the task is finished.</w:t>
            </w:r>
          </w:p>
          <w:p w14:paraId="207F348F" w14:textId="77777777" w:rsidR="0095175F" w:rsidRPr="00E052E1" w:rsidRDefault="0095175F" w:rsidP="0095175F">
            <w:pPr>
              <w:pStyle w:val="ListParagraph"/>
              <w:numPr>
                <w:ilvl w:val="0"/>
                <w:numId w:val="16"/>
              </w:numPr>
              <w:spacing w:line="276" w:lineRule="auto"/>
              <w:jc w:val="both"/>
              <w:rPr>
                <w:rFonts w:cs="Arial"/>
                <w:bCs/>
              </w:rPr>
            </w:pPr>
            <w:r w:rsidRPr="00E052E1">
              <w:rPr>
                <w:rFonts w:cs="Arial"/>
                <w:bCs/>
              </w:rPr>
              <w:t>Break tasks downs – give children breaks.</w:t>
            </w:r>
          </w:p>
          <w:p w14:paraId="15FB4011" w14:textId="29B82D53" w:rsidR="00D46042" w:rsidRPr="00816626" w:rsidRDefault="0095175F" w:rsidP="000E6A1D">
            <w:pPr>
              <w:pStyle w:val="ListParagraph"/>
              <w:numPr>
                <w:ilvl w:val="0"/>
                <w:numId w:val="16"/>
              </w:numPr>
              <w:spacing w:line="276" w:lineRule="auto"/>
              <w:jc w:val="both"/>
              <w:rPr>
                <w:rFonts w:cs="Arial"/>
                <w:bCs/>
              </w:rPr>
            </w:pPr>
            <w:r w:rsidRPr="00E052E1">
              <w:rPr>
                <w:rFonts w:cs="Arial"/>
                <w:bCs/>
              </w:rPr>
              <w:t>Choose the time of day carefully (difficult tasks when pupil is most alert).</w:t>
            </w:r>
          </w:p>
          <w:p w14:paraId="23889C93" w14:textId="77777777" w:rsidR="0095175F" w:rsidRPr="00E052E1" w:rsidRDefault="0095175F" w:rsidP="0095175F">
            <w:pPr>
              <w:rPr>
                <w:b/>
                <w:bCs/>
              </w:rPr>
            </w:pPr>
            <w:r w:rsidRPr="00E052E1">
              <w:rPr>
                <w:b/>
                <w:bCs/>
              </w:rPr>
              <w:t>Response inhibition strategies</w:t>
            </w:r>
          </w:p>
          <w:p w14:paraId="46B6764D" w14:textId="77777777" w:rsidR="0095175F" w:rsidRPr="00E052E1" w:rsidRDefault="0095175F" w:rsidP="0095175F">
            <w:pPr>
              <w:pStyle w:val="ListParagraph"/>
              <w:numPr>
                <w:ilvl w:val="0"/>
                <w:numId w:val="17"/>
              </w:numPr>
              <w:spacing w:line="276" w:lineRule="auto"/>
              <w:jc w:val="both"/>
              <w:rPr>
                <w:bCs/>
              </w:rPr>
            </w:pPr>
            <w:r w:rsidRPr="00E052E1">
              <w:rPr>
                <w:bCs/>
              </w:rPr>
              <w:t>Help children learn to delay gratification by using formal waiting times for things he or she wants to have e.g. use of timers, first______ then_______</w:t>
            </w:r>
          </w:p>
          <w:p w14:paraId="60E5548B" w14:textId="11AE2185" w:rsidR="0095175F" w:rsidRPr="00E052E1" w:rsidRDefault="00A72E4B" w:rsidP="0095175F">
            <w:pPr>
              <w:pStyle w:val="ListParagraph"/>
              <w:numPr>
                <w:ilvl w:val="0"/>
                <w:numId w:val="17"/>
              </w:numPr>
              <w:spacing w:line="276" w:lineRule="auto"/>
              <w:jc w:val="both"/>
              <w:rPr>
                <w:bCs/>
              </w:rPr>
            </w:pPr>
            <w:r w:rsidRPr="00E052E1">
              <w:rPr>
                <w:bCs/>
              </w:rPr>
              <w:t>Use</w:t>
            </w:r>
            <w:r w:rsidR="0095175F" w:rsidRPr="00E052E1">
              <w:rPr>
                <w:bCs/>
              </w:rPr>
              <w:t xml:space="preserve"> visible means to mark the progress such as a graph a sticker chart, or tokens. </w:t>
            </w:r>
          </w:p>
          <w:p w14:paraId="065F31DB" w14:textId="77777777" w:rsidR="0095175F" w:rsidRPr="00E052E1" w:rsidRDefault="0095175F" w:rsidP="0095175F">
            <w:pPr>
              <w:pStyle w:val="ListParagraph"/>
              <w:numPr>
                <w:ilvl w:val="0"/>
                <w:numId w:val="17"/>
              </w:numPr>
              <w:spacing w:line="276" w:lineRule="auto"/>
              <w:jc w:val="both"/>
              <w:rPr>
                <w:bCs/>
              </w:rPr>
            </w:pPr>
            <w:r w:rsidRPr="00E052E1">
              <w:rPr>
                <w:bCs/>
              </w:rPr>
              <w:t>Find ways to cue the child to control impulses (e.g. “before going out to break which behaviour only working on?”) And then reward the child for showing self-control.</w:t>
            </w:r>
          </w:p>
          <w:p w14:paraId="0D08575C" w14:textId="77777777" w:rsidR="0095175F" w:rsidRPr="00E052E1" w:rsidRDefault="0095175F" w:rsidP="0095175F">
            <w:pPr>
              <w:pStyle w:val="ListParagraph"/>
              <w:numPr>
                <w:ilvl w:val="0"/>
                <w:numId w:val="17"/>
              </w:numPr>
              <w:spacing w:line="276" w:lineRule="auto"/>
              <w:jc w:val="both"/>
              <w:rPr>
                <w:bCs/>
              </w:rPr>
            </w:pPr>
            <w:r w:rsidRPr="00E052E1">
              <w:rPr>
                <w:bCs/>
              </w:rPr>
              <w:lastRenderedPageBreak/>
              <w:t>Prepare the child for situations that require impulse control, by reviewing them in advance, e.g. ask “what will you do if lots of children are waiting to have a turn on the computer?”</w:t>
            </w:r>
          </w:p>
          <w:p w14:paraId="140C0BC3" w14:textId="77777777" w:rsidR="0095175F" w:rsidRPr="00E052E1" w:rsidRDefault="0095175F" w:rsidP="0095175F">
            <w:pPr>
              <w:pStyle w:val="ListParagraph"/>
              <w:numPr>
                <w:ilvl w:val="0"/>
                <w:numId w:val="17"/>
              </w:numPr>
              <w:spacing w:line="276" w:lineRule="auto"/>
              <w:jc w:val="both"/>
              <w:rPr>
                <w:bCs/>
              </w:rPr>
            </w:pPr>
            <w:r w:rsidRPr="00E052E1">
              <w:rPr>
                <w:bCs/>
              </w:rPr>
              <w:t>Ignore the behaviour of children who are having difficulty inhibiting it and praise the children who are showing response inhibition.</w:t>
            </w:r>
          </w:p>
          <w:p w14:paraId="2D2BF92E" w14:textId="77777777" w:rsidR="0095175F" w:rsidRPr="00E052E1" w:rsidRDefault="0095175F" w:rsidP="0095175F">
            <w:pPr>
              <w:pStyle w:val="ListParagraph"/>
              <w:numPr>
                <w:ilvl w:val="0"/>
                <w:numId w:val="17"/>
              </w:numPr>
              <w:spacing w:line="276" w:lineRule="auto"/>
              <w:jc w:val="both"/>
              <w:rPr>
                <w:bCs/>
              </w:rPr>
            </w:pPr>
            <w:r w:rsidRPr="00E052E1">
              <w:rPr>
                <w:bCs/>
              </w:rPr>
              <w:t>Model skills for the children by inhibiting your own responses</w:t>
            </w:r>
          </w:p>
          <w:p w14:paraId="0B031C2D" w14:textId="77777777" w:rsidR="0095175F" w:rsidRPr="00E052E1" w:rsidRDefault="0095175F" w:rsidP="0095175F">
            <w:pPr>
              <w:pStyle w:val="ListParagraph"/>
              <w:numPr>
                <w:ilvl w:val="0"/>
                <w:numId w:val="17"/>
              </w:numPr>
              <w:spacing w:line="276" w:lineRule="auto"/>
              <w:jc w:val="both"/>
              <w:rPr>
                <w:bCs/>
              </w:rPr>
            </w:pPr>
            <w:r w:rsidRPr="00E052E1">
              <w:rPr>
                <w:bCs/>
              </w:rPr>
              <w:t>Think about where you position children in situations where they may have difficulty inhibiting responses (e.g. on the carpet).</w:t>
            </w:r>
          </w:p>
          <w:p w14:paraId="13BCA99D" w14:textId="5E8030D7" w:rsidR="0095175F" w:rsidRPr="00542D99" w:rsidRDefault="0095175F" w:rsidP="000E6A1D">
            <w:pPr>
              <w:pStyle w:val="ListParagraph"/>
              <w:numPr>
                <w:ilvl w:val="0"/>
                <w:numId w:val="17"/>
              </w:numPr>
              <w:spacing w:line="276" w:lineRule="auto"/>
              <w:jc w:val="both"/>
              <w:rPr>
                <w:bCs/>
              </w:rPr>
            </w:pPr>
            <w:r w:rsidRPr="00E052E1">
              <w:rPr>
                <w:bCs/>
              </w:rPr>
              <w:t>Use of visual forms as reminders to children (e.g. flashcards)</w:t>
            </w:r>
          </w:p>
        </w:tc>
      </w:tr>
    </w:tbl>
    <w:p w14:paraId="077F1577" w14:textId="42E754DB" w:rsidR="00D46042" w:rsidRDefault="00D46042" w:rsidP="000E6A1D">
      <w:pPr>
        <w:spacing w:after="0" w:line="276" w:lineRule="auto"/>
        <w:jc w:val="both"/>
        <w:rPr>
          <w:rFonts w:eastAsia="Times New Roman" w:cstheme="minorHAnsi"/>
          <w:b/>
          <w:bCs/>
          <w:sz w:val="24"/>
          <w:szCs w:val="24"/>
          <w:u w:val="single"/>
          <w:lang w:eastAsia="en-GB"/>
        </w:rPr>
      </w:pPr>
    </w:p>
    <w:p w14:paraId="3FAF3910" w14:textId="66C85029" w:rsidR="00E052E1" w:rsidRDefault="00E052E1" w:rsidP="000E6A1D">
      <w:pPr>
        <w:spacing w:after="0" w:line="276" w:lineRule="auto"/>
        <w:jc w:val="both"/>
        <w:rPr>
          <w:rFonts w:eastAsia="Times New Roman" w:cstheme="minorHAnsi"/>
          <w:b/>
          <w:bCs/>
          <w:sz w:val="24"/>
          <w:szCs w:val="24"/>
          <w:u w:val="single"/>
          <w:lang w:eastAsia="en-GB"/>
        </w:rPr>
      </w:pPr>
    </w:p>
    <w:p w14:paraId="2DB81D6C" w14:textId="0B4D7AA0" w:rsidR="000A33B3" w:rsidRDefault="000A33B3" w:rsidP="000E6A1D">
      <w:pPr>
        <w:spacing w:after="0" w:line="276" w:lineRule="auto"/>
        <w:jc w:val="both"/>
        <w:rPr>
          <w:rFonts w:eastAsia="Times New Roman" w:cstheme="minorHAnsi"/>
          <w:b/>
          <w:bCs/>
          <w:sz w:val="24"/>
          <w:szCs w:val="24"/>
          <w:u w:val="single"/>
          <w:lang w:eastAsia="en-GB"/>
        </w:rPr>
      </w:pPr>
    </w:p>
    <w:sectPr w:rsidR="000A33B3" w:rsidSect="00E73154">
      <w:headerReference w:type="default" r:id="rId10"/>
      <w:footerReference w:type="default" r:id="rId11"/>
      <w:pgSz w:w="11906" w:h="16838"/>
      <w:pgMar w:top="1134" w:right="849"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91C89" w14:textId="77777777" w:rsidR="0027000C" w:rsidRDefault="0027000C" w:rsidP="005032AF">
      <w:pPr>
        <w:spacing w:after="0" w:line="240" w:lineRule="auto"/>
      </w:pPr>
      <w:r>
        <w:separator/>
      </w:r>
    </w:p>
  </w:endnote>
  <w:endnote w:type="continuationSeparator" w:id="0">
    <w:p w14:paraId="6070E6E0" w14:textId="77777777" w:rsidR="0027000C" w:rsidRDefault="0027000C" w:rsidP="0050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nsonText-Roman">
    <w:altName w:val="Malgun Gothic"/>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8339098"/>
      <w:docPartObj>
        <w:docPartGallery w:val="Page Numbers (Bottom of Page)"/>
        <w:docPartUnique/>
      </w:docPartObj>
    </w:sdtPr>
    <w:sdtEndPr>
      <w:rPr>
        <w:noProof/>
      </w:rPr>
    </w:sdtEndPr>
    <w:sdtContent>
      <w:p w14:paraId="7470FD3E" w14:textId="077185DF" w:rsidR="009173F3" w:rsidRDefault="0046239C">
        <w:pPr>
          <w:pStyle w:val="Footer"/>
          <w:jc w:val="right"/>
        </w:pPr>
        <w:fldSimple w:instr=" FILENAME \* MERGEFORMAT ">
          <w:r w:rsidR="00944787">
            <w:rPr>
              <w:noProof/>
            </w:rPr>
            <w:t xml:space="preserve">GCA Executive Function </w:t>
          </w:r>
          <w:r w:rsidR="00222961">
            <w:rPr>
              <w:noProof/>
            </w:rPr>
            <w:t>Assessment</w:t>
          </w:r>
          <w:r w:rsidR="00944787">
            <w:rPr>
              <w:noProof/>
            </w:rPr>
            <w:t xml:space="preserve"> - </w:t>
          </w:r>
          <w:r w:rsidR="004129E8">
            <w:rPr>
              <w:noProof/>
            </w:rPr>
            <w:t>09.12</w:t>
          </w:r>
          <w:r w:rsidR="00944787">
            <w:rPr>
              <w:noProof/>
            </w:rPr>
            <w:t>.21</w:t>
          </w:r>
        </w:fldSimple>
        <w:r w:rsidR="004129E8">
          <w:rPr>
            <w:noProof/>
          </w:rPr>
          <w:t xml:space="preserve">                                                                           </w:t>
        </w:r>
        <w:r w:rsidR="009173F3">
          <w:fldChar w:fldCharType="begin"/>
        </w:r>
        <w:r w:rsidR="009173F3">
          <w:instrText xml:space="preserve"> PAGE   \* MERGEFORMAT </w:instrText>
        </w:r>
        <w:r w:rsidR="009173F3">
          <w:fldChar w:fldCharType="separate"/>
        </w:r>
        <w:r>
          <w:rPr>
            <w:noProof/>
          </w:rPr>
          <w:t>6</w:t>
        </w:r>
        <w:r w:rsidR="009173F3">
          <w:rPr>
            <w:noProof/>
          </w:rPr>
          <w:fldChar w:fldCharType="end"/>
        </w:r>
      </w:p>
    </w:sdtContent>
  </w:sdt>
  <w:p w14:paraId="16EDC84E" w14:textId="77777777" w:rsidR="009173F3" w:rsidRDefault="00917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67248" w14:textId="77777777" w:rsidR="0027000C" w:rsidRDefault="0027000C" w:rsidP="005032AF">
      <w:pPr>
        <w:spacing w:after="0" w:line="240" w:lineRule="auto"/>
      </w:pPr>
      <w:r>
        <w:separator/>
      </w:r>
    </w:p>
  </w:footnote>
  <w:footnote w:type="continuationSeparator" w:id="0">
    <w:p w14:paraId="626FAACA" w14:textId="77777777" w:rsidR="0027000C" w:rsidRDefault="0027000C" w:rsidP="005032AF">
      <w:pPr>
        <w:spacing w:after="0" w:line="240" w:lineRule="auto"/>
      </w:pPr>
      <w:r>
        <w:continuationSeparator/>
      </w:r>
    </w:p>
  </w:footnote>
  <w:footnote w:id="1">
    <w:p w14:paraId="0E76BD94" w14:textId="25939D0C" w:rsidR="001529E6" w:rsidRPr="00C52C5F" w:rsidRDefault="001529E6">
      <w:pPr>
        <w:pStyle w:val="FootnoteText"/>
        <w:rPr>
          <w:rFonts w:cstheme="minorHAnsi"/>
        </w:rPr>
      </w:pPr>
      <w:r>
        <w:rPr>
          <w:rStyle w:val="FootnoteReference"/>
        </w:rPr>
        <w:footnoteRef/>
      </w:r>
      <w:r>
        <w:t xml:space="preserve"> </w:t>
      </w:r>
      <w:r w:rsidRPr="00C52C5F">
        <w:rPr>
          <w:rFonts w:cstheme="minorHAnsi"/>
          <w:color w:val="222222"/>
          <w:shd w:val="clear" w:color="auto" w:fill="FFFFFF"/>
        </w:rPr>
        <w:t>Diamond, A. (2013). Executive functions. </w:t>
      </w:r>
      <w:r w:rsidRPr="00C52C5F">
        <w:rPr>
          <w:rFonts w:cstheme="minorHAnsi"/>
          <w:i/>
          <w:iCs/>
          <w:color w:val="222222"/>
          <w:shd w:val="clear" w:color="auto" w:fill="FFFFFF"/>
        </w:rPr>
        <w:t>Annual review of psychology</w:t>
      </w:r>
      <w:r w:rsidRPr="00C52C5F">
        <w:rPr>
          <w:rFonts w:cstheme="minorHAnsi"/>
          <w:color w:val="222222"/>
          <w:shd w:val="clear" w:color="auto" w:fill="FFFFFF"/>
        </w:rPr>
        <w:t>, </w:t>
      </w:r>
      <w:r w:rsidRPr="00C52C5F">
        <w:rPr>
          <w:rFonts w:cstheme="minorHAnsi"/>
          <w:i/>
          <w:iCs/>
          <w:color w:val="222222"/>
          <w:shd w:val="clear" w:color="auto" w:fill="FFFFFF"/>
        </w:rPr>
        <w:t>64</w:t>
      </w:r>
      <w:r w:rsidRPr="00C52C5F">
        <w:rPr>
          <w:rFonts w:cstheme="minorHAnsi"/>
          <w:color w:val="222222"/>
          <w:shd w:val="clear" w:color="auto" w:fill="FFFFFF"/>
        </w:rPr>
        <w:t>, 135-168.</w:t>
      </w:r>
    </w:p>
  </w:footnote>
  <w:footnote w:id="2">
    <w:p w14:paraId="19153C97" w14:textId="70D8B968" w:rsidR="00C52C5F" w:rsidRPr="00C52C5F" w:rsidRDefault="00C52C5F">
      <w:pPr>
        <w:pStyle w:val="FootnoteText"/>
        <w:rPr>
          <w:rFonts w:cstheme="minorHAnsi"/>
        </w:rPr>
      </w:pPr>
      <w:r w:rsidRPr="00C52C5F">
        <w:rPr>
          <w:rStyle w:val="FootnoteReference"/>
          <w:rFonts w:cstheme="minorHAnsi"/>
        </w:rPr>
        <w:footnoteRef/>
      </w:r>
      <w:r w:rsidRPr="00C52C5F">
        <w:rPr>
          <w:rFonts w:cstheme="minorHAnsi"/>
        </w:rPr>
        <w:t xml:space="preserve"> This </w:t>
      </w:r>
      <w:r w:rsidR="00222961">
        <w:rPr>
          <w:rFonts w:cstheme="minorHAnsi"/>
        </w:rPr>
        <w:t>questionnaire</w:t>
      </w:r>
      <w:r w:rsidRPr="00C52C5F">
        <w:rPr>
          <w:rFonts w:cstheme="minorHAnsi"/>
        </w:rPr>
        <w:t xml:space="preserve"> is meant as a simple </w:t>
      </w:r>
      <w:r>
        <w:rPr>
          <w:rFonts w:cstheme="minorHAnsi"/>
        </w:rPr>
        <w:t xml:space="preserve">brief assessment </w:t>
      </w:r>
      <w:r w:rsidRPr="00C52C5F">
        <w:rPr>
          <w:rFonts w:cstheme="minorHAnsi"/>
        </w:rPr>
        <w:t xml:space="preserve">of key EF skills;  for in-depth </w:t>
      </w:r>
      <w:r>
        <w:rPr>
          <w:rFonts w:cstheme="minorHAnsi"/>
        </w:rPr>
        <w:t xml:space="preserve">EF </w:t>
      </w:r>
      <w:r w:rsidRPr="00C52C5F">
        <w:rPr>
          <w:rFonts w:cstheme="minorHAnsi"/>
        </w:rPr>
        <w:t xml:space="preserve">assessment we would recommend the use of standardised assessments such as the BRIEF (Behaviour rating inventory of executive function) </w:t>
      </w:r>
      <w:hyperlink r:id="rId1" w:history="1">
        <w:r w:rsidRPr="00C52C5F">
          <w:rPr>
            <w:rStyle w:val="Hyperlink"/>
            <w:rFonts w:cstheme="minorHAnsi"/>
          </w:rPr>
          <w:t>https://www.parinc.com/products/pkey/24</w:t>
        </w:r>
      </w:hyperlink>
    </w:p>
    <w:p w14:paraId="5C6502AF" w14:textId="457D073D" w:rsidR="00C52C5F" w:rsidRDefault="00C52C5F">
      <w:pPr>
        <w:pStyle w:val="FootnoteText"/>
      </w:pPr>
    </w:p>
    <w:p w14:paraId="688B9031" w14:textId="77777777" w:rsidR="0046239C" w:rsidRDefault="0046239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32979" w14:textId="7A344E2B" w:rsidR="005032AF" w:rsidRDefault="005032AF" w:rsidP="005032AF">
    <w:pPr>
      <w:pStyle w:val="Header"/>
      <w:jc w:val="right"/>
    </w:pPr>
    <w:r>
      <w:rPr>
        <w:noProof/>
        <w:lang w:eastAsia="en-GB"/>
      </w:rPr>
      <w:drawing>
        <wp:inline distT="0" distB="0" distL="0" distR="0" wp14:anchorId="3FA5887B" wp14:editId="4C71B1CC">
          <wp:extent cx="3444240" cy="5029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2ilogo.jpg"/>
                  <pic:cNvPicPr/>
                </pic:nvPicPr>
                <pic:blipFill>
                  <a:blip r:embed="rId1">
                    <a:extLst>
                      <a:ext uri="{28A0092B-C50C-407E-A947-70E740481C1C}">
                        <a14:useLocalDpi xmlns:a14="http://schemas.microsoft.com/office/drawing/2010/main" val="0"/>
                      </a:ext>
                    </a:extLst>
                  </a:blip>
                  <a:stretch>
                    <a:fillRect/>
                  </a:stretch>
                </pic:blipFill>
                <pic:spPr>
                  <a:xfrm>
                    <a:off x="0" y="0"/>
                    <a:ext cx="3444240" cy="502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18DC"/>
      </v:shape>
    </w:pict>
  </w:numPicBullet>
  <w:abstractNum w:abstractNumId="0" w15:restartNumberingAfterBreak="0">
    <w:nsid w:val="19CB3A6F"/>
    <w:multiLevelType w:val="hybridMultilevel"/>
    <w:tmpl w:val="D3727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4A4F8E"/>
    <w:multiLevelType w:val="hybridMultilevel"/>
    <w:tmpl w:val="809A056A"/>
    <w:lvl w:ilvl="0" w:tplc="08090001">
      <w:start w:val="1"/>
      <w:numFmt w:val="bullet"/>
      <w:lvlText w:val=""/>
      <w:lvlJc w:val="left"/>
      <w:pPr>
        <w:tabs>
          <w:tab w:val="num" w:pos="720"/>
        </w:tabs>
        <w:ind w:left="720" w:hanging="360"/>
      </w:pPr>
      <w:rPr>
        <w:rFonts w:ascii="Symbol" w:hAnsi="Symbol" w:hint="default"/>
      </w:rPr>
    </w:lvl>
    <w:lvl w:ilvl="1" w:tplc="28CEAA38" w:tentative="1">
      <w:start w:val="1"/>
      <w:numFmt w:val="bullet"/>
      <w:lvlText w:val="-"/>
      <w:lvlJc w:val="left"/>
      <w:pPr>
        <w:tabs>
          <w:tab w:val="num" w:pos="1440"/>
        </w:tabs>
        <w:ind w:left="1440" w:hanging="360"/>
      </w:pPr>
      <w:rPr>
        <w:rFonts w:ascii="Times New Roman" w:hAnsi="Times New Roman" w:hint="default"/>
      </w:rPr>
    </w:lvl>
    <w:lvl w:ilvl="2" w:tplc="C99AA2AE" w:tentative="1">
      <w:start w:val="1"/>
      <w:numFmt w:val="bullet"/>
      <w:lvlText w:val="-"/>
      <w:lvlJc w:val="left"/>
      <w:pPr>
        <w:tabs>
          <w:tab w:val="num" w:pos="2160"/>
        </w:tabs>
        <w:ind w:left="2160" w:hanging="360"/>
      </w:pPr>
      <w:rPr>
        <w:rFonts w:ascii="Times New Roman" w:hAnsi="Times New Roman" w:hint="default"/>
      </w:rPr>
    </w:lvl>
    <w:lvl w:ilvl="3" w:tplc="8CC87132" w:tentative="1">
      <w:start w:val="1"/>
      <w:numFmt w:val="bullet"/>
      <w:lvlText w:val="-"/>
      <w:lvlJc w:val="left"/>
      <w:pPr>
        <w:tabs>
          <w:tab w:val="num" w:pos="2880"/>
        </w:tabs>
        <w:ind w:left="2880" w:hanging="360"/>
      </w:pPr>
      <w:rPr>
        <w:rFonts w:ascii="Times New Roman" w:hAnsi="Times New Roman" w:hint="default"/>
      </w:rPr>
    </w:lvl>
    <w:lvl w:ilvl="4" w:tplc="2A7E8972" w:tentative="1">
      <w:start w:val="1"/>
      <w:numFmt w:val="bullet"/>
      <w:lvlText w:val="-"/>
      <w:lvlJc w:val="left"/>
      <w:pPr>
        <w:tabs>
          <w:tab w:val="num" w:pos="3600"/>
        </w:tabs>
        <w:ind w:left="3600" w:hanging="360"/>
      </w:pPr>
      <w:rPr>
        <w:rFonts w:ascii="Times New Roman" w:hAnsi="Times New Roman" w:hint="default"/>
      </w:rPr>
    </w:lvl>
    <w:lvl w:ilvl="5" w:tplc="52A0406E" w:tentative="1">
      <w:start w:val="1"/>
      <w:numFmt w:val="bullet"/>
      <w:lvlText w:val="-"/>
      <w:lvlJc w:val="left"/>
      <w:pPr>
        <w:tabs>
          <w:tab w:val="num" w:pos="4320"/>
        </w:tabs>
        <w:ind w:left="4320" w:hanging="360"/>
      </w:pPr>
      <w:rPr>
        <w:rFonts w:ascii="Times New Roman" w:hAnsi="Times New Roman" w:hint="default"/>
      </w:rPr>
    </w:lvl>
    <w:lvl w:ilvl="6" w:tplc="4B24224C" w:tentative="1">
      <w:start w:val="1"/>
      <w:numFmt w:val="bullet"/>
      <w:lvlText w:val="-"/>
      <w:lvlJc w:val="left"/>
      <w:pPr>
        <w:tabs>
          <w:tab w:val="num" w:pos="5040"/>
        </w:tabs>
        <w:ind w:left="5040" w:hanging="360"/>
      </w:pPr>
      <w:rPr>
        <w:rFonts w:ascii="Times New Roman" w:hAnsi="Times New Roman" w:hint="default"/>
      </w:rPr>
    </w:lvl>
    <w:lvl w:ilvl="7" w:tplc="159C8948" w:tentative="1">
      <w:start w:val="1"/>
      <w:numFmt w:val="bullet"/>
      <w:lvlText w:val="-"/>
      <w:lvlJc w:val="left"/>
      <w:pPr>
        <w:tabs>
          <w:tab w:val="num" w:pos="5760"/>
        </w:tabs>
        <w:ind w:left="5760" w:hanging="360"/>
      </w:pPr>
      <w:rPr>
        <w:rFonts w:ascii="Times New Roman" w:hAnsi="Times New Roman" w:hint="default"/>
      </w:rPr>
    </w:lvl>
    <w:lvl w:ilvl="8" w:tplc="F9D88F7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66702FC"/>
    <w:multiLevelType w:val="hybridMultilevel"/>
    <w:tmpl w:val="F6082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B4307"/>
    <w:multiLevelType w:val="hybridMultilevel"/>
    <w:tmpl w:val="4D9CF0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AB612A"/>
    <w:multiLevelType w:val="hybridMultilevel"/>
    <w:tmpl w:val="B7361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CF2261"/>
    <w:multiLevelType w:val="hybridMultilevel"/>
    <w:tmpl w:val="7F38E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5A4DFC"/>
    <w:multiLevelType w:val="hybridMultilevel"/>
    <w:tmpl w:val="D81C4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6C370B"/>
    <w:multiLevelType w:val="hybridMultilevel"/>
    <w:tmpl w:val="C57EF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387B8B"/>
    <w:multiLevelType w:val="hybridMultilevel"/>
    <w:tmpl w:val="42B48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6D17C5"/>
    <w:multiLevelType w:val="singleLevel"/>
    <w:tmpl w:val="08090001"/>
    <w:lvl w:ilvl="0">
      <w:start w:val="1"/>
      <w:numFmt w:val="bullet"/>
      <w:lvlText w:val=""/>
      <w:lvlJc w:val="left"/>
      <w:pPr>
        <w:ind w:left="720" w:hanging="360"/>
      </w:pPr>
      <w:rPr>
        <w:rFonts w:ascii="Symbol" w:hAnsi="Symbol" w:hint="default"/>
      </w:rPr>
    </w:lvl>
  </w:abstractNum>
  <w:abstractNum w:abstractNumId="10" w15:restartNumberingAfterBreak="0">
    <w:nsid w:val="4E920D46"/>
    <w:multiLevelType w:val="singleLevel"/>
    <w:tmpl w:val="08090001"/>
    <w:lvl w:ilvl="0">
      <w:start w:val="1"/>
      <w:numFmt w:val="bullet"/>
      <w:lvlText w:val=""/>
      <w:lvlJc w:val="left"/>
      <w:pPr>
        <w:ind w:left="720" w:hanging="360"/>
      </w:pPr>
      <w:rPr>
        <w:rFonts w:ascii="Symbol" w:hAnsi="Symbol" w:hint="default"/>
      </w:rPr>
    </w:lvl>
  </w:abstractNum>
  <w:abstractNum w:abstractNumId="11" w15:restartNumberingAfterBreak="0">
    <w:nsid w:val="5658484A"/>
    <w:multiLevelType w:val="hybridMultilevel"/>
    <w:tmpl w:val="0F881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3B639E"/>
    <w:multiLevelType w:val="hybridMultilevel"/>
    <w:tmpl w:val="F65E0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5E5835"/>
    <w:multiLevelType w:val="hybridMultilevel"/>
    <w:tmpl w:val="40465316"/>
    <w:lvl w:ilvl="0" w:tplc="08090001">
      <w:start w:val="1"/>
      <w:numFmt w:val="bullet"/>
      <w:lvlText w:val=""/>
      <w:lvlJc w:val="left"/>
      <w:pPr>
        <w:tabs>
          <w:tab w:val="num" w:pos="720"/>
        </w:tabs>
        <w:ind w:left="720" w:hanging="360"/>
      </w:pPr>
      <w:rPr>
        <w:rFonts w:ascii="Symbol" w:hAnsi="Symbol" w:hint="default"/>
      </w:rPr>
    </w:lvl>
    <w:lvl w:ilvl="1" w:tplc="59A6BA3E" w:tentative="1">
      <w:start w:val="1"/>
      <w:numFmt w:val="bullet"/>
      <w:lvlText w:val="-"/>
      <w:lvlJc w:val="left"/>
      <w:pPr>
        <w:tabs>
          <w:tab w:val="num" w:pos="1440"/>
        </w:tabs>
        <w:ind w:left="1440" w:hanging="360"/>
      </w:pPr>
      <w:rPr>
        <w:rFonts w:ascii="Times New Roman" w:hAnsi="Times New Roman" w:hint="default"/>
      </w:rPr>
    </w:lvl>
    <w:lvl w:ilvl="2" w:tplc="6882B06E" w:tentative="1">
      <w:start w:val="1"/>
      <w:numFmt w:val="bullet"/>
      <w:lvlText w:val="-"/>
      <w:lvlJc w:val="left"/>
      <w:pPr>
        <w:tabs>
          <w:tab w:val="num" w:pos="2160"/>
        </w:tabs>
        <w:ind w:left="2160" w:hanging="360"/>
      </w:pPr>
      <w:rPr>
        <w:rFonts w:ascii="Times New Roman" w:hAnsi="Times New Roman" w:hint="default"/>
      </w:rPr>
    </w:lvl>
    <w:lvl w:ilvl="3" w:tplc="F8E07636" w:tentative="1">
      <w:start w:val="1"/>
      <w:numFmt w:val="bullet"/>
      <w:lvlText w:val="-"/>
      <w:lvlJc w:val="left"/>
      <w:pPr>
        <w:tabs>
          <w:tab w:val="num" w:pos="2880"/>
        </w:tabs>
        <w:ind w:left="2880" w:hanging="360"/>
      </w:pPr>
      <w:rPr>
        <w:rFonts w:ascii="Times New Roman" w:hAnsi="Times New Roman" w:hint="default"/>
      </w:rPr>
    </w:lvl>
    <w:lvl w:ilvl="4" w:tplc="924879AA" w:tentative="1">
      <w:start w:val="1"/>
      <w:numFmt w:val="bullet"/>
      <w:lvlText w:val="-"/>
      <w:lvlJc w:val="left"/>
      <w:pPr>
        <w:tabs>
          <w:tab w:val="num" w:pos="3600"/>
        </w:tabs>
        <w:ind w:left="3600" w:hanging="360"/>
      </w:pPr>
      <w:rPr>
        <w:rFonts w:ascii="Times New Roman" w:hAnsi="Times New Roman" w:hint="default"/>
      </w:rPr>
    </w:lvl>
    <w:lvl w:ilvl="5" w:tplc="0400C91E" w:tentative="1">
      <w:start w:val="1"/>
      <w:numFmt w:val="bullet"/>
      <w:lvlText w:val="-"/>
      <w:lvlJc w:val="left"/>
      <w:pPr>
        <w:tabs>
          <w:tab w:val="num" w:pos="4320"/>
        </w:tabs>
        <w:ind w:left="4320" w:hanging="360"/>
      </w:pPr>
      <w:rPr>
        <w:rFonts w:ascii="Times New Roman" w:hAnsi="Times New Roman" w:hint="default"/>
      </w:rPr>
    </w:lvl>
    <w:lvl w:ilvl="6" w:tplc="2CA03C2C" w:tentative="1">
      <w:start w:val="1"/>
      <w:numFmt w:val="bullet"/>
      <w:lvlText w:val="-"/>
      <w:lvlJc w:val="left"/>
      <w:pPr>
        <w:tabs>
          <w:tab w:val="num" w:pos="5040"/>
        </w:tabs>
        <w:ind w:left="5040" w:hanging="360"/>
      </w:pPr>
      <w:rPr>
        <w:rFonts w:ascii="Times New Roman" w:hAnsi="Times New Roman" w:hint="default"/>
      </w:rPr>
    </w:lvl>
    <w:lvl w:ilvl="7" w:tplc="E9EA7702" w:tentative="1">
      <w:start w:val="1"/>
      <w:numFmt w:val="bullet"/>
      <w:lvlText w:val="-"/>
      <w:lvlJc w:val="left"/>
      <w:pPr>
        <w:tabs>
          <w:tab w:val="num" w:pos="5760"/>
        </w:tabs>
        <w:ind w:left="5760" w:hanging="360"/>
      </w:pPr>
      <w:rPr>
        <w:rFonts w:ascii="Times New Roman" w:hAnsi="Times New Roman" w:hint="default"/>
      </w:rPr>
    </w:lvl>
    <w:lvl w:ilvl="8" w:tplc="EF287D3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0A13141"/>
    <w:multiLevelType w:val="singleLevel"/>
    <w:tmpl w:val="08090001"/>
    <w:lvl w:ilvl="0">
      <w:start w:val="1"/>
      <w:numFmt w:val="bullet"/>
      <w:lvlText w:val=""/>
      <w:lvlJc w:val="left"/>
      <w:pPr>
        <w:ind w:left="720" w:hanging="360"/>
      </w:pPr>
      <w:rPr>
        <w:rFonts w:ascii="Symbol" w:hAnsi="Symbol" w:hint="default"/>
      </w:rPr>
    </w:lvl>
  </w:abstractNum>
  <w:abstractNum w:abstractNumId="15" w15:restartNumberingAfterBreak="0">
    <w:nsid w:val="71226CF6"/>
    <w:multiLevelType w:val="hybridMultilevel"/>
    <w:tmpl w:val="E4566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61662F"/>
    <w:multiLevelType w:val="hybridMultilevel"/>
    <w:tmpl w:val="ED1AAB3E"/>
    <w:lvl w:ilvl="0" w:tplc="E41461B8">
      <w:start w:val="1"/>
      <w:numFmt w:val="bullet"/>
      <w:lvlText w:val="-"/>
      <w:lvlJc w:val="left"/>
      <w:pPr>
        <w:tabs>
          <w:tab w:val="num" w:pos="720"/>
        </w:tabs>
        <w:ind w:left="720" w:hanging="360"/>
      </w:pPr>
      <w:rPr>
        <w:rFonts w:ascii="Times New Roman" w:hAnsi="Times New Roman" w:hint="default"/>
      </w:rPr>
    </w:lvl>
    <w:lvl w:ilvl="1" w:tplc="28CEAA38" w:tentative="1">
      <w:start w:val="1"/>
      <w:numFmt w:val="bullet"/>
      <w:lvlText w:val="-"/>
      <w:lvlJc w:val="left"/>
      <w:pPr>
        <w:tabs>
          <w:tab w:val="num" w:pos="1440"/>
        </w:tabs>
        <w:ind w:left="1440" w:hanging="360"/>
      </w:pPr>
      <w:rPr>
        <w:rFonts w:ascii="Times New Roman" w:hAnsi="Times New Roman" w:hint="default"/>
      </w:rPr>
    </w:lvl>
    <w:lvl w:ilvl="2" w:tplc="C99AA2AE" w:tentative="1">
      <w:start w:val="1"/>
      <w:numFmt w:val="bullet"/>
      <w:lvlText w:val="-"/>
      <w:lvlJc w:val="left"/>
      <w:pPr>
        <w:tabs>
          <w:tab w:val="num" w:pos="2160"/>
        </w:tabs>
        <w:ind w:left="2160" w:hanging="360"/>
      </w:pPr>
      <w:rPr>
        <w:rFonts w:ascii="Times New Roman" w:hAnsi="Times New Roman" w:hint="default"/>
      </w:rPr>
    </w:lvl>
    <w:lvl w:ilvl="3" w:tplc="8CC87132" w:tentative="1">
      <w:start w:val="1"/>
      <w:numFmt w:val="bullet"/>
      <w:lvlText w:val="-"/>
      <w:lvlJc w:val="left"/>
      <w:pPr>
        <w:tabs>
          <w:tab w:val="num" w:pos="2880"/>
        </w:tabs>
        <w:ind w:left="2880" w:hanging="360"/>
      </w:pPr>
      <w:rPr>
        <w:rFonts w:ascii="Times New Roman" w:hAnsi="Times New Roman" w:hint="default"/>
      </w:rPr>
    </w:lvl>
    <w:lvl w:ilvl="4" w:tplc="2A7E8972" w:tentative="1">
      <w:start w:val="1"/>
      <w:numFmt w:val="bullet"/>
      <w:lvlText w:val="-"/>
      <w:lvlJc w:val="left"/>
      <w:pPr>
        <w:tabs>
          <w:tab w:val="num" w:pos="3600"/>
        </w:tabs>
        <w:ind w:left="3600" w:hanging="360"/>
      </w:pPr>
      <w:rPr>
        <w:rFonts w:ascii="Times New Roman" w:hAnsi="Times New Roman" w:hint="default"/>
      </w:rPr>
    </w:lvl>
    <w:lvl w:ilvl="5" w:tplc="52A0406E" w:tentative="1">
      <w:start w:val="1"/>
      <w:numFmt w:val="bullet"/>
      <w:lvlText w:val="-"/>
      <w:lvlJc w:val="left"/>
      <w:pPr>
        <w:tabs>
          <w:tab w:val="num" w:pos="4320"/>
        </w:tabs>
        <w:ind w:left="4320" w:hanging="360"/>
      </w:pPr>
      <w:rPr>
        <w:rFonts w:ascii="Times New Roman" w:hAnsi="Times New Roman" w:hint="default"/>
      </w:rPr>
    </w:lvl>
    <w:lvl w:ilvl="6" w:tplc="4B24224C" w:tentative="1">
      <w:start w:val="1"/>
      <w:numFmt w:val="bullet"/>
      <w:lvlText w:val="-"/>
      <w:lvlJc w:val="left"/>
      <w:pPr>
        <w:tabs>
          <w:tab w:val="num" w:pos="5040"/>
        </w:tabs>
        <w:ind w:left="5040" w:hanging="360"/>
      </w:pPr>
      <w:rPr>
        <w:rFonts w:ascii="Times New Roman" w:hAnsi="Times New Roman" w:hint="default"/>
      </w:rPr>
    </w:lvl>
    <w:lvl w:ilvl="7" w:tplc="159C8948" w:tentative="1">
      <w:start w:val="1"/>
      <w:numFmt w:val="bullet"/>
      <w:lvlText w:val="-"/>
      <w:lvlJc w:val="left"/>
      <w:pPr>
        <w:tabs>
          <w:tab w:val="num" w:pos="5760"/>
        </w:tabs>
        <w:ind w:left="5760" w:hanging="360"/>
      </w:pPr>
      <w:rPr>
        <w:rFonts w:ascii="Times New Roman" w:hAnsi="Times New Roman" w:hint="default"/>
      </w:rPr>
    </w:lvl>
    <w:lvl w:ilvl="8" w:tplc="F9D88F7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18F4253"/>
    <w:multiLevelType w:val="hybridMultilevel"/>
    <w:tmpl w:val="574202FA"/>
    <w:lvl w:ilvl="0" w:tplc="A0080036">
      <w:start w:val="1"/>
      <w:numFmt w:val="bullet"/>
      <w:lvlText w:val="-"/>
      <w:lvlJc w:val="left"/>
      <w:pPr>
        <w:tabs>
          <w:tab w:val="num" w:pos="720"/>
        </w:tabs>
        <w:ind w:left="720" w:hanging="360"/>
      </w:pPr>
      <w:rPr>
        <w:rFonts w:ascii="Times New Roman" w:hAnsi="Times New Roman" w:hint="default"/>
      </w:rPr>
    </w:lvl>
    <w:lvl w:ilvl="1" w:tplc="59A6BA3E" w:tentative="1">
      <w:start w:val="1"/>
      <w:numFmt w:val="bullet"/>
      <w:lvlText w:val="-"/>
      <w:lvlJc w:val="left"/>
      <w:pPr>
        <w:tabs>
          <w:tab w:val="num" w:pos="1440"/>
        </w:tabs>
        <w:ind w:left="1440" w:hanging="360"/>
      </w:pPr>
      <w:rPr>
        <w:rFonts w:ascii="Times New Roman" w:hAnsi="Times New Roman" w:hint="default"/>
      </w:rPr>
    </w:lvl>
    <w:lvl w:ilvl="2" w:tplc="6882B06E" w:tentative="1">
      <w:start w:val="1"/>
      <w:numFmt w:val="bullet"/>
      <w:lvlText w:val="-"/>
      <w:lvlJc w:val="left"/>
      <w:pPr>
        <w:tabs>
          <w:tab w:val="num" w:pos="2160"/>
        </w:tabs>
        <w:ind w:left="2160" w:hanging="360"/>
      </w:pPr>
      <w:rPr>
        <w:rFonts w:ascii="Times New Roman" w:hAnsi="Times New Roman" w:hint="default"/>
      </w:rPr>
    </w:lvl>
    <w:lvl w:ilvl="3" w:tplc="F8E07636" w:tentative="1">
      <w:start w:val="1"/>
      <w:numFmt w:val="bullet"/>
      <w:lvlText w:val="-"/>
      <w:lvlJc w:val="left"/>
      <w:pPr>
        <w:tabs>
          <w:tab w:val="num" w:pos="2880"/>
        </w:tabs>
        <w:ind w:left="2880" w:hanging="360"/>
      </w:pPr>
      <w:rPr>
        <w:rFonts w:ascii="Times New Roman" w:hAnsi="Times New Roman" w:hint="default"/>
      </w:rPr>
    </w:lvl>
    <w:lvl w:ilvl="4" w:tplc="924879AA" w:tentative="1">
      <w:start w:val="1"/>
      <w:numFmt w:val="bullet"/>
      <w:lvlText w:val="-"/>
      <w:lvlJc w:val="left"/>
      <w:pPr>
        <w:tabs>
          <w:tab w:val="num" w:pos="3600"/>
        </w:tabs>
        <w:ind w:left="3600" w:hanging="360"/>
      </w:pPr>
      <w:rPr>
        <w:rFonts w:ascii="Times New Roman" w:hAnsi="Times New Roman" w:hint="default"/>
      </w:rPr>
    </w:lvl>
    <w:lvl w:ilvl="5" w:tplc="0400C91E" w:tentative="1">
      <w:start w:val="1"/>
      <w:numFmt w:val="bullet"/>
      <w:lvlText w:val="-"/>
      <w:lvlJc w:val="left"/>
      <w:pPr>
        <w:tabs>
          <w:tab w:val="num" w:pos="4320"/>
        </w:tabs>
        <w:ind w:left="4320" w:hanging="360"/>
      </w:pPr>
      <w:rPr>
        <w:rFonts w:ascii="Times New Roman" w:hAnsi="Times New Roman" w:hint="default"/>
      </w:rPr>
    </w:lvl>
    <w:lvl w:ilvl="6" w:tplc="2CA03C2C" w:tentative="1">
      <w:start w:val="1"/>
      <w:numFmt w:val="bullet"/>
      <w:lvlText w:val="-"/>
      <w:lvlJc w:val="left"/>
      <w:pPr>
        <w:tabs>
          <w:tab w:val="num" w:pos="5040"/>
        </w:tabs>
        <w:ind w:left="5040" w:hanging="360"/>
      </w:pPr>
      <w:rPr>
        <w:rFonts w:ascii="Times New Roman" w:hAnsi="Times New Roman" w:hint="default"/>
      </w:rPr>
    </w:lvl>
    <w:lvl w:ilvl="7" w:tplc="E9EA7702" w:tentative="1">
      <w:start w:val="1"/>
      <w:numFmt w:val="bullet"/>
      <w:lvlText w:val="-"/>
      <w:lvlJc w:val="left"/>
      <w:pPr>
        <w:tabs>
          <w:tab w:val="num" w:pos="5760"/>
        </w:tabs>
        <w:ind w:left="5760" w:hanging="360"/>
      </w:pPr>
      <w:rPr>
        <w:rFonts w:ascii="Times New Roman" w:hAnsi="Times New Roman" w:hint="default"/>
      </w:rPr>
    </w:lvl>
    <w:lvl w:ilvl="8" w:tplc="EF287D36"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11"/>
  </w:num>
  <w:num w:numId="3">
    <w:abstractNumId w:val="4"/>
  </w:num>
  <w:num w:numId="4">
    <w:abstractNumId w:val="3"/>
  </w:num>
  <w:num w:numId="5">
    <w:abstractNumId w:val="10"/>
  </w:num>
  <w:num w:numId="6">
    <w:abstractNumId w:val="8"/>
  </w:num>
  <w:num w:numId="7">
    <w:abstractNumId w:val="2"/>
  </w:num>
  <w:num w:numId="8">
    <w:abstractNumId w:val="16"/>
  </w:num>
  <w:num w:numId="9">
    <w:abstractNumId w:val="17"/>
  </w:num>
  <w:num w:numId="10">
    <w:abstractNumId w:val="9"/>
  </w:num>
  <w:num w:numId="11">
    <w:abstractNumId w:val="1"/>
  </w:num>
  <w:num w:numId="12">
    <w:abstractNumId w:val="13"/>
  </w:num>
  <w:num w:numId="13">
    <w:abstractNumId w:val="7"/>
  </w:num>
  <w:num w:numId="14">
    <w:abstractNumId w:val="0"/>
  </w:num>
  <w:num w:numId="15">
    <w:abstractNumId w:val="12"/>
  </w:num>
  <w:num w:numId="16">
    <w:abstractNumId w:val="5"/>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2AF"/>
    <w:rsid w:val="00005B05"/>
    <w:rsid w:val="00006A85"/>
    <w:rsid w:val="000157C4"/>
    <w:rsid w:val="00057189"/>
    <w:rsid w:val="000733E6"/>
    <w:rsid w:val="000A271A"/>
    <w:rsid w:val="000A33B3"/>
    <w:rsid w:val="000B416D"/>
    <w:rsid w:val="000B6DCD"/>
    <w:rsid w:val="000D01A3"/>
    <w:rsid w:val="000E1FA8"/>
    <w:rsid w:val="000E55F3"/>
    <w:rsid w:val="000E6A1D"/>
    <w:rsid w:val="001048AB"/>
    <w:rsid w:val="00143115"/>
    <w:rsid w:val="00143413"/>
    <w:rsid w:val="001529E6"/>
    <w:rsid w:val="001A1907"/>
    <w:rsid w:val="001C5394"/>
    <w:rsid w:val="001D5729"/>
    <w:rsid w:val="001D6E3B"/>
    <w:rsid w:val="001E1B84"/>
    <w:rsid w:val="00204B02"/>
    <w:rsid w:val="002152D8"/>
    <w:rsid w:val="00222961"/>
    <w:rsid w:val="00246877"/>
    <w:rsid w:val="00247F93"/>
    <w:rsid w:val="0027000C"/>
    <w:rsid w:val="00270BC7"/>
    <w:rsid w:val="002737E5"/>
    <w:rsid w:val="00292B4C"/>
    <w:rsid w:val="002A70DF"/>
    <w:rsid w:val="002E0BB2"/>
    <w:rsid w:val="003017F1"/>
    <w:rsid w:val="003043DC"/>
    <w:rsid w:val="00325C3B"/>
    <w:rsid w:val="003439E6"/>
    <w:rsid w:val="00350395"/>
    <w:rsid w:val="00362F8B"/>
    <w:rsid w:val="0038526E"/>
    <w:rsid w:val="003A0881"/>
    <w:rsid w:val="003B129E"/>
    <w:rsid w:val="003D0DFB"/>
    <w:rsid w:val="003F2C0E"/>
    <w:rsid w:val="003F6442"/>
    <w:rsid w:val="00404761"/>
    <w:rsid w:val="004129E8"/>
    <w:rsid w:val="00424E47"/>
    <w:rsid w:val="00434FAE"/>
    <w:rsid w:val="0044624E"/>
    <w:rsid w:val="0046239C"/>
    <w:rsid w:val="004634F1"/>
    <w:rsid w:val="004859FB"/>
    <w:rsid w:val="004B48E5"/>
    <w:rsid w:val="004D1AF1"/>
    <w:rsid w:val="004E137B"/>
    <w:rsid w:val="004E55AD"/>
    <w:rsid w:val="004F2D13"/>
    <w:rsid w:val="005032AF"/>
    <w:rsid w:val="00503492"/>
    <w:rsid w:val="00514668"/>
    <w:rsid w:val="00525D3F"/>
    <w:rsid w:val="005342CE"/>
    <w:rsid w:val="00542D99"/>
    <w:rsid w:val="005526A7"/>
    <w:rsid w:val="005641C9"/>
    <w:rsid w:val="00570179"/>
    <w:rsid w:val="005A6EA7"/>
    <w:rsid w:val="005E32A3"/>
    <w:rsid w:val="005F3A7A"/>
    <w:rsid w:val="00612F12"/>
    <w:rsid w:val="006255FE"/>
    <w:rsid w:val="00630193"/>
    <w:rsid w:val="006B07E2"/>
    <w:rsid w:val="00746E6D"/>
    <w:rsid w:val="00764D23"/>
    <w:rsid w:val="00764E32"/>
    <w:rsid w:val="00777D54"/>
    <w:rsid w:val="007C7ABF"/>
    <w:rsid w:val="007F2B58"/>
    <w:rsid w:val="008031FC"/>
    <w:rsid w:val="00813B4B"/>
    <w:rsid w:val="00816626"/>
    <w:rsid w:val="0083191F"/>
    <w:rsid w:val="00873788"/>
    <w:rsid w:val="008D7FF8"/>
    <w:rsid w:val="009173F3"/>
    <w:rsid w:val="009326BD"/>
    <w:rsid w:val="0094058B"/>
    <w:rsid w:val="00944787"/>
    <w:rsid w:val="00950263"/>
    <w:rsid w:val="0095175F"/>
    <w:rsid w:val="00952067"/>
    <w:rsid w:val="00994F26"/>
    <w:rsid w:val="009A0D89"/>
    <w:rsid w:val="009B38BA"/>
    <w:rsid w:val="00A14765"/>
    <w:rsid w:val="00A1794C"/>
    <w:rsid w:val="00A35718"/>
    <w:rsid w:val="00A72E4B"/>
    <w:rsid w:val="00A91CB2"/>
    <w:rsid w:val="00AB7FCF"/>
    <w:rsid w:val="00AD2428"/>
    <w:rsid w:val="00AE4B32"/>
    <w:rsid w:val="00AF4F7D"/>
    <w:rsid w:val="00B037BE"/>
    <w:rsid w:val="00B13F4D"/>
    <w:rsid w:val="00B27A90"/>
    <w:rsid w:val="00B62DBB"/>
    <w:rsid w:val="00B76600"/>
    <w:rsid w:val="00BB29B5"/>
    <w:rsid w:val="00C30D93"/>
    <w:rsid w:val="00C33553"/>
    <w:rsid w:val="00C42AC5"/>
    <w:rsid w:val="00C44A62"/>
    <w:rsid w:val="00C52C5F"/>
    <w:rsid w:val="00C76BCC"/>
    <w:rsid w:val="00C8665D"/>
    <w:rsid w:val="00C94A14"/>
    <w:rsid w:val="00CB0137"/>
    <w:rsid w:val="00CB52D4"/>
    <w:rsid w:val="00D068FF"/>
    <w:rsid w:val="00D20C44"/>
    <w:rsid w:val="00D33AF9"/>
    <w:rsid w:val="00D46042"/>
    <w:rsid w:val="00D507A3"/>
    <w:rsid w:val="00D70027"/>
    <w:rsid w:val="00D92D81"/>
    <w:rsid w:val="00D96A4C"/>
    <w:rsid w:val="00DA5EAA"/>
    <w:rsid w:val="00DD058E"/>
    <w:rsid w:val="00DD26FF"/>
    <w:rsid w:val="00DD4D6C"/>
    <w:rsid w:val="00DF09C0"/>
    <w:rsid w:val="00E052E1"/>
    <w:rsid w:val="00E2336E"/>
    <w:rsid w:val="00E406A8"/>
    <w:rsid w:val="00E55C0B"/>
    <w:rsid w:val="00E56ED0"/>
    <w:rsid w:val="00E73154"/>
    <w:rsid w:val="00E85722"/>
    <w:rsid w:val="00E85D6E"/>
    <w:rsid w:val="00E97300"/>
    <w:rsid w:val="00EB1759"/>
    <w:rsid w:val="00EC512C"/>
    <w:rsid w:val="00EF06B8"/>
    <w:rsid w:val="00EF3EA1"/>
    <w:rsid w:val="00F22339"/>
    <w:rsid w:val="00F32B18"/>
    <w:rsid w:val="00F40009"/>
    <w:rsid w:val="00F468EA"/>
    <w:rsid w:val="00F51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21C39"/>
  <w15:chartTrackingRefBased/>
  <w15:docId w15:val="{66F0CC72-49FD-45BA-8E0D-92E271BE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032AF"/>
  </w:style>
  <w:style w:type="paragraph" w:styleId="Heading2">
    <w:name w:val="heading 2"/>
    <w:basedOn w:val="Normal"/>
    <w:link w:val="Heading2Char"/>
    <w:uiPriority w:val="1"/>
    <w:qFormat/>
    <w:rsid w:val="004D1AF1"/>
    <w:pPr>
      <w:widowControl w:val="0"/>
      <w:spacing w:after="0" w:line="240" w:lineRule="auto"/>
      <w:ind w:left="1914"/>
      <w:outlineLvl w:val="1"/>
    </w:pPr>
    <w:rPr>
      <w:rFonts w:ascii="Century Gothic" w:eastAsia="Century Gothic" w:hAnsi="Century Gothic"/>
      <w:b/>
      <w:bCs/>
      <w:sz w:val="24"/>
      <w:szCs w:val="24"/>
      <w:lang w:val="en-US"/>
    </w:rPr>
  </w:style>
  <w:style w:type="paragraph" w:styleId="Heading3">
    <w:name w:val="heading 3"/>
    <w:basedOn w:val="Normal"/>
    <w:next w:val="Normal"/>
    <w:link w:val="Heading3Char"/>
    <w:uiPriority w:val="9"/>
    <w:unhideWhenUsed/>
    <w:qFormat/>
    <w:rsid w:val="005342CE"/>
    <w:pPr>
      <w:keepNext/>
      <w:keepLines/>
      <w:spacing w:before="40" w:after="0" w:line="276" w:lineRule="auto"/>
      <w:jc w:val="both"/>
      <w:outlineLvl w:val="2"/>
    </w:pPr>
    <w:rPr>
      <w:rFonts w:asciiTheme="majorHAnsi" w:eastAsiaTheme="majorEastAsia" w:hAnsiTheme="majorHAnsi" w:cstheme="majorBidi"/>
      <w:color w:val="1F4D78" w:themeColor="accent1" w:themeShade="7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2AF"/>
  </w:style>
  <w:style w:type="paragraph" w:styleId="Footer">
    <w:name w:val="footer"/>
    <w:basedOn w:val="Normal"/>
    <w:link w:val="FooterChar"/>
    <w:uiPriority w:val="99"/>
    <w:unhideWhenUsed/>
    <w:rsid w:val="00503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2AF"/>
  </w:style>
  <w:style w:type="paragraph" w:styleId="Title">
    <w:name w:val="Title"/>
    <w:basedOn w:val="Normal"/>
    <w:link w:val="TitleChar"/>
    <w:qFormat/>
    <w:rsid w:val="005032AF"/>
    <w:pPr>
      <w:spacing w:after="0" w:line="240" w:lineRule="auto"/>
      <w:jc w:val="center"/>
    </w:pPr>
    <w:rPr>
      <w:rFonts w:ascii="Arial" w:eastAsia="Times New Roman" w:hAnsi="Arial" w:cs="Times New Roman"/>
      <w:sz w:val="23"/>
      <w:szCs w:val="24"/>
      <w:u w:val="single"/>
    </w:rPr>
  </w:style>
  <w:style w:type="character" w:customStyle="1" w:styleId="TitleChar">
    <w:name w:val="Title Char"/>
    <w:basedOn w:val="DefaultParagraphFont"/>
    <w:link w:val="Title"/>
    <w:rsid w:val="005032AF"/>
    <w:rPr>
      <w:rFonts w:ascii="Arial" w:eastAsia="Times New Roman" w:hAnsi="Arial" w:cs="Times New Roman"/>
      <w:sz w:val="23"/>
      <w:szCs w:val="24"/>
      <w:u w:val="single"/>
    </w:rPr>
  </w:style>
  <w:style w:type="table" w:styleId="TableGrid">
    <w:name w:val="Table Grid"/>
    <w:basedOn w:val="TableNormal"/>
    <w:uiPriority w:val="39"/>
    <w:rsid w:val="00503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32AF"/>
    <w:pPr>
      <w:ind w:left="720"/>
      <w:contextualSpacing/>
    </w:pPr>
  </w:style>
  <w:style w:type="paragraph" w:customStyle="1" w:styleId="TableParagraph">
    <w:name w:val="Table Paragraph"/>
    <w:basedOn w:val="Normal"/>
    <w:uiPriority w:val="1"/>
    <w:qFormat/>
    <w:rsid w:val="005032AF"/>
    <w:pPr>
      <w:widowControl w:val="0"/>
      <w:spacing w:after="0" w:line="240" w:lineRule="auto"/>
    </w:pPr>
    <w:rPr>
      <w:lang w:val="en-US"/>
    </w:rPr>
  </w:style>
  <w:style w:type="character" w:styleId="Hyperlink">
    <w:name w:val="Hyperlink"/>
    <w:basedOn w:val="DefaultParagraphFont"/>
    <w:uiPriority w:val="99"/>
    <w:unhideWhenUsed/>
    <w:rsid w:val="00B62DBB"/>
    <w:rPr>
      <w:color w:val="0563C1" w:themeColor="hyperlink"/>
      <w:u w:val="single"/>
    </w:rPr>
  </w:style>
  <w:style w:type="paragraph" w:styleId="BodyText">
    <w:name w:val="Body Text"/>
    <w:basedOn w:val="Normal"/>
    <w:link w:val="BodyTextChar"/>
    <w:uiPriority w:val="1"/>
    <w:qFormat/>
    <w:rsid w:val="004D1AF1"/>
    <w:pPr>
      <w:widowControl w:val="0"/>
      <w:spacing w:before="41" w:after="0" w:line="240" w:lineRule="auto"/>
      <w:ind w:left="1914"/>
    </w:pPr>
    <w:rPr>
      <w:rFonts w:ascii="Century Gothic" w:eastAsia="Century Gothic" w:hAnsi="Century Gothic"/>
      <w:sz w:val="24"/>
      <w:szCs w:val="24"/>
      <w:lang w:val="en-US"/>
    </w:rPr>
  </w:style>
  <w:style w:type="character" w:customStyle="1" w:styleId="BodyTextChar">
    <w:name w:val="Body Text Char"/>
    <w:basedOn w:val="DefaultParagraphFont"/>
    <w:link w:val="BodyText"/>
    <w:uiPriority w:val="1"/>
    <w:rsid w:val="004D1AF1"/>
    <w:rPr>
      <w:rFonts w:ascii="Century Gothic" w:eastAsia="Century Gothic" w:hAnsi="Century Gothic"/>
      <w:sz w:val="24"/>
      <w:szCs w:val="24"/>
      <w:lang w:val="en-US"/>
    </w:rPr>
  </w:style>
  <w:style w:type="character" w:customStyle="1" w:styleId="Heading2Char">
    <w:name w:val="Heading 2 Char"/>
    <w:basedOn w:val="DefaultParagraphFont"/>
    <w:link w:val="Heading2"/>
    <w:uiPriority w:val="1"/>
    <w:rsid w:val="004D1AF1"/>
    <w:rPr>
      <w:rFonts w:ascii="Century Gothic" w:eastAsia="Century Gothic" w:hAnsi="Century Gothic"/>
      <w:b/>
      <w:bCs/>
      <w:sz w:val="24"/>
      <w:szCs w:val="24"/>
      <w:lang w:val="en-US"/>
    </w:rPr>
  </w:style>
  <w:style w:type="character" w:styleId="CommentReference">
    <w:name w:val="annotation reference"/>
    <w:basedOn w:val="DefaultParagraphFont"/>
    <w:uiPriority w:val="99"/>
    <w:semiHidden/>
    <w:unhideWhenUsed/>
    <w:rsid w:val="00C33553"/>
    <w:rPr>
      <w:sz w:val="16"/>
      <w:szCs w:val="16"/>
    </w:rPr>
  </w:style>
  <w:style w:type="paragraph" w:styleId="CommentText">
    <w:name w:val="annotation text"/>
    <w:basedOn w:val="Normal"/>
    <w:link w:val="CommentTextChar"/>
    <w:uiPriority w:val="99"/>
    <w:semiHidden/>
    <w:unhideWhenUsed/>
    <w:rsid w:val="00C33553"/>
    <w:pPr>
      <w:spacing w:line="240" w:lineRule="auto"/>
    </w:pPr>
    <w:rPr>
      <w:sz w:val="20"/>
      <w:szCs w:val="20"/>
    </w:rPr>
  </w:style>
  <w:style w:type="character" w:customStyle="1" w:styleId="CommentTextChar">
    <w:name w:val="Comment Text Char"/>
    <w:basedOn w:val="DefaultParagraphFont"/>
    <w:link w:val="CommentText"/>
    <w:uiPriority w:val="99"/>
    <w:semiHidden/>
    <w:rsid w:val="00C33553"/>
    <w:rPr>
      <w:sz w:val="20"/>
      <w:szCs w:val="20"/>
    </w:rPr>
  </w:style>
  <w:style w:type="paragraph" w:styleId="CommentSubject">
    <w:name w:val="annotation subject"/>
    <w:basedOn w:val="CommentText"/>
    <w:next w:val="CommentText"/>
    <w:link w:val="CommentSubjectChar"/>
    <w:uiPriority w:val="99"/>
    <w:semiHidden/>
    <w:unhideWhenUsed/>
    <w:rsid w:val="00C33553"/>
    <w:rPr>
      <w:b/>
      <w:bCs/>
    </w:rPr>
  </w:style>
  <w:style w:type="character" w:customStyle="1" w:styleId="CommentSubjectChar">
    <w:name w:val="Comment Subject Char"/>
    <w:basedOn w:val="CommentTextChar"/>
    <w:link w:val="CommentSubject"/>
    <w:uiPriority w:val="99"/>
    <w:semiHidden/>
    <w:rsid w:val="00C33553"/>
    <w:rPr>
      <w:b/>
      <w:bCs/>
      <w:sz w:val="20"/>
      <w:szCs w:val="20"/>
    </w:rPr>
  </w:style>
  <w:style w:type="paragraph" w:styleId="BalloonText">
    <w:name w:val="Balloon Text"/>
    <w:basedOn w:val="Normal"/>
    <w:link w:val="BalloonTextChar"/>
    <w:uiPriority w:val="99"/>
    <w:semiHidden/>
    <w:unhideWhenUsed/>
    <w:rsid w:val="00C33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553"/>
    <w:rPr>
      <w:rFonts w:ascii="Segoe UI" w:hAnsi="Segoe UI" w:cs="Segoe UI"/>
      <w:sz w:val="18"/>
      <w:szCs w:val="18"/>
    </w:rPr>
  </w:style>
  <w:style w:type="character" w:customStyle="1" w:styleId="Heading3Char">
    <w:name w:val="Heading 3 Char"/>
    <w:basedOn w:val="DefaultParagraphFont"/>
    <w:link w:val="Heading3"/>
    <w:uiPriority w:val="9"/>
    <w:rsid w:val="005342CE"/>
    <w:rPr>
      <w:rFonts w:asciiTheme="majorHAnsi" w:eastAsiaTheme="majorEastAsia" w:hAnsiTheme="majorHAnsi" w:cstheme="majorBidi"/>
      <w:color w:val="1F4D78" w:themeColor="accent1" w:themeShade="7F"/>
      <w:sz w:val="24"/>
      <w:szCs w:val="24"/>
      <w:lang w:eastAsia="en-GB"/>
    </w:rPr>
  </w:style>
  <w:style w:type="paragraph" w:styleId="FootnoteText">
    <w:name w:val="footnote text"/>
    <w:basedOn w:val="Normal"/>
    <w:link w:val="FootnoteTextChar"/>
    <w:uiPriority w:val="99"/>
    <w:semiHidden/>
    <w:unhideWhenUsed/>
    <w:rsid w:val="00CB5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2D4"/>
    <w:rPr>
      <w:sz w:val="20"/>
      <w:szCs w:val="20"/>
    </w:rPr>
  </w:style>
  <w:style w:type="character" w:styleId="FootnoteReference">
    <w:name w:val="footnote reference"/>
    <w:basedOn w:val="DefaultParagraphFont"/>
    <w:uiPriority w:val="99"/>
    <w:semiHidden/>
    <w:unhideWhenUsed/>
    <w:rsid w:val="00CB52D4"/>
    <w:rPr>
      <w:vertAlign w:val="superscript"/>
    </w:rPr>
  </w:style>
  <w:style w:type="character" w:styleId="FollowedHyperlink">
    <w:name w:val="FollowedHyperlink"/>
    <w:basedOn w:val="DefaultParagraphFont"/>
    <w:uiPriority w:val="99"/>
    <w:semiHidden/>
    <w:unhideWhenUsed/>
    <w:rsid w:val="00A72E4B"/>
    <w:rPr>
      <w:color w:val="954F72" w:themeColor="followedHyperlink"/>
      <w:u w:val="single"/>
    </w:rPr>
  </w:style>
  <w:style w:type="character" w:customStyle="1" w:styleId="UnresolvedMention1">
    <w:name w:val="Unresolved Mention1"/>
    <w:basedOn w:val="DefaultParagraphFont"/>
    <w:uiPriority w:val="99"/>
    <w:semiHidden/>
    <w:unhideWhenUsed/>
    <w:rsid w:val="00C52C5F"/>
    <w:rPr>
      <w:color w:val="605E5C"/>
      <w:shd w:val="clear" w:color="auto" w:fill="E1DFDD"/>
    </w:rPr>
  </w:style>
  <w:style w:type="character" w:styleId="PlaceholderText">
    <w:name w:val="Placeholder Text"/>
    <w:basedOn w:val="DefaultParagraphFont"/>
    <w:uiPriority w:val="99"/>
    <w:semiHidden/>
    <w:rsid w:val="001D57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055923">
      <w:bodyDiv w:val="1"/>
      <w:marLeft w:val="0"/>
      <w:marRight w:val="0"/>
      <w:marTop w:val="0"/>
      <w:marBottom w:val="0"/>
      <w:divBdr>
        <w:top w:val="none" w:sz="0" w:space="0" w:color="auto"/>
        <w:left w:val="none" w:sz="0" w:space="0" w:color="auto"/>
        <w:bottom w:val="none" w:sz="0" w:space="0" w:color="auto"/>
        <w:right w:val="none" w:sz="0" w:space="0" w:color="auto"/>
      </w:divBdr>
      <w:divsChild>
        <w:div w:id="1021467100">
          <w:marLeft w:val="446"/>
          <w:marRight w:val="0"/>
          <w:marTop w:val="0"/>
          <w:marBottom w:val="0"/>
          <w:divBdr>
            <w:top w:val="none" w:sz="0" w:space="0" w:color="auto"/>
            <w:left w:val="none" w:sz="0" w:space="0" w:color="auto"/>
            <w:bottom w:val="none" w:sz="0" w:space="0" w:color="auto"/>
            <w:right w:val="none" w:sz="0" w:space="0" w:color="auto"/>
          </w:divBdr>
        </w:div>
        <w:div w:id="642152659">
          <w:marLeft w:val="446"/>
          <w:marRight w:val="0"/>
          <w:marTop w:val="0"/>
          <w:marBottom w:val="0"/>
          <w:divBdr>
            <w:top w:val="none" w:sz="0" w:space="0" w:color="auto"/>
            <w:left w:val="none" w:sz="0" w:space="0" w:color="auto"/>
            <w:bottom w:val="none" w:sz="0" w:space="0" w:color="auto"/>
            <w:right w:val="none" w:sz="0" w:space="0" w:color="auto"/>
          </w:divBdr>
        </w:div>
        <w:div w:id="1594972398">
          <w:marLeft w:val="446"/>
          <w:marRight w:val="0"/>
          <w:marTop w:val="0"/>
          <w:marBottom w:val="0"/>
          <w:divBdr>
            <w:top w:val="none" w:sz="0" w:space="0" w:color="auto"/>
            <w:left w:val="none" w:sz="0" w:space="0" w:color="auto"/>
            <w:bottom w:val="none" w:sz="0" w:space="0" w:color="auto"/>
            <w:right w:val="none" w:sz="0" w:space="0" w:color="auto"/>
          </w:divBdr>
        </w:div>
        <w:div w:id="809784200">
          <w:marLeft w:val="446"/>
          <w:marRight w:val="0"/>
          <w:marTop w:val="0"/>
          <w:marBottom w:val="0"/>
          <w:divBdr>
            <w:top w:val="none" w:sz="0" w:space="0" w:color="auto"/>
            <w:left w:val="none" w:sz="0" w:space="0" w:color="auto"/>
            <w:bottom w:val="none" w:sz="0" w:space="0" w:color="auto"/>
            <w:right w:val="none" w:sz="0" w:space="0" w:color="auto"/>
          </w:divBdr>
        </w:div>
        <w:div w:id="1137338160">
          <w:marLeft w:val="446"/>
          <w:marRight w:val="0"/>
          <w:marTop w:val="0"/>
          <w:marBottom w:val="0"/>
          <w:divBdr>
            <w:top w:val="none" w:sz="0" w:space="0" w:color="auto"/>
            <w:left w:val="none" w:sz="0" w:space="0" w:color="auto"/>
            <w:bottom w:val="none" w:sz="0" w:space="0" w:color="auto"/>
            <w:right w:val="none" w:sz="0" w:space="0" w:color="auto"/>
          </w:divBdr>
        </w:div>
        <w:div w:id="1294098961">
          <w:marLeft w:val="446"/>
          <w:marRight w:val="0"/>
          <w:marTop w:val="0"/>
          <w:marBottom w:val="0"/>
          <w:divBdr>
            <w:top w:val="none" w:sz="0" w:space="0" w:color="auto"/>
            <w:left w:val="none" w:sz="0" w:space="0" w:color="auto"/>
            <w:bottom w:val="none" w:sz="0" w:space="0" w:color="auto"/>
            <w:right w:val="none" w:sz="0" w:space="0" w:color="auto"/>
          </w:divBdr>
        </w:div>
        <w:div w:id="2066755200">
          <w:marLeft w:val="446"/>
          <w:marRight w:val="0"/>
          <w:marTop w:val="0"/>
          <w:marBottom w:val="0"/>
          <w:divBdr>
            <w:top w:val="none" w:sz="0" w:space="0" w:color="auto"/>
            <w:left w:val="none" w:sz="0" w:space="0" w:color="auto"/>
            <w:bottom w:val="none" w:sz="0" w:space="0" w:color="auto"/>
            <w:right w:val="none" w:sz="0" w:space="0" w:color="auto"/>
          </w:divBdr>
        </w:div>
        <w:div w:id="107597896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ismTeam@nottinghamcity.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egraycentre.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parinc.com/products/pkey/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1D587-43A5-427E-AD01-3A2E3E3EA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1849</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Hardy</dc:creator>
  <cp:keywords/>
  <dc:description/>
  <cp:lastModifiedBy>Nina Purewal</cp:lastModifiedBy>
  <cp:revision>4</cp:revision>
  <cp:lastPrinted>2021-07-13T12:53:00Z</cp:lastPrinted>
  <dcterms:created xsi:type="dcterms:W3CDTF">2021-12-09T11:45:00Z</dcterms:created>
  <dcterms:modified xsi:type="dcterms:W3CDTF">2022-10-19T20:11:00Z</dcterms:modified>
</cp:coreProperties>
</file>