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CF5E" w14:textId="77777777" w:rsidR="009637E0" w:rsidRPr="00E3065F" w:rsidRDefault="00286E3F" w:rsidP="009637E0">
      <w:pPr>
        <w:pBdr>
          <w:top w:val="none" w:sz="0" w:space="0" w:color="auto"/>
          <w:left w:val="none" w:sz="0" w:space="0" w:color="auto"/>
          <w:bottom w:val="none" w:sz="0" w:space="0" w:color="auto"/>
          <w:right w:val="none" w:sz="0" w:space="0" w:color="auto"/>
          <w:bar w:val="none" w:sz="0" w:color="auto"/>
        </w:pBdr>
        <w:rPr>
          <w:rFonts w:ascii="Century Gothic" w:hAnsi="Century Gothic"/>
          <w:color w:val="auto"/>
          <w:sz w:val="24"/>
          <w:szCs w:val="24"/>
        </w:rPr>
      </w:pPr>
      <w:r w:rsidRPr="00E3065F">
        <w:rPr>
          <w:rFonts w:ascii="Century Gothic" w:hAnsi="Century Gothic"/>
          <w:noProof/>
          <w:color w:val="auto"/>
          <w:sz w:val="24"/>
          <w:szCs w:val="24"/>
          <w:lang w:val="en-GB" w:eastAsia="en-GB"/>
        </w:rPr>
        <w:drawing>
          <wp:anchor distT="0" distB="0" distL="114300" distR="114300" simplePos="0" relativeHeight="251657728" behindDoc="0" locked="0" layoutInCell="1" allowOverlap="1" wp14:anchorId="579D74A7" wp14:editId="07777777">
            <wp:simplePos x="0" y="0"/>
            <wp:positionH relativeFrom="column">
              <wp:posOffset>8467090</wp:posOffset>
            </wp:positionH>
            <wp:positionV relativeFrom="paragraph">
              <wp:posOffset>117475</wp:posOffset>
            </wp:positionV>
            <wp:extent cx="1190625" cy="398145"/>
            <wp:effectExtent l="0" t="0" r="0" b="0"/>
            <wp:wrapNone/>
            <wp:docPr id="2" name="Picture 1" descr="http://intra.nottinghamcity.gov.uk/corporate/branding/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ottinghamcity.gov.uk/corporate/branding/Logo-colour.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0625" cy="39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jc w:val="center"/>
        <w:rPr>
          <w:rFonts w:ascii="Century Gothic" w:hAnsi="Century Gothic"/>
          <w:b/>
          <w:bCs/>
          <w:color w:val="auto"/>
          <w:sz w:val="24"/>
          <w:szCs w:val="24"/>
          <w:shd w:val="clear" w:color="auto" w:fill="FF00FF"/>
        </w:rPr>
      </w:pPr>
    </w:p>
    <w:p w14:paraId="0A37501D" w14:textId="77777777" w:rsidR="00603800" w:rsidRPr="00E3065F" w:rsidRDefault="00603800" w:rsidP="002135C2">
      <w:pPr>
        <w:pBdr>
          <w:top w:val="none" w:sz="0" w:space="0" w:color="auto"/>
          <w:left w:val="none" w:sz="0" w:space="0" w:color="auto"/>
          <w:bottom w:val="none" w:sz="0" w:space="0" w:color="auto"/>
          <w:right w:val="none" w:sz="0" w:space="0" w:color="auto"/>
          <w:bar w:val="none" w:sz="0" w:color="auto"/>
        </w:pBdr>
        <w:jc w:val="center"/>
        <w:rPr>
          <w:rFonts w:ascii="Century Gothic" w:hAnsi="Century Gothic"/>
          <w:b/>
          <w:bCs/>
          <w:color w:val="auto"/>
          <w:sz w:val="24"/>
          <w:szCs w:val="24"/>
        </w:rPr>
      </w:pPr>
    </w:p>
    <w:p w14:paraId="6658B8C3" w14:textId="1FA89D9A" w:rsidR="00C56DEA" w:rsidRDefault="00B82A1C" w:rsidP="00F72E8E">
      <w:pPr>
        <w:spacing w:after="192"/>
        <w:jc w:val="center"/>
        <w:rPr>
          <w:rFonts w:ascii="Century Gothic" w:hAnsi="Century Gothic" w:cs="Calibri"/>
          <w:b/>
          <w:bCs/>
          <w:sz w:val="36"/>
          <w:szCs w:val="36"/>
        </w:rPr>
      </w:pPr>
      <w:r w:rsidRPr="00741799">
        <w:rPr>
          <w:rFonts w:ascii="Century Gothic" w:hAnsi="Century Gothic" w:cs="Calibri"/>
          <w:b/>
          <w:bCs/>
          <w:sz w:val="36"/>
          <w:szCs w:val="36"/>
          <w:highlight w:val="green"/>
        </w:rPr>
        <w:t>School</w:t>
      </w:r>
      <w:r w:rsidR="007F6A5F" w:rsidRPr="00741799">
        <w:rPr>
          <w:rFonts w:ascii="Century Gothic" w:hAnsi="Century Gothic" w:cs="Calibri"/>
          <w:b/>
          <w:bCs/>
          <w:sz w:val="36"/>
          <w:szCs w:val="36"/>
          <w:highlight w:val="green"/>
        </w:rPr>
        <w:t xml:space="preserve"> Name</w:t>
      </w:r>
      <w:r w:rsidR="003037FB">
        <w:rPr>
          <w:rFonts w:ascii="Century Gothic" w:hAnsi="Century Gothic" w:cs="Calibri"/>
          <w:b/>
          <w:bCs/>
          <w:sz w:val="36"/>
          <w:szCs w:val="36"/>
          <w:highlight w:val="green"/>
        </w:rPr>
        <w:t xml:space="preserve"> and Logo</w:t>
      </w:r>
    </w:p>
    <w:p w14:paraId="440DEF33" w14:textId="77777777" w:rsidR="003037FB" w:rsidRDefault="00741799" w:rsidP="003037FB">
      <w:pPr>
        <w:pStyle w:val="NormalWeb"/>
        <w:jc w:val="center"/>
        <w:rPr>
          <w:rFonts w:ascii="Century Gothic" w:hAnsi="Century Gothic" w:cs="Calibri"/>
          <w:b/>
          <w:bCs/>
          <w:sz w:val="36"/>
          <w:szCs w:val="36"/>
          <w:highlight w:val="green"/>
        </w:rPr>
      </w:pPr>
      <w:r w:rsidRPr="00741799">
        <w:rPr>
          <w:rFonts w:ascii="Century Gothic" w:hAnsi="Century Gothic" w:cs="Calibri"/>
          <w:b/>
          <w:bCs/>
          <w:sz w:val="36"/>
          <w:szCs w:val="36"/>
          <w:highlight w:val="green"/>
        </w:rPr>
        <w:t>For the purposes of this document all sections highlighted in green require editing</w:t>
      </w:r>
      <w:r w:rsidR="00C32038">
        <w:rPr>
          <w:rFonts w:ascii="Century Gothic" w:hAnsi="Century Gothic" w:cs="Calibri"/>
          <w:b/>
          <w:bCs/>
          <w:sz w:val="36"/>
          <w:szCs w:val="36"/>
          <w:highlight w:val="green"/>
        </w:rPr>
        <w:t xml:space="preserve"> </w:t>
      </w:r>
      <w:r w:rsidRPr="00741799">
        <w:rPr>
          <w:rFonts w:ascii="Century Gothic" w:hAnsi="Century Gothic" w:cs="Calibri"/>
          <w:b/>
          <w:bCs/>
          <w:sz w:val="36"/>
          <w:szCs w:val="36"/>
          <w:highlight w:val="green"/>
        </w:rPr>
        <w:t>for your setting</w:t>
      </w:r>
    </w:p>
    <w:p w14:paraId="0C2E5607" w14:textId="50EA355C" w:rsidR="003037FB" w:rsidRPr="003037FB" w:rsidRDefault="003037FB" w:rsidP="003037FB">
      <w:pPr>
        <w:pStyle w:val="NormalWeb"/>
        <w:jc w:val="center"/>
        <w:rPr>
          <w:rFonts w:ascii="Century Gothic" w:hAnsi="Century Gothic"/>
          <w:color w:val="000000"/>
          <w:sz w:val="27"/>
          <w:szCs w:val="27"/>
          <w:lang w:val="en-GB" w:eastAsia="en-GB"/>
        </w:rPr>
      </w:pPr>
      <w:r w:rsidRPr="003037FB">
        <w:rPr>
          <w:rFonts w:ascii="Century Gothic" w:hAnsi="Century Gothic"/>
          <w:color w:val="000000"/>
          <w:sz w:val="27"/>
          <w:szCs w:val="27"/>
          <w:lang w:val="en-GB" w:eastAsia="en-GB"/>
        </w:rPr>
        <w:t xml:space="preserve">Please Note: </w:t>
      </w:r>
      <w:r w:rsidRPr="00CB5989">
        <w:rPr>
          <w:rFonts w:ascii="Century Gothic" w:hAnsi="Century Gothic"/>
          <w:b/>
          <w:bCs/>
          <w:color w:val="000000"/>
          <w:sz w:val="27"/>
          <w:szCs w:val="27"/>
          <w:lang w:val="en-GB" w:eastAsia="en-GB"/>
        </w:rPr>
        <w:t>All content should be read and adjusted according to your school/learning environment profile. It should mirror your school’s ‘safeguarding arrangements’, and the procedures you have in place to manage, report/refer all child protection and safeguarding concerns.</w:t>
      </w:r>
    </w:p>
    <w:p w14:paraId="68A70715" w14:textId="77777777" w:rsidR="003037FB" w:rsidRPr="003037FB" w:rsidRDefault="003037FB" w:rsidP="003037FB">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center"/>
        <w:rPr>
          <w:rFonts w:ascii="Century Gothic" w:eastAsia="Times New Roman" w:hAnsi="Century Gothic" w:cs="Times New Roman"/>
          <w:sz w:val="27"/>
          <w:szCs w:val="27"/>
          <w:lang w:val="en-GB" w:eastAsia="en-GB"/>
        </w:rPr>
      </w:pPr>
      <w:r w:rsidRPr="003037FB">
        <w:rPr>
          <w:rFonts w:ascii="Century Gothic" w:eastAsia="Times New Roman" w:hAnsi="Century Gothic" w:cs="Times New Roman"/>
          <w:sz w:val="27"/>
          <w:szCs w:val="27"/>
          <w:lang w:val="en-GB" w:eastAsia="en-GB"/>
        </w:rPr>
        <w:t>Please pay extra attention to any italicised text which you may wish to add, alter, or delete.</w:t>
      </w:r>
    </w:p>
    <w:p w14:paraId="6AC7A7D6" w14:textId="0A1BC0A6" w:rsidR="003037FB" w:rsidRPr="003037FB" w:rsidRDefault="003037FB" w:rsidP="003037FB">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center"/>
        <w:rPr>
          <w:rFonts w:ascii="Century Gothic" w:eastAsia="Times New Roman" w:hAnsi="Century Gothic" w:cs="Times New Roman"/>
          <w:sz w:val="27"/>
          <w:szCs w:val="27"/>
          <w:lang w:val="en-GB" w:eastAsia="en-GB"/>
        </w:rPr>
      </w:pPr>
      <w:r w:rsidRPr="003037FB">
        <w:rPr>
          <w:rFonts w:ascii="Century Gothic" w:eastAsia="Times New Roman" w:hAnsi="Century Gothic" w:cs="Times New Roman"/>
          <w:sz w:val="27"/>
          <w:szCs w:val="27"/>
          <w:lang w:val="en-GB" w:eastAsia="en-GB"/>
        </w:rPr>
        <w:t>The LA Model</w:t>
      </w:r>
      <w:r>
        <w:rPr>
          <w:rFonts w:ascii="Century Gothic" w:eastAsia="Times New Roman" w:hAnsi="Century Gothic" w:cs="Times New Roman"/>
          <w:sz w:val="27"/>
          <w:szCs w:val="27"/>
          <w:lang w:val="en-GB" w:eastAsia="en-GB"/>
        </w:rPr>
        <w:t xml:space="preserve"> </w:t>
      </w:r>
      <w:r w:rsidRPr="003037FB">
        <w:rPr>
          <w:rFonts w:ascii="Century Gothic" w:eastAsia="Times New Roman" w:hAnsi="Century Gothic" w:cs="Times New Roman"/>
          <w:sz w:val="27"/>
          <w:szCs w:val="27"/>
          <w:lang w:val="en-GB" w:eastAsia="en-GB"/>
        </w:rPr>
        <w:t>template is ONLY a framework and should be seen as a starting point for development to fit your school, academy, or college individual context.</w:t>
      </w:r>
    </w:p>
    <w:p w14:paraId="46C50256" w14:textId="5E6F3B81" w:rsidR="00741799" w:rsidRDefault="00741799" w:rsidP="00B82A1C">
      <w:pPr>
        <w:spacing w:after="192"/>
        <w:jc w:val="center"/>
        <w:rPr>
          <w:rFonts w:ascii="Century Gothic" w:hAnsi="Century Gothic" w:cs="Calibri"/>
          <w:b/>
          <w:bCs/>
          <w:sz w:val="36"/>
          <w:szCs w:val="36"/>
          <w:highlight w:val="green"/>
        </w:rPr>
      </w:pPr>
    </w:p>
    <w:p w14:paraId="6C4ABD2B" w14:textId="77777777" w:rsidR="003037FB" w:rsidRPr="00E3065F" w:rsidRDefault="003037FB" w:rsidP="00B82A1C">
      <w:pPr>
        <w:spacing w:after="192"/>
        <w:jc w:val="center"/>
        <w:rPr>
          <w:rFonts w:ascii="Century Gothic" w:hAnsi="Century Gothic" w:cs="Calibri"/>
          <w:b/>
          <w:bCs/>
          <w:sz w:val="36"/>
          <w:szCs w:val="36"/>
        </w:rPr>
      </w:pPr>
    </w:p>
    <w:p w14:paraId="2511152F" w14:textId="77777777" w:rsidR="00C32038" w:rsidRDefault="008D2979" w:rsidP="00C32038">
      <w:pPr>
        <w:pStyle w:val="Heading3"/>
        <w:rPr>
          <w:rFonts w:ascii="Century Gothic" w:hAnsi="Century Gothic" w:cs="Calibri"/>
          <w:color w:val="000000"/>
          <w:szCs w:val="44"/>
        </w:rPr>
      </w:pPr>
      <w:r w:rsidRPr="00E3065F">
        <w:rPr>
          <w:rFonts w:ascii="Century Gothic" w:hAnsi="Century Gothic" w:cs="Calibri"/>
          <w:color w:val="000000"/>
          <w:szCs w:val="44"/>
        </w:rPr>
        <w:lastRenderedPageBreak/>
        <w:t>Safeguarding / Child Protection Policy</w:t>
      </w:r>
    </w:p>
    <w:tbl>
      <w:tblPr>
        <w:tblStyle w:val="TableGrid"/>
        <w:tblpPr w:leftFromText="180" w:rightFromText="180" w:vertAnchor="text" w:horzAnchor="margin" w:tblpXSpec="center" w:tblpY="454"/>
        <w:tblW w:w="0" w:type="auto"/>
        <w:tblLook w:val="04A0" w:firstRow="1" w:lastRow="0" w:firstColumn="1" w:lastColumn="0" w:noHBand="0" w:noVBand="1"/>
      </w:tblPr>
      <w:tblGrid>
        <w:gridCol w:w="5690"/>
        <w:gridCol w:w="4834"/>
      </w:tblGrid>
      <w:tr w:rsidR="00C32038" w14:paraId="493FAD9B" w14:textId="77777777" w:rsidTr="00C32038">
        <w:trPr>
          <w:trHeight w:val="496"/>
        </w:trPr>
        <w:tc>
          <w:tcPr>
            <w:tcW w:w="5690" w:type="dxa"/>
          </w:tcPr>
          <w:p w14:paraId="441382F9"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Designated Safeguarding Lead</w:t>
            </w:r>
          </w:p>
        </w:tc>
        <w:tc>
          <w:tcPr>
            <w:tcW w:w="4834" w:type="dxa"/>
          </w:tcPr>
          <w:p w14:paraId="3B947455"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32038" w14:paraId="52C8CDB5" w14:textId="77777777" w:rsidTr="00C32038">
        <w:trPr>
          <w:trHeight w:val="496"/>
        </w:trPr>
        <w:tc>
          <w:tcPr>
            <w:tcW w:w="5690" w:type="dxa"/>
          </w:tcPr>
          <w:p w14:paraId="2AF3ED26"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Deputy Designated Safeguarding Leads</w:t>
            </w:r>
          </w:p>
        </w:tc>
        <w:tc>
          <w:tcPr>
            <w:tcW w:w="4834" w:type="dxa"/>
          </w:tcPr>
          <w:p w14:paraId="6ADD9C79"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32038" w14:paraId="0770D314" w14:textId="77777777" w:rsidTr="00C32038">
        <w:trPr>
          <w:trHeight w:val="496"/>
        </w:trPr>
        <w:tc>
          <w:tcPr>
            <w:tcW w:w="5690" w:type="dxa"/>
          </w:tcPr>
          <w:p w14:paraId="7C888D6A" w14:textId="7803CD7A"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Designated Teacher for CIC</w:t>
            </w:r>
          </w:p>
        </w:tc>
        <w:tc>
          <w:tcPr>
            <w:tcW w:w="4834" w:type="dxa"/>
          </w:tcPr>
          <w:p w14:paraId="1DA61498"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32038" w14:paraId="16273C3B" w14:textId="77777777" w:rsidTr="00C32038">
        <w:trPr>
          <w:trHeight w:val="496"/>
        </w:trPr>
        <w:tc>
          <w:tcPr>
            <w:tcW w:w="5690" w:type="dxa"/>
          </w:tcPr>
          <w:p w14:paraId="0E5E612A"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Safeguarding Governor</w:t>
            </w:r>
          </w:p>
        </w:tc>
        <w:tc>
          <w:tcPr>
            <w:tcW w:w="4834" w:type="dxa"/>
          </w:tcPr>
          <w:p w14:paraId="55C232E4"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32038" w14:paraId="314C71CB" w14:textId="77777777" w:rsidTr="00C32038">
        <w:trPr>
          <w:trHeight w:val="496"/>
        </w:trPr>
        <w:tc>
          <w:tcPr>
            <w:tcW w:w="5690" w:type="dxa"/>
          </w:tcPr>
          <w:p w14:paraId="7A3E7062"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Local Authority Designated Officer</w:t>
            </w:r>
          </w:p>
        </w:tc>
        <w:tc>
          <w:tcPr>
            <w:tcW w:w="4834" w:type="dxa"/>
          </w:tcPr>
          <w:p w14:paraId="486A4E58" w14:textId="0D824B53" w:rsidR="00C32038" w:rsidRPr="00C32038" w:rsidRDefault="00AE1780"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Pr>
                <w:rFonts w:ascii="Century Gothic" w:hAnsi="Century Gothic" w:cs="Calibri"/>
                <w:bCs/>
                <w:color w:val="auto"/>
                <w:sz w:val="24"/>
                <w:szCs w:val="24"/>
              </w:rPr>
              <w:t>LADO</w:t>
            </w:r>
            <w:r w:rsidRPr="00AE1780">
              <w:rPr>
                <w:rFonts w:ascii="Century Gothic" w:hAnsi="Century Gothic" w:cs="Calibri"/>
                <w:bCs/>
                <w:color w:val="auto"/>
                <w:sz w:val="24"/>
                <w:szCs w:val="24"/>
              </w:rPr>
              <w:t>@nottinghamcity.gov.</w:t>
            </w:r>
            <w:r>
              <w:rPr>
                <w:rFonts w:ascii="Century Gothic" w:hAnsi="Century Gothic" w:cs="Calibri"/>
                <w:bCs/>
                <w:color w:val="auto"/>
                <w:sz w:val="24"/>
                <w:szCs w:val="24"/>
              </w:rPr>
              <w:t>uk</w:t>
            </w:r>
          </w:p>
        </w:tc>
      </w:tr>
      <w:tr w:rsidR="00C32038" w14:paraId="3AAD034F" w14:textId="77777777" w:rsidTr="00C32038">
        <w:trPr>
          <w:trHeight w:val="496"/>
        </w:trPr>
        <w:tc>
          <w:tcPr>
            <w:tcW w:w="5690" w:type="dxa"/>
          </w:tcPr>
          <w:p w14:paraId="5CB63AD5"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Policy approved by the Governing Body</w:t>
            </w:r>
          </w:p>
        </w:tc>
        <w:tc>
          <w:tcPr>
            <w:tcW w:w="4834" w:type="dxa"/>
          </w:tcPr>
          <w:p w14:paraId="55FBDF29"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32038" w14:paraId="281FB888" w14:textId="77777777" w:rsidTr="00C32038">
        <w:trPr>
          <w:trHeight w:val="505"/>
        </w:trPr>
        <w:tc>
          <w:tcPr>
            <w:tcW w:w="5690" w:type="dxa"/>
          </w:tcPr>
          <w:p w14:paraId="1A64B841"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 xml:space="preserve">Date for Review </w:t>
            </w:r>
          </w:p>
        </w:tc>
        <w:tc>
          <w:tcPr>
            <w:tcW w:w="4834" w:type="dxa"/>
          </w:tcPr>
          <w:p w14:paraId="24FD6530" w14:textId="4C1DD51A"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September 2024</w:t>
            </w:r>
          </w:p>
        </w:tc>
      </w:tr>
    </w:tbl>
    <w:p w14:paraId="47665082" w14:textId="1B9695E8" w:rsidR="00F72E8E" w:rsidRPr="00C32038" w:rsidRDefault="008D2979" w:rsidP="00C32038">
      <w:pPr>
        <w:pStyle w:val="Heading3"/>
        <w:rPr>
          <w:rFonts w:ascii="Century Gothic" w:hAnsi="Century Gothic" w:cs="Calibri"/>
          <w:color w:val="000000"/>
          <w:szCs w:val="44"/>
        </w:rPr>
      </w:pPr>
      <w:r w:rsidRPr="00C32038">
        <w:rPr>
          <w:rFonts w:ascii="Century Gothic" w:hAnsi="Century Gothic" w:cs="Calibri"/>
          <w:bCs w:val="0"/>
          <w:sz w:val="28"/>
          <w:szCs w:val="28"/>
        </w:rPr>
        <w:t>September 20</w:t>
      </w:r>
      <w:r w:rsidR="00D33744" w:rsidRPr="00C32038">
        <w:rPr>
          <w:rFonts w:ascii="Century Gothic" w:hAnsi="Century Gothic" w:cs="Calibri"/>
          <w:bCs w:val="0"/>
          <w:sz w:val="28"/>
          <w:szCs w:val="28"/>
        </w:rPr>
        <w:t>2</w:t>
      </w:r>
      <w:r w:rsidR="00CB5989">
        <w:rPr>
          <w:rFonts w:ascii="Century Gothic" w:hAnsi="Century Gothic" w:cs="Calibri"/>
          <w:bCs w:val="0"/>
          <w:sz w:val="28"/>
          <w:szCs w:val="28"/>
        </w:rPr>
        <w:t>4</w:t>
      </w:r>
    </w:p>
    <w:p w14:paraId="0D6910FA" w14:textId="77777777" w:rsidR="00F72E8E" w:rsidRPr="00E3065F" w:rsidRDefault="00F72E8E" w:rsidP="007D3B45">
      <w:pPr>
        <w:spacing w:after="192"/>
        <w:jc w:val="center"/>
        <w:rPr>
          <w:rFonts w:ascii="Century Gothic" w:hAnsi="Century Gothic" w:cs="Calibri"/>
          <w:b/>
          <w:bCs/>
          <w:sz w:val="28"/>
          <w:szCs w:val="28"/>
        </w:rPr>
      </w:pPr>
    </w:p>
    <w:p w14:paraId="3C81B239" w14:textId="68F5FA65" w:rsidR="569F7FA5" w:rsidRDefault="569F7FA5" w:rsidP="569F7FA5">
      <w:pPr>
        <w:spacing w:after="192"/>
        <w:jc w:val="center"/>
        <w:rPr>
          <w:b/>
          <w:bCs/>
          <w:color w:val="000000" w:themeColor="text1"/>
          <w:sz w:val="20"/>
          <w:szCs w:val="20"/>
        </w:rPr>
      </w:pPr>
    </w:p>
    <w:p w14:paraId="0E27B00A" w14:textId="35249779" w:rsidR="009637E0" w:rsidRPr="001D459F" w:rsidRDefault="009637E0" w:rsidP="001D459F">
      <w:pPr>
        <w:rPr>
          <w:rFonts w:ascii="Century Gothic" w:hAnsi="Century Gothic" w:cs="Calibri"/>
          <w:i/>
          <w:iCs/>
          <w:color w:val="000000" w:themeColor="text1"/>
          <w:sz w:val="20"/>
          <w:szCs w:val="20"/>
        </w:rPr>
      </w:pPr>
      <w:r w:rsidRPr="00E3065F">
        <w:rPr>
          <w:rFonts w:ascii="Century Gothic" w:hAnsi="Century Gothic"/>
          <w:b/>
          <w:bCs/>
          <w:color w:val="auto"/>
          <w:sz w:val="24"/>
          <w:szCs w:val="24"/>
        </w:rPr>
        <w:br w:type="page"/>
      </w:r>
    </w:p>
    <w:p w14:paraId="34EF3F79" w14:textId="77777777" w:rsidR="00F72E8E" w:rsidRDefault="00F72E8E" w:rsidP="00C32038">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u w:val="single"/>
        </w:rPr>
      </w:pPr>
    </w:p>
    <w:p w14:paraId="29B0A2A4" w14:textId="326A5943" w:rsidR="00102258" w:rsidRDefault="00102258" w:rsidP="569F7FA5">
      <w:pPr>
        <w:pBdr>
          <w:top w:val="none" w:sz="0" w:space="0" w:color="auto"/>
          <w:left w:val="none" w:sz="0" w:space="0" w:color="auto"/>
          <w:bottom w:val="none" w:sz="0" w:space="0" w:color="auto"/>
          <w:right w:val="none" w:sz="0" w:space="0" w:color="auto"/>
          <w:bar w:val="none" w:sz="0" w:color="auto"/>
        </w:pBdr>
        <w:jc w:val="center"/>
        <w:rPr>
          <w:rFonts w:ascii="Century Gothic" w:hAnsi="Century Gothic" w:cs="Calibri"/>
          <w:b/>
          <w:bCs/>
          <w:i/>
          <w:iCs/>
          <w:color w:val="auto"/>
          <w:sz w:val="24"/>
          <w:szCs w:val="24"/>
          <w:u w:val="single"/>
        </w:rPr>
      </w:pPr>
      <w:r w:rsidRPr="569F7FA5">
        <w:rPr>
          <w:rFonts w:ascii="Century Gothic" w:hAnsi="Century Gothic" w:cs="Calibri"/>
          <w:b/>
          <w:bCs/>
          <w:i/>
          <w:iCs/>
          <w:color w:val="auto"/>
          <w:sz w:val="24"/>
          <w:szCs w:val="24"/>
          <w:u w:val="single"/>
        </w:rPr>
        <w:t>Contents</w:t>
      </w:r>
    </w:p>
    <w:p w14:paraId="694D8EA3" w14:textId="64CE5CCF" w:rsidR="001D459F" w:rsidRDefault="001D459F" w:rsidP="569F7FA5">
      <w:pPr>
        <w:pBdr>
          <w:top w:val="none" w:sz="0" w:space="0" w:color="auto"/>
          <w:left w:val="none" w:sz="0" w:space="0" w:color="auto"/>
          <w:bottom w:val="none" w:sz="0" w:space="0" w:color="auto"/>
          <w:right w:val="none" w:sz="0" w:space="0" w:color="auto"/>
          <w:bar w:val="none" w:sz="0" w:color="auto"/>
        </w:pBdr>
        <w:jc w:val="center"/>
        <w:rPr>
          <w:rFonts w:ascii="Century Gothic" w:hAnsi="Century Gothic" w:cs="Calibri"/>
          <w:b/>
          <w:bCs/>
          <w:i/>
          <w:iCs/>
          <w:color w:val="auto"/>
          <w:sz w:val="24"/>
          <w:szCs w:val="24"/>
          <w:u w:val="single"/>
        </w:rPr>
      </w:pPr>
    </w:p>
    <w:p w14:paraId="4EE9C903" w14:textId="2C70D539" w:rsidR="00A9572C" w:rsidRDefault="00A9572C" w:rsidP="003972FC">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p>
    <w:p w14:paraId="29EDFA09" w14:textId="78C9112C" w:rsidR="00102258" w:rsidRDefault="4C233860"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A- </w:t>
      </w:r>
      <w:r w:rsidR="003972FC" w:rsidRPr="569F7FA5">
        <w:rPr>
          <w:rFonts w:ascii="Century Gothic" w:hAnsi="Century Gothic" w:cs="Calibri"/>
          <w:b/>
          <w:bCs/>
          <w:i/>
          <w:iCs/>
          <w:color w:val="auto"/>
          <w:sz w:val="24"/>
          <w:szCs w:val="24"/>
        </w:rPr>
        <w:t xml:space="preserve">Policy </w:t>
      </w:r>
      <w:r w:rsidR="61CB35CA" w:rsidRPr="569F7FA5">
        <w:rPr>
          <w:rFonts w:ascii="Century Gothic" w:hAnsi="Century Gothic" w:cs="Calibri"/>
          <w:b/>
          <w:bCs/>
          <w:i/>
          <w:iCs/>
          <w:color w:val="auto"/>
          <w:sz w:val="24"/>
          <w:szCs w:val="24"/>
        </w:rPr>
        <w:t>I</w:t>
      </w:r>
      <w:r w:rsidR="003972FC" w:rsidRPr="569F7FA5">
        <w:rPr>
          <w:rFonts w:ascii="Century Gothic" w:hAnsi="Century Gothic" w:cs="Calibri"/>
          <w:b/>
          <w:bCs/>
          <w:i/>
          <w:iCs/>
          <w:color w:val="auto"/>
          <w:sz w:val="24"/>
          <w:szCs w:val="24"/>
        </w:rPr>
        <w:t xml:space="preserve">ntroduction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4</w:t>
      </w:r>
    </w:p>
    <w:p w14:paraId="7619BA78" w14:textId="5F24A241" w:rsidR="003972FC" w:rsidRDefault="22A905E0"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6765BDD4" w:rsidRPr="569F7FA5">
        <w:rPr>
          <w:rFonts w:ascii="Century Gothic" w:hAnsi="Century Gothic" w:cs="Calibri"/>
          <w:b/>
          <w:bCs/>
          <w:i/>
          <w:iCs/>
          <w:color w:val="auto"/>
          <w:sz w:val="24"/>
          <w:szCs w:val="24"/>
        </w:rPr>
        <w:t>B</w:t>
      </w:r>
      <w:r w:rsidRPr="569F7FA5">
        <w:rPr>
          <w:rFonts w:ascii="Century Gothic" w:hAnsi="Century Gothic" w:cs="Calibri"/>
          <w:b/>
          <w:bCs/>
          <w:i/>
          <w:iCs/>
          <w:color w:val="auto"/>
          <w:sz w:val="24"/>
          <w:szCs w:val="24"/>
        </w:rPr>
        <w:t xml:space="preserve">- </w:t>
      </w:r>
      <w:r w:rsidR="003972FC" w:rsidRPr="569F7FA5">
        <w:rPr>
          <w:rFonts w:ascii="Century Gothic" w:hAnsi="Century Gothic" w:cs="Calibri"/>
          <w:b/>
          <w:bCs/>
          <w:i/>
          <w:iCs/>
          <w:color w:val="auto"/>
          <w:sz w:val="24"/>
          <w:szCs w:val="24"/>
        </w:rPr>
        <w:t xml:space="preserve">Statutory duties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5-8</w:t>
      </w:r>
    </w:p>
    <w:p w14:paraId="14E60182" w14:textId="268476AF" w:rsidR="003972FC" w:rsidRDefault="501364F5"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6977B0FD" w:rsidRPr="569F7FA5">
        <w:rPr>
          <w:rFonts w:ascii="Century Gothic" w:hAnsi="Century Gothic" w:cs="Calibri"/>
          <w:b/>
          <w:bCs/>
          <w:i/>
          <w:iCs/>
          <w:color w:val="auto"/>
          <w:sz w:val="24"/>
          <w:szCs w:val="24"/>
        </w:rPr>
        <w:t>C</w:t>
      </w:r>
      <w:r w:rsidRPr="569F7FA5">
        <w:rPr>
          <w:rFonts w:ascii="Century Gothic" w:hAnsi="Century Gothic" w:cs="Calibri"/>
          <w:b/>
          <w:bCs/>
          <w:i/>
          <w:iCs/>
          <w:color w:val="auto"/>
          <w:sz w:val="24"/>
          <w:szCs w:val="24"/>
        </w:rPr>
        <w:t xml:space="preserve">- </w:t>
      </w:r>
      <w:r w:rsidR="003972FC" w:rsidRPr="569F7FA5">
        <w:rPr>
          <w:rFonts w:ascii="Century Gothic" w:hAnsi="Century Gothic" w:cs="Calibri"/>
          <w:b/>
          <w:bCs/>
          <w:i/>
          <w:iCs/>
          <w:color w:val="auto"/>
          <w:sz w:val="24"/>
          <w:szCs w:val="24"/>
        </w:rPr>
        <w:t xml:space="preserve">Aims and responsibilities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9-16</w:t>
      </w:r>
    </w:p>
    <w:p w14:paraId="25025137" w14:textId="2D129BC1" w:rsidR="003972FC" w:rsidRDefault="04065E47"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6F89F97E" w:rsidRPr="569F7FA5">
        <w:rPr>
          <w:rFonts w:ascii="Century Gothic" w:hAnsi="Century Gothic" w:cs="Calibri"/>
          <w:b/>
          <w:bCs/>
          <w:i/>
          <w:iCs/>
          <w:color w:val="auto"/>
          <w:sz w:val="24"/>
          <w:szCs w:val="24"/>
        </w:rPr>
        <w:t>D</w:t>
      </w:r>
      <w:r w:rsidRPr="569F7FA5">
        <w:rPr>
          <w:rFonts w:ascii="Century Gothic" w:hAnsi="Century Gothic" w:cs="Calibri"/>
          <w:b/>
          <w:bCs/>
          <w:i/>
          <w:iCs/>
          <w:color w:val="auto"/>
          <w:sz w:val="24"/>
          <w:szCs w:val="24"/>
        </w:rPr>
        <w:t>-</w:t>
      </w:r>
      <w:r w:rsidR="003972FC" w:rsidRPr="569F7FA5">
        <w:rPr>
          <w:rFonts w:ascii="Century Gothic" w:hAnsi="Century Gothic" w:cs="Calibri"/>
          <w:b/>
          <w:bCs/>
          <w:i/>
          <w:iCs/>
          <w:color w:val="auto"/>
          <w:sz w:val="24"/>
          <w:szCs w:val="24"/>
        </w:rPr>
        <w:t xml:space="preserve">Reporting concerns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Page 1</w:t>
      </w:r>
      <w:r w:rsidR="00B73108">
        <w:rPr>
          <w:rFonts w:ascii="Century Gothic" w:hAnsi="Century Gothic" w:cs="Calibri"/>
          <w:b/>
          <w:bCs/>
          <w:i/>
          <w:iCs/>
          <w:color w:val="auto"/>
          <w:sz w:val="24"/>
          <w:szCs w:val="24"/>
        </w:rPr>
        <w:t>6-17</w:t>
      </w:r>
    </w:p>
    <w:p w14:paraId="6F183ED5" w14:textId="0CD4281C" w:rsidR="003972FC" w:rsidRDefault="6414DF8B"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4AA0F632" w:rsidRPr="569F7FA5">
        <w:rPr>
          <w:rFonts w:ascii="Century Gothic" w:hAnsi="Century Gothic" w:cs="Calibri"/>
          <w:b/>
          <w:bCs/>
          <w:i/>
          <w:iCs/>
          <w:color w:val="auto"/>
          <w:sz w:val="24"/>
          <w:szCs w:val="24"/>
        </w:rPr>
        <w:t>E</w:t>
      </w:r>
      <w:r w:rsidRPr="569F7FA5">
        <w:rPr>
          <w:rFonts w:ascii="Century Gothic" w:hAnsi="Century Gothic" w:cs="Calibri"/>
          <w:b/>
          <w:bCs/>
          <w:i/>
          <w:iCs/>
          <w:color w:val="auto"/>
          <w:sz w:val="24"/>
          <w:szCs w:val="24"/>
        </w:rPr>
        <w:t>-</w:t>
      </w:r>
      <w:r w:rsidR="003972FC" w:rsidRPr="569F7FA5">
        <w:rPr>
          <w:rFonts w:ascii="Century Gothic" w:hAnsi="Century Gothic" w:cs="Calibri"/>
          <w:b/>
          <w:bCs/>
          <w:i/>
          <w:iCs/>
          <w:color w:val="auto"/>
          <w:sz w:val="24"/>
          <w:szCs w:val="24"/>
        </w:rPr>
        <w:t xml:space="preserve">Supporting pupils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 xml:space="preserve">Page </w:t>
      </w:r>
      <w:r w:rsidR="00B85503">
        <w:rPr>
          <w:rFonts w:ascii="Century Gothic" w:hAnsi="Century Gothic" w:cs="Calibri"/>
          <w:b/>
          <w:bCs/>
          <w:i/>
          <w:iCs/>
          <w:color w:val="auto"/>
          <w:sz w:val="24"/>
          <w:szCs w:val="24"/>
        </w:rPr>
        <w:t>1</w:t>
      </w:r>
      <w:r w:rsidR="00B73108">
        <w:rPr>
          <w:rFonts w:ascii="Century Gothic" w:hAnsi="Century Gothic" w:cs="Calibri"/>
          <w:b/>
          <w:bCs/>
          <w:i/>
          <w:iCs/>
          <w:color w:val="auto"/>
          <w:sz w:val="24"/>
          <w:szCs w:val="24"/>
        </w:rPr>
        <w:t>7-2</w:t>
      </w:r>
      <w:r w:rsidR="0063464E">
        <w:rPr>
          <w:rFonts w:ascii="Century Gothic" w:hAnsi="Century Gothic" w:cs="Calibri"/>
          <w:b/>
          <w:bCs/>
          <w:i/>
          <w:iCs/>
          <w:color w:val="auto"/>
          <w:sz w:val="24"/>
          <w:szCs w:val="24"/>
        </w:rPr>
        <w:t>1</w:t>
      </w:r>
    </w:p>
    <w:p w14:paraId="509A90A0" w14:textId="0474EFEA" w:rsidR="003972FC" w:rsidRDefault="22B9C4BD"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27465A16" w:rsidRPr="569F7FA5">
        <w:rPr>
          <w:rFonts w:ascii="Century Gothic" w:hAnsi="Century Gothic" w:cs="Calibri"/>
          <w:b/>
          <w:bCs/>
          <w:i/>
          <w:iCs/>
          <w:color w:val="auto"/>
          <w:sz w:val="24"/>
          <w:szCs w:val="24"/>
        </w:rPr>
        <w:t>F</w:t>
      </w:r>
      <w:r w:rsidR="740E3AF8" w:rsidRPr="569F7FA5">
        <w:rPr>
          <w:rFonts w:ascii="Century Gothic" w:hAnsi="Century Gothic" w:cs="Calibri"/>
          <w:b/>
          <w:bCs/>
          <w:i/>
          <w:iCs/>
          <w:color w:val="auto"/>
          <w:sz w:val="24"/>
          <w:szCs w:val="24"/>
        </w:rPr>
        <w:t>-</w:t>
      </w:r>
      <w:r w:rsidR="003972FC" w:rsidRPr="569F7FA5">
        <w:rPr>
          <w:rFonts w:ascii="Century Gothic" w:hAnsi="Century Gothic" w:cs="Calibri"/>
          <w:b/>
          <w:bCs/>
          <w:i/>
          <w:iCs/>
          <w:color w:val="auto"/>
          <w:sz w:val="24"/>
          <w:szCs w:val="24"/>
        </w:rPr>
        <w:t xml:space="preserve">Safeguarding and the curriculum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21</w:t>
      </w:r>
      <w:r w:rsidR="0063464E">
        <w:rPr>
          <w:rFonts w:ascii="Century Gothic" w:hAnsi="Century Gothic" w:cs="Calibri"/>
          <w:b/>
          <w:bCs/>
          <w:i/>
          <w:iCs/>
          <w:color w:val="auto"/>
          <w:sz w:val="24"/>
          <w:szCs w:val="24"/>
        </w:rPr>
        <w:t>-22</w:t>
      </w:r>
    </w:p>
    <w:p w14:paraId="6F1E1A5C" w14:textId="5B12CDFD" w:rsidR="00B85503" w:rsidRDefault="05469F15" w:rsidP="001D459F">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3182A670" w:rsidRPr="569F7FA5">
        <w:rPr>
          <w:rFonts w:ascii="Century Gothic" w:hAnsi="Century Gothic" w:cs="Calibri"/>
          <w:b/>
          <w:bCs/>
          <w:i/>
          <w:iCs/>
          <w:color w:val="auto"/>
          <w:sz w:val="24"/>
          <w:szCs w:val="24"/>
        </w:rPr>
        <w:t>G</w:t>
      </w:r>
      <w:r w:rsidRPr="569F7FA5">
        <w:rPr>
          <w:rFonts w:ascii="Century Gothic" w:hAnsi="Century Gothic" w:cs="Calibri"/>
          <w:b/>
          <w:bCs/>
          <w:i/>
          <w:iCs/>
          <w:color w:val="auto"/>
          <w:sz w:val="24"/>
          <w:szCs w:val="24"/>
        </w:rPr>
        <w:t>-</w:t>
      </w:r>
      <w:r w:rsidR="003972FC" w:rsidRPr="569F7FA5">
        <w:rPr>
          <w:rFonts w:ascii="Century Gothic" w:hAnsi="Century Gothic" w:cs="Calibri"/>
          <w:b/>
          <w:bCs/>
          <w:i/>
          <w:iCs/>
          <w:color w:val="auto"/>
          <w:sz w:val="24"/>
          <w:szCs w:val="24"/>
        </w:rPr>
        <w:t xml:space="preserve">Online safety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2</w:t>
      </w:r>
      <w:r w:rsidR="0063464E">
        <w:rPr>
          <w:rFonts w:ascii="Century Gothic" w:hAnsi="Century Gothic" w:cs="Calibri"/>
          <w:b/>
          <w:bCs/>
          <w:i/>
          <w:iCs/>
          <w:color w:val="auto"/>
          <w:sz w:val="24"/>
          <w:szCs w:val="24"/>
        </w:rPr>
        <w:t>2</w:t>
      </w:r>
    </w:p>
    <w:p w14:paraId="581C8FEF" w14:textId="5FE8FC2F" w:rsidR="1D0EEC33" w:rsidRDefault="1D0EEC33" w:rsidP="001D459F">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H- Working with and supporting parents/carers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Pr="569F7FA5">
        <w:rPr>
          <w:rFonts w:ascii="Century Gothic" w:hAnsi="Century Gothic" w:cs="Calibri"/>
          <w:b/>
          <w:bCs/>
          <w:i/>
          <w:iCs/>
          <w:color w:val="auto"/>
          <w:sz w:val="24"/>
          <w:szCs w:val="24"/>
        </w:rPr>
        <w:t>Pag</w:t>
      </w:r>
      <w:r w:rsidR="4D31A2E5" w:rsidRPr="569F7FA5">
        <w:rPr>
          <w:rFonts w:ascii="Century Gothic" w:hAnsi="Century Gothic" w:cs="Calibri"/>
          <w:b/>
          <w:bCs/>
          <w:i/>
          <w:iCs/>
          <w:color w:val="auto"/>
          <w:sz w:val="24"/>
          <w:szCs w:val="24"/>
        </w:rPr>
        <w:t>e</w:t>
      </w:r>
      <w:r w:rsidRPr="569F7FA5">
        <w:rPr>
          <w:rFonts w:ascii="Century Gothic" w:hAnsi="Century Gothic" w:cs="Calibri"/>
          <w:b/>
          <w:bCs/>
          <w:i/>
          <w:iCs/>
          <w:color w:val="auto"/>
          <w:sz w:val="24"/>
          <w:szCs w:val="24"/>
        </w:rPr>
        <w:t xml:space="preserve"> </w:t>
      </w:r>
      <w:r w:rsidR="04EEDBD9" w:rsidRPr="569F7FA5">
        <w:rPr>
          <w:rFonts w:ascii="Century Gothic" w:hAnsi="Century Gothic" w:cs="Calibri"/>
          <w:b/>
          <w:bCs/>
          <w:i/>
          <w:iCs/>
          <w:color w:val="auto"/>
          <w:sz w:val="24"/>
          <w:szCs w:val="24"/>
        </w:rPr>
        <w:t>2</w:t>
      </w:r>
      <w:r w:rsidR="00B73108">
        <w:rPr>
          <w:rFonts w:ascii="Century Gothic" w:hAnsi="Century Gothic" w:cs="Calibri"/>
          <w:b/>
          <w:bCs/>
          <w:i/>
          <w:iCs/>
          <w:color w:val="auto"/>
          <w:sz w:val="24"/>
          <w:szCs w:val="24"/>
        </w:rPr>
        <w:t>2</w:t>
      </w:r>
      <w:r w:rsidR="0063464E">
        <w:rPr>
          <w:rFonts w:ascii="Century Gothic" w:hAnsi="Century Gothic" w:cs="Calibri"/>
          <w:b/>
          <w:bCs/>
          <w:i/>
          <w:iCs/>
          <w:color w:val="auto"/>
          <w:sz w:val="24"/>
          <w:szCs w:val="24"/>
        </w:rPr>
        <w:t>-23</w:t>
      </w:r>
    </w:p>
    <w:p w14:paraId="162AF553" w14:textId="05339AEC" w:rsidR="003972FC" w:rsidRDefault="03FCE1AA"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5D7EEF16" w:rsidRPr="569F7FA5">
        <w:rPr>
          <w:rFonts w:ascii="Century Gothic" w:hAnsi="Century Gothic" w:cs="Calibri"/>
          <w:b/>
          <w:bCs/>
          <w:i/>
          <w:iCs/>
          <w:color w:val="auto"/>
          <w:sz w:val="24"/>
          <w:szCs w:val="24"/>
        </w:rPr>
        <w:t>I</w:t>
      </w:r>
      <w:r w:rsidRPr="569F7FA5">
        <w:rPr>
          <w:rFonts w:ascii="Century Gothic" w:hAnsi="Century Gothic" w:cs="Calibri"/>
          <w:b/>
          <w:bCs/>
          <w:i/>
          <w:iCs/>
          <w:color w:val="auto"/>
          <w:sz w:val="24"/>
          <w:szCs w:val="24"/>
        </w:rPr>
        <w:t>-</w:t>
      </w:r>
      <w:r w:rsidR="0E0FBBF0" w:rsidRPr="569F7FA5">
        <w:rPr>
          <w:rFonts w:ascii="Century Gothic" w:hAnsi="Century Gothic" w:cs="Calibri"/>
          <w:b/>
          <w:bCs/>
          <w:i/>
          <w:iCs/>
          <w:color w:val="auto"/>
          <w:sz w:val="24"/>
          <w:szCs w:val="24"/>
        </w:rPr>
        <w:t xml:space="preserve"> </w:t>
      </w:r>
      <w:r w:rsidR="37DF9D88" w:rsidRPr="569F7FA5">
        <w:rPr>
          <w:rFonts w:ascii="Century Gothic" w:hAnsi="Century Gothic" w:cs="Calibri"/>
          <w:b/>
          <w:bCs/>
          <w:i/>
          <w:iCs/>
          <w:color w:val="auto"/>
          <w:sz w:val="24"/>
          <w:szCs w:val="24"/>
        </w:rPr>
        <w:t>Children in Care</w:t>
      </w:r>
      <w:r w:rsidR="003972FC" w:rsidRPr="569F7FA5">
        <w:rPr>
          <w:rFonts w:ascii="Century Gothic" w:hAnsi="Century Gothic" w:cs="Calibri"/>
          <w:b/>
          <w:bCs/>
          <w:i/>
          <w:iCs/>
          <w:color w:val="auto"/>
          <w:sz w:val="24"/>
          <w:szCs w:val="24"/>
        </w:rPr>
        <w:t xml:space="preserve">/Previously </w:t>
      </w:r>
      <w:r w:rsidR="10127ED8" w:rsidRPr="569F7FA5">
        <w:rPr>
          <w:rFonts w:ascii="Century Gothic" w:hAnsi="Century Gothic" w:cs="Calibri"/>
          <w:b/>
          <w:bCs/>
          <w:i/>
          <w:iCs/>
          <w:color w:val="auto"/>
          <w:sz w:val="24"/>
          <w:szCs w:val="24"/>
        </w:rPr>
        <w:t>L</w:t>
      </w:r>
      <w:r w:rsidR="003972FC" w:rsidRPr="569F7FA5">
        <w:rPr>
          <w:rFonts w:ascii="Century Gothic" w:hAnsi="Century Gothic" w:cs="Calibri"/>
          <w:b/>
          <w:bCs/>
          <w:i/>
          <w:iCs/>
          <w:color w:val="auto"/>
          <w:sz w:val="24"/>
          <w:szCs w:val="24"/>
        </w:rPr>
        <w:t xml:space="preserve">ooked </w:t>
      </w:r>
      <w:r w:rsidR="4D8FBF5C" w:rsidRPr="569F7FA5">
        <w:rPr>
          <w:rFonts w:ascii="Century Gothic" w:hAnsi="Century Gothic" w:cs="Calibri"/>
          <w:b/>
          <w:bCs/>
          <w:i/>
          <w:iCs/>
          <w:color w:val="auto"/>
          <w:sz w:val="24"/>
          <w:szCs w:val="24"/>
        </w:rPr>
        <w:t>A</w:t>
      </w:r>
      <w:r w:rsidR="003972FC" w:rsidRPr="569F7FA5">
        <w:rPr>
          <w:rFonts w:ascii="Century Gothic" w:hAnsi="Century Gothic" w:cs="Calibri"/>
          <w:b/>
          <w:bCs/>
          <w:i/>
          <w:iCs/>
          <w:color w:val="auto"/>
          <w:sz w:val="24"/>
          <w:szCs w:val="24"/>
        </w:rPr>
        <w:t xml:space="preserve">fter </w:t>
      </w:r>
      <w:r w:rsidR="2DF4E5C6" w:rsidRPr="569F7FA5">
        <w:rPr>
          <w:rFonts w:ascii="Century Gothic" w:hAnsi="Century Gothic" w:cs="Calibri"/>
          <w:b/>
          <w:bCs/>
          <w:i/>
          <w:iCs/>
          <w:color w:val="auto"/>
          <w:sz w:val="24"/>
          <w:szCs w:val="24"/>
        </w:rPr>
        <w:t>C</w:t>
      </w:r>
      <w:r w:rsidR="003972FC" w:rsidRPr="569F7FA5">
        <w:rPr>
          <w:rFonts w:ascii="Century Gothic" w:hAnsi="Century Gothic" w:cs="Calibri"/>
          <w:b/>
          <w:bCs/>
          <w:i/>
          <w:iCs/>
          <w:color w:val="auto"/>
          <w:sz w:val="24"/>
          <w:szCs w:val="24"/>
        </w:rPr>
        <w:t xml:space="preserve">hildren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Page 2</w:t>
      </w:r>
      <w:r w:rsidR="0063464E">
        <w:rPr>
          <w:rFonts w:ascii="Century Gothic" w:hAnsi="Century Gothic" w:cs="Calibri"/>
          <w:b/>
          <w:bCs/>
          <w:i/>
          <w:iCs/>
          <w:color w:val="auto"/>
          <w:sz w:val="24"/>
          <w:szCs w:val="24"/>
        </w:rPr>
        <w:t>3-24</w:t>
      </w:r>
    </w:p>
    <w:p w14:paraId="3FB1E683" w14:textId="1456999C" w:rsidR="003972FC" w:rsidRDefault="5706599C"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Section</w:t>
      </w:r>
      <w:r w:rsidR="74F2781E" w:rsidRPr="569F7FA5">
        <w:rPr>
          <w:rFonts w:ascii="Century Gothic" w:hAnsi="Century Gothic" w:cs="Calibri"/>
          <w:b/>
          <w:bCs/>
          <w:i/>
          <w:iCs/>
          <w:color w:val="auto"/>
          <w:sz w:val="24"/>
          <w:szCs w:val="24"/>
        </w:rPr>
        <w:t xml:space="preserve"> </w:t>
      </w:r>
      <w:r w:rsidR="30886709" w:rsidRPr="569F7FA5">
        <w:rPr>
          <w:rFonts w:ascii="Century Gothic" w:hAnsi="Century Gothic" w:cs="Calibri"/>
          <w:b/>
          <w:bCs/>
          <w:i/>
          <w:iCs/>
          <w:color w:val="auto"/>
          <w:sz w:val="24"/>
          <w:szCs w:val="24"/>
        </w:rPr>
        <w:t>J</w:t>
      </w:r>
      <w:r w:rsidR="74F2781E" w:rsidRPr="569F7FA5">
        <w:rPr>
          <w:rFonts w:ascii="Century Gothic" w:hAnsi="Century Gothic" w:cs="Calibri"/>
          <w:b/>
          <w:bCs/>
          <w:i/>
          <w:iCs/>
          <w:color w:val="auto"/>
          <w:sz w:val="24"/>
          <w:szCs w:val="24"/>
        </w:rPr>
        <w:t>-</w:t>
      </w:r>
      <w:r w:rsidRPr="569F7FA5">
        <w:rPr>
          <w:rFonts w:ascii="Century Gothic" w:hAnsi="Century Gothic" w:cs="Calibri"/>
          <w:b/>
          <w:bCs/>
          <w:i/>
          <w:iCs/>
          <w:color w:val="auto"/>
          <w:sz w:val="24"/>
          <w:szCs w:val="24"/>
        </w:rPr>
        <w:t xml:space="preserve"> </w:t>
      </w:r>
      <w:r w:rsidR="003972FC" w:rsidRPr="569F7FA5">
        <w:rPr>
          <w:rFonts w:ascii="Century Gothic" w:hAnsi="Century Gothic" w:cs="Calibri"/>
          <w:b/>
          <w:bCs/>
          <w:i/>
          <w:iCs/>
          <w:color w:val="auto"/>
          <w:sz w:val="24"/>
          <w:szCs w:val="24"/>
        </w:rPr>
        <w:t xml:space="preserve">Prevention in the curriculum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Page 2</w:t>
      </w:r>
      <w:r w:rsidR="0063464E">
        <w:rPr>
          <w:rFonts w:ascii="Century Gothic" w:hAnsi="Century Gothic" w:cs="Calibri"/>
          <w:b/>
          <w:bCs/>
          <w:i/>
          <w:iCs/>
          <w:color w:val="auto"/>
          <w:sz w:val="24"/>
          <w:szCs w:val="24"/>
        </w:rPr>
        <w:t>4-25</w:t>
      </w:r>
    </w:p>
    <w:p w14:paraId="44EAFD9C" w14:textId="4A078DBA" w:rsidR="003972FC" w:rsidRDefault="7CE590ED"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1C23D448" w:rsidRPr="569F7FA5">
        <w:rPr>
          <w:rFonts w:ascii="Century Gothic" w:hAnsi="Century Gothic" w:cs="Calibri"/>
          <w:b/>
          <w:bCs/>
          <w:i/>
          <w:iCs/>
          <w:color w:val="auto"/>
          <w:sz w:val="24"/>
          <w:szCs w:val="24"/>
        </w:rPr>
        <w:t>K</w:t>
      </w:r>
      <w:r w:rsidRPr="569F7FA5">
        <w:rPr>
          <w:rFonts w:ascii="Century Gothic" w:hAnsi="Century Gothic" w:cs="Calibri"/>
          <w:b/>
          <w:bCs/>
          <w:i/>
          <w:iCs/>
          <w:color w:val="auto"/>
          <w:sz w:val="24"/>
          <w:szCs w:val="24"/>
        </w:rPr>
        <w:t xml:space="preserve"> - </w:t>
      </w:r>
      <w:r w:rsidR="003972FC" w:rsidRPr="569F7FA5">
        <w:rPr>
          <w:rFonts w:ascii="Century Gothic" w:hAnsi="Century Gothic" w:cs="Calibri"/>
          <w:b/>
          <w:bCs/>
          <w:i/>
          <w:iCs/>
          <w:color w:val="auto"/>
          <w:sz w:val="24"/>
          <w:szCs w:val="24"/>
        </w:rPr>
        <w:t>Vulnerable groups</w:t>
      </w:r>
      <w:r w:rsidR="0063571B" w:rsidRPr="569F7FA5">
        <w:rPr>
          <w:rFonts w:ascii="Century Gothic" w:hAnsi="Century Gothic" w:cs="Calibri"/>
          <w:b/>
          <w:bCs/>
          <w:i/>
          <w:iCs/>
          <w:color w:val="auto"/>
          <w:sz w:val="24"/>
          <w:szCs w:val="24"/>
        </w:rPr>
        <w:t xml:space="preserve">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4925EBB4" w:rsidRPr="569F7FA5">
        <w:rPr>
          <w:rFonts w:ascii="Century Gothic" w:hAnsi="Century Gothic" w:cs="Calibri"/>
          <w:b/>
          <w:bCs/>
          <w:i/>
          <w:iCs/>
          <w:color w:val="auto"/>
          <w:sz w:val="24"/>
          <w:szCs w:val="24"/>
        </w:rPr>
        <w:t>Page</w:t>
      </w:r>
      <w:r w:rsidR="4FCCD227" w:rsidRPr="569F7FA5">
        <w:rPr>
          <w:rFonts w:ascii="Century Gothic" w:hAnsi="Century Gothic" w:cs="Calibri"/>
          <w:b/>
          <w:bCs/>
          <w:i/>
          <w:iCs/>
          <w:color w:val="auto"/>
          <w:sz w:val="24"/>
          <w:szCs w:val="24"/>
        </w:rPr>
        <w:t xml:space="preserve"> 2</w:t>
      </w:r>
      <w:r w:rsidR="0063464E">
        <w:rPr>
          <w:rFonts w:ascii="Century Gothic" w:hAnsi="Century Gothic" w:cs="Calibri"/>
          <w:b/>
          <w:bCs/>
          <w:i/>
          <w:iCs/>
          <w:color w:val="auto"/>
          <w:sz w:val="24"/>
          <w:szCs w:val="24"/>
        </w:rPr>
        <w:t>5-30</w:t>
      </w:r>
    </w:p>
    <w:p w14:paraId="1B0C455F" w14:textId="6F84ADEB" w:rsidR="003972FC" w:rsidRDefault="4925EBB4" w:rsidP="65D164F7">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65D164F7">
        <w:rPr>
          <w:rFonts w:ascii="Century Gothic" w:hAnsi="Century Gothic" w:cs="Calibri"/>
          <w:b/>
          <w:bCs/>
          <w:i/>
          <w:iCs/>
          <w:color w:val="auto"/>
          <w:sz w:val="24"/>
          <w:szCs w:val="24"/>
        </w:rPr>
        <w:t xml:space="preserve">Section </w:t>
      </w:r>
      <w:r w:rsidR="74825ABA" w:rsidRPr="65D164F7">
        <w:rPr>
          <w:rFonts w:ascii="Century Gothic" w:hAnsi="Century Gothic" w:cs="Calibri"/>
          <w:b/>
          <w:bCs/>
          <w:i/>
          <w:iCs/>
          <w:color w:val="auto"/>
          <w:sz w:val="24"/>
          <w:szCs w:val="24"/>
        </w:rPr>
        <w:t>L</w:t>
      </w:r>
      <w:r w:rsidRPr="65D164F7">
        <w:rPr>
          <w:rFonts w:ascii="Century Gothic" w:hAnsi="Century Gothic" w:cs="Calibri"/>
          <w:b/>
          <w:bCs/>
          <w:i/>
          <w:iCs/>
          <w:color w:val="auto"/>
          <w:sz w:val="24"/>
          <w:szCs w:val="24"/>
        </w:rPr>
        <w:t xml:space="preserve">- </w:t>
      </w:r>
      <w:r w:rsidR="003972FC" w:rsidRPr="65D164F7">
        <w:rPr>
          <w:rFonts w:ascii="Century Gothic" w:hAnsi="Century Gothic" w:cs="Calibri"/>
          <w:b/>
          <w:bCs/>
          <w:i/>
          <w:iCs/>
          <w:color w:val="auto"/>
          <w:sz w:val="24"/>
          <w:szCs w:val="24"/>
        </w:rPr>
        <w:t xml:space="preserve">Contextual safeguarding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65D164F7">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30</w:t>
      </w:r>
    </w:p>
    <w:p w14:paraId="75CF9535" w14:textId="5778F163" w:rsidR="003972FC" w:rsidRDefault="5CC7D688" w:rsidP="65D164F7">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65D164F7">
        <w:rPr>
          <w:rFonts w:ascii="Century Gothic" w:hAnsi="Century Gothic" w:cs="Calibri"/>
          <w:b/>
          <w:bCs/>
          <w:i/>
          <w:iCs/>
          <w:color w:val="auto"/>
          <w:sz w:val="24"/>
          <w:szCs w:val="24"/>
        </w:rPr>
        <w:t xml:space="preserve">Section </w:t>
      </w:r>
      <w:r w:rsidR="2EFF9FC3" w:rsidRPr="65D164F7">
        <w:rPr>
          <w:rFonts w:ascii="Century Gothic" w:hAnsi="Century Gothic" w:cs="Calibri"/>
          <w:b/>
          <w:bCs/>
          <w:i/>
          <w:iCs/>
          <w:color w:val="auto"/>
          <w:sz w:val="24"/>
          <w:szCs w:val="24"/>
        </w:rPr>
        <w:t>M</w:t>
      </w:r>
      <w:r w:rsidR="6F929E90" w:rsidRPr="65D164F7">
        <w:rPr>
          <w:rFonts w:ascii="Century Gothic" w:hAnsi="Century Gothic" w:cs="Calibri"/>
          <w:b/>
          <w:bCs/>
          <w:i/>
          <w:iCs/>
          <w:color w:val="auto"/>
          <w:sz w:val="24"/>
          <w:szCs w:val="24"/>
        </w:rPr>
        <w:t xml:space="preserve">- </w:t>
      </w:r>
      <w:r w:rsidR="795ECBFD" w:rsidRPr="65D164F7">
        <w:rPr>
          <w:rFonts w:ascii="Century Gothic" w:hAnsi="Century Gothic" w:cs="Calibri"/>
          <w:b/>
          <w:bCs/>
          <w:i/>
          <w:iCs/>
          <w:color w:val="auto"/>
          <w:sz w:val="24"/>
          <w:szCs w:val="24"/>
        </w:rPr>
        <w:t>Professional</w:t>
      </w:r>
      <w:r w:rsidR="003972FC" w:rsidRPr="65D164F7">
        <w:rPr>
          <w:rFonts w:ascii="Century Gothic" w:hAnsi="Century Gothic" w:cs="Calibri"/>
          <w:b/>
          <w:bCs/>
          <w:i/>
          <w:iCs/>
          <w:color w:val="auto"/>
          <w:sz w:val="24"/>
          <w:szCs w:val="24"/>
        </w:rPr>
        <w:t xml:space="preserve"> development </w:t>
      </w:r>
      <w:r w:rsidR="76A0A5E3" w:rsidRPr="65D164F7">
        <w:rPr>
          <w:rFonts w:ascii="Century Gothic" w:hAnsi="Century Gothic" w:cs="Calibri"/>
          <w:b/>
          <w:bCs/>
          <w:i/>
          <w:iCs/>
          <w:color w:val="auto"/>
          <w:sz w:val="24"/>
          <w:szCs w:val="24"/>
        </w:rPr>
        <w:t>and Training</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65D164F7">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3</w:t>
      </w:r>
      <w:r w:rsidR="0063464E">
        <w:rPr>
          <w:rFonts w:ascii="Century Gothic" w:hAnsi="Century Gothic" w:cs="Calibri"/>
          <w:b/>
          <w:bCs/>
          <w:i/>
          <w:iCs/>
          <w:color w:val="auto"/>
          <w:sz w:val="24"/>
          <w:szCs w:val="24"/>
        </w:rPr>
        <w:t>0-31</w:t>
      </w:r>
    </w:p>
    <w:p w14:paraId="1B47E970" w14:textId="5EE7AD7B" w:rsidR="001D459F" w:rsidRDefault="7805BD94" w:rsidP="001D459F">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65D164F7">
        <w:rPr>
          <w:rFonts w:ascii="Century Gothic" w:hAnsi="Century Gothic" w:cs="Calibri"/>
          <w:b/>
          <w:bCs/>
          <w:i/>
          <w:iCs/>
          <w:color w:val="auto"/>
          <w:sz w:val="24"/>
          <w:szCs w:val="24"/>
        </w:rPr>
        <w:t xml:space="preserve">Section </w:t>
      </w:r>
      <w:r w:rsidR="00B85503">
        <w:rPr>
          <w:rFonts w:ascii="Century Gothic" w:hAnsi="Century Gothic" w:cs="Calibri"/>
          <w:b/>
          <w:bCs/>
          <w:i/>
          <w:iCs/>
          <w:color w:val="auto"/>
          <w:sz w:val="24"/>
          <w:szCs w:val="24"/>
        </w:rPr>
        <w:t>N</w:t>
      </w:r>
      <w:r w:rsidR="3FEA3BE5" w:rsidRPr="65D164F7">
        <w:rPr>
          <w:rFonts w:ascii="Century Gothic" w:hAnsi="Century Gothic" w:cs="Calibri"/>
          <w:b/>
          <w:bCs/>
          <w:i/>
          <w:iCs/>
          <w:color w:val="auto"/>
          <w:sz w:val="24"/>
          <w:szCs w:val="24"/>
        </w:rPr>
        <w:t xml:space="preserve">- </w:t>
      </w:r>
      <w:r w:rsidR="00AC55A4" w:rsidRPr="00AC55A4">
        <w:rPr>
          <w:rFonts w:ascii="Century Gothic" w:hAnsi="Century Gothic" w:cs="Calibri"/>
          <w:b/>
          <w:bCs/>
          <w:sz w:val="24"/>
          <w:szCs w:val="24"/>
        </w:rPr>
        <w:t>Identification for visitors to school</w:t>
      </w:r>
      <w:r w:rsidR="003972FC" w:rsidRPr="65D164F7">
        <w:rPr>
          <w:rFonts w:ascii="Century Gothic" w:hAnsi="Century Gothic" w:cs="Calibri"/>
          <w:b/>
          <w:bCs/>
          <w:i/>
          <w:iCs/>
          <w:color w:val="auto"/>
          <w:sz w:val="24"/>
          <w:szCs w:val="24"/>
        </w:rPr>
        <w:t xml:space="preserve">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65D164F7">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3</w:t>
      </w:r>
      <w:r w:rsidR="0063464E">
        <w:rPr>
          <w:rFonts w:ascii="Century Gothic" w:hAnsi="Century Gothic" w:cs="Calibri"/>
          <w:b/>
          <w:bCs/>
          <w:i/>
          <w:iCs/>
          <w:color w:val="auto"/>
          <w:sz w:val="24"/>
          <w:szCs w:val="24"/>
        </w:rPr>
        <w:t>1-32</w:t>
      </w:r>
    </w:p>
    <w:p w14:paraId="53D4A284" w14:textId="7A07C592" w:rsidR="6CFFA7C0" w:rsidRDefault="6CFFA7C0" w:rsidP="001D459F">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65D164F7">
        <w:rPr>
          <w:rFonts w:ascii="Century Gothic" w:hAnsi="Century Gothic" w:cs="Calibri"/>
          <w:b/>
          <w:bCs/>
          <w:i/>
          <w:iCs/>
          <w:color w:val="auto"/>
          <w:sz w:val="24"/>
          <w:szCs w:val="24"/>
        </w:rPr>
        <w:t xml:space="preserve">Section </w:t>
      </w:r>
      <w:r w:rsidR="00B85503">
        <w:rPr>
          <w:rFonts w:ascii="Century Gothic" w:hAnsi="Century Gothic" w:cs="Calibri"/>
          <w:b/>
          <w:bCs/>
          <w:i/>
          <w:iCs/>
          <w:color w:val="auto"/>
          <w:sz w:val="24"/>
          <w:szCs w:val="24"/>
        </w:rPr>
        <w:t>O</w:t>
      </w:r>
      <w:r w:rsidRPr="65D164F7">
        <w:rPr>
          <w:rFonts w:ascii="Century Gothic" w:hAnsi="Century Gothic" w:cs="Calibri"/>
          <w:b/>
          <w:bCs/>
          <w:i/>
          <w:iCs/>
          <w:color w:val="auto"/>
          <w:sz w:val="24"/>
          <w:szCs w:val="24"/>
        </w:rPr>
        <w:t xml:space="preserve">- Further Guidance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E71B759" w:rsidRPr="65D164F7">
        <w:rPr>
          <w:rFonts w:ascii="Century Gothic" w:hAnsi="Century Gothic" w:cs="Calibri"/>
          <w:b/>
          <w:bCs/>
          <w:i/>
          <w:iCs/>
          <w:color w:val="auto"/>
          <w:sz w:val="24"/>
          <w:szCs w:val="24"/>
        </w:rPr>
        <w:t>Page 3</w:t>
      </w:r>
      <w:r w:rsidR="0063464E">
        <w:rPr>
          <w:rFonts w:ascii="Century Gothic" w:hAnsi="Century Gothic" w:cs="Calibri"/>
          <w:b/>
          <w:bCs/>
          <w:i/>
          <w:iCs/>
          <w:color w:val="auto"/>
          <w:sz w:val="24"/>
          <w:szCs w:val="24"/>
        </w:rPr>
        <w:t>2</w:t>
      </w:r>
    </w:p>
    <w:p w14:paraId="5D5F22D0" w14:textId="2907FD61" w:rsidR="569F7FA5" w:rsidRDefault="569F7FA5" w:rsidP="569F7FA5">
      <w:pPr>
        <w:rPr>
          <w:b/>
          <w:bCs/>
          <w:i/>
          <w:iCs/>
          <w:color w:val="000000" w:themeColor="text1"/>
        </w:rPr>
      </w:pPr>
    </w:p>
    <w:p w14:paraId="24EA6C29" w14:textId="21C4BF74" w:rsidR="7C2EB5B1" w:rsidRDefault="7C2EB5B1" w:rsidP="569F7FA5">
      <w:pPr>
        <w:rPr>
          <w:b/>
          <w:bCs/>
          <w:i/>
          <w:iCs/>
          <w:color w:val="000000" w:themeColor="text1"/>
        </w:rPr>
      </w:pPr>
    </w:p>
    <w:p w14:paraId="46986CE4" w14:textId="7D6D3498" w:rsidR="569F7FA5" w:rsidRDefault="569F7FA5" w:rsidP="569F7FA5">
      <w:pPr>
        <w:rPr>
          <w:b/>
          <w:bCs/>
          <w:i/>
          <w:iCs/>
          <w:color w:val="000000" w:themeColor="text1"/>
        </w:rPr>
      </w:pPr>
    </w:p>
    <w:p w14:paraId="32F4777E" w14:textId="22EB6597" w:rsidR="569F7FA5" w:rsidRDefault="569F7FA5" w:rsidP="569F7FA5">
      <w:pPr>
        <w:rPr>
          <w:b/>
          <w:bCs/>
          <w:i/>
          <w:iCs/>
          <w:color w:val="000000" w:themeColor="text1"/>
        </w:rPr>
      </w:pPr>
    </w:p>
    <w:p w14:paraId="36F4475E" w14:textId="65E5D4BC" w:rsidR="569F7FA5" w:rsidRDefault="569F7FA5" w:rsidP="569F7FA5">
      <w:pPr>
        <w:rPr>
          <w:b/>
          <w:bCs/>
          <w:i/>
          <w:iCs/>
          <w:color w:val="000000" w:themeColor="text1"/>
        </w:rPr>
      </w:pPr>
    </w:p>
    <w:p w14:paraId="55DF34E2" w14:textId="36489C67" w:rsidR="569F7FA5" w:rsidRDefault="569F7FA5" w:rsidP="569F7FA5">
      <w:pPr>
        <w:rPr>
          <w:b/>
          <w:bCs/>
          <w:i/>
          <w:iCs/>
          <w:color w:val="000000" w:themeColor="text1"/>
        </w:rPr>
      </w:pPr>
    </w:p>
    <w:p w14:paraId="6337EBA6" w14:textId="0AB0A485" w:rsidR="569F7FA5" w:rsidRDefault="569F7FA5" w:rsidP="569F7FA5">
      <w:pPr>
        <w:rPr>
          <w:b/>
          <w:bCs/>
          <w:i/>
          <w:iCs/>
          <w:color w:val="000000" w:themeColor="text1"/>
        </w:rPr>
      </w:pPr>
    </w:p>
    <w:p w14:paraId="4906C929" w14:textId="25D8CCF1" w:rsidR="569F7FA5" w:rsidRDefault="569F7FA5" w:rsidP="569F7FA5">
      <w:pPr>
        <w:rPr>
          <w:b/>
          <w:bCs/>
          <w:i/>
          <w:iCs/>
          <w:color w:val="000000" w:themeColor="text1"/>
        </w:rPr>
      </w:pPr>
    </w:p>
    <w:p w14:paraId="59967E7A" w14:textId="7C01D4F2" w:rsidR="569F7FA5" w:rsidRDefault="569F7FA5" w:rsidP="569F7FA5">
      <w:pPr>
        <w:rPr>
          <w:b/>
          <w:bCs/>
          <w:i/>
          <w:iCs/>
          <w:color w:val="000000" w:themeColor="text1"/>
        </w:rPr>
      </w:pPr>
    </w:p>
    <w:p w14:paraId="7624CB57" w14:textId="7EE2F4F9" w:rsidR="569F7FA5" w:rsidRDefault="569F7FA5" w:rsidP="569F7FA5">
      <w:pPr>
        <w:rPr>
          <w:b/>
          <w:bCs/>
          <w:i/>
          <w:iCs/>
          <w:color w:val="000000" w:themeColor="text1"/>
        </w:rPr>
      </w:pPr>
    </w:p>
    <w:p w14:paraId="4DD6F5DB" w14:textId="75A431FF" w:rsidR="7C2EB5B1" w:rsidRDefault="7C2EB5B1" w:rsidP="7C2EB5B1">
      <w:pPr>
        <w:rPr>
          <w:b/>
          <w:bCs/>
          <w:i/>
          <w:iCs/>
          <w:color w:val="000000" w:themeColor="text1"/>
        </w:rPr>
      </w:pPr>
    </w:p>
    <w:p w14:paraId="1CFAAB73" w14:textId="1724E985" w:rsidR="009637E0" w:rsidRPr="00E3065F" w:rsidRDefault="004F7433" w:rsidP="569F7FA5">
      <w:pPr>
        <w:pBdr>
          <w:top w:val="none" w:sz="0" w:space="0" w:color="auto"/>
          <w:left w:val="none" w:sz="0" w:space="0" w:color="auto"/>
          <w:bottom w:val="none" w:sz="0" w:space="0" w:color="auto"/>
          <w:right w:val="none" w:sz="0" w:space="0" w:color="auto"/>
          <w:bar w:val="none" w:sz="0" w:color="auto"/>
        </w:pBdr>
        <w:jc w:val="cente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lastRenderedPageBreak/>
        <w:t>Nottingham City Safeguarding and Child Protection Policy Framework</w:t>
      </w:r>
      <w:r>
        <w:br/>
      </w:r>
      <w:r w:rsidR="00C01396" w:rsidRPr="569F7FA5">
        <w:rPr>
          <w:rFonts w:ascii="Century Gothic" w:hAnsi="Century Gothic" w:cs="Calibri"/>
          <w:b/>
          <w:bCs/>
          <w:i/>
          <w:iCs/>
          <w:color w:val="auto"/>
          <w:sz w:val="24"/>
          <w:szCs w:val="24"/>
        </w:rPr>
        <w:t>September 20</w:t>
      </w:r>
      <w:r w:rsidR="00D33744" w:rsidRPr="569F7FA5">
        <w:rPr>
          <w:rFonts w:ascii="Century Gothic" w:hAnsi="Century Gothic" w:cs="Calibri"/>
          <w:b/>
          <w:bCs/>
          <w:i/>
          <w:iCs/>
          <w:color w:val="auto"/>
          <w:sz w:val="24"/>
          <w:szCs w:val="24"/>
        </w:rPr>
        <w:t>2</w:t>
      </w:r>
      <w:r w:rsidR="00AA39E9">
        <w:rPr>
          <w:rFonts w:ascii="Century Gothic" w:hAnsi="Century Gothic" w:cs="Calibri"/>
          <w:b/>
          <w:bCs/>
          <w:i/>
          <w:iCs/>
          <w:color w:val="auto"/>
          <w:sz w:val="24"/>
          <w:szCs w:val="24"/>
        </w:rPr>
        <w:t>4</w:t>
      </w:r>
    </w:p>
    <w:p w14:paraId="0556DFDB" w14:textId="17752C46" w:rsidR="001032F6" w:rsidRDefault="2CA2C106" w:rsidP="569F7FA5">
      <w:pPr>
        <w:pBdr>
          <w:top w:val="none" w:sz="0" w:space="0" w:color="auto"/>
          <w:left w:val="none" w:sz="0" w:space="0" w:color="auto"/>
          <w:bottom w:val="none" w:sz="0" w:space="0" w:color="auto"/>
          <w:right w:val="none" w:sz="0" w:space="0" w:color="auto"/>
          <w:bar w:val="none" w:sz="0" w:color="auto"/>
        </w:pBdr>
        <w:jc w:val="center"/>
        <w:rPr>
          <w:rFonts w:ascii="Century Gothic" w:hAnsi="Century Gothic" w:cs="Calibri"/>
          <w:b/>
          <w:bCs/>
          <w:i/>
          <w:iCs/>
          <w:color w:val="auto"/>
          <w:sz w:val="24"/>
          <w:szCs w:val="24"/>
          <w:highlight w:val="green"/>
        </w:rPr>
      </w:pPr>
      <w:r w:rsidRPr="569F7FA5">
        <w:rPr>
          <w:rFonts w:ascii="Century Gothic" w:hAnsi="Century Gothic" w:cs="Calibri"/>
          <w:b/>
          <w:bCs/>
          <w:i/>
          <w:iCs/>
          <w:color w:val="auto"/>
          <w:sz w:val="24"/>
          <w:szCs w:val="24"/>
          <w:highlight w:val="green"/>
        </w:rPr>
        <w:t>Insert school name</w:t>
      </w:r>
    </w:p>
    <w:p w14:paraId="053037C6" w14:textId="77777777" w:rsidR="00B73108" w:rsidRPr="00E3065F" w:rsidRDefault="00B73108" w:rsidP="569F7FA5">
      <w:pPr>
        <w:pBdr>
          <w:top w:val="none" w:sz="0" w:space="0" w:color="auto"/>
          <w:left w:val="none" w:sz="0" w:space="0" w:color="auto"/>
          <w:bottom w:val="none" w:sz="0" w:space="0" w:color="auto"/>
          <w:right w:val="none" w:sz="0" w:space="0" w:color="auto"/>
          <w:bar w:val="none" w:sz="0" w:color="auto"/>
        </w:pBdr>
        <w:jc w:val="center"/>
        <w:rPr>
          <w:rFonts w:ascii="Century Gothic" w:hAnsi="Century Gothic" w:cs="Calibri"/>
          <w:b/>
          <w:bCs/>
          <w:i/>
          <w:iCs/>
          <w:color w:val="auto"/>
          <w:sz w:val="24"/>
          <w:szCs w:val="24"/>
          <w:highlight w:val="green"/>
        </w:rPr>
      </w:pPr>
    </w:p>
    <w:p w14:paraId="3656B9AB" w14:textId="42A3105E" w:rsidR="001032F6" w:rsidRPr="00E3065F" w:rsidRDefault="2CA2C106" w:rsidP="00B73108">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color w:val="auto"/>
          <w:sz w:val="24"/>
          <w:szCs w:val="24"/>
          <w:u w:val="single"/>
        </w:rPr>
      </w:pPr>
      <w:r w:rsidRPr="569F7FA5">
        <w:rPr>
          <w:rFonts w:ascii="Century Gothic" w:hAnsi="Century Gothic" w:cs="Calibri"/>
          <w:b/>
          <w:bCs/>
          <w:color w:val="auto"/>
          <w:sz w:val="24"/>
          <w:szCs w:val="24"/>
          <w:u w:val="single"/>
        </w:rPr>
        <w:t>Section A</w:t>
      </w:r>
    </w:p>
    <w:p w14:paraId="1D2D8C17" w14:textId="12B49704"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7C2EB5B1">
        <w:rPr>
          <w:rFonts w:ascii="Century Gothic" w:hAnsi="Century Gothic" w:cs="Calibri"/>
          <w:color w:val="auto"/>
          <w:sz w:val="24"/>
          <w:szCs w:val="24"/>
        </w:rPr>
        <w:t>Th</w:t>
      </w:r>
      <w:r w:rsidR="4F9154D3" w:rsidRPr="7C2EB5B1">
        <w:rPr>
          <w:rFonts w:ascii="Century Gothic" w:hAnsi="Century Gothic" w:cs="Calibri"/>
          <w:color w:val="auto"/>
          <w:sz w:val="24"/>
          <w:szCs w:val="24"/>
        </w:rPr>
        <w:t>is</w:t>
      </w:r>
      <w:r w:rsidRPr="7C2EB5B1">
        <w:rPr>
          <w:rFonts w:ascii="Century Gothic" w:hAnsi="Century Gothic" w:cs="Calibri"/>
          <w:color w:val="auto"/>
          <w:sz w:val="24"/>
          <w:szCs w:val="24"/>
        </w:rPr>
        <w:t xml:space="preserve"> policy reflects current legislation, accepted best practice and complies with</w:t>
      </w:r>
      <w:r w:rsidR="2174BBE3" w:rsidRPr="7C2EB5B1">
        <w:rPr>
          <w:rFonts w:ascii="Century Gothic" w:hAnsi="Century Gothic" w:cs="Calibri"/>
          <w:color w:val="auto"/>
          <w:sz w:val="24"/>
          <w:szCs w:val="24"/>
        </w:rPr>
        <w:t xml:space="preserve"> </w:t>
      </w:r>
      <w:r w:rsidRPr="7C2EB5B1">
        <w:rPr>
          <w:rFonts w:ascii="Century Gothic" w:hAnsi="Century Gothic" w:cs="Calibri"/>
          <w:color w:val="auto"/>
          <w:sz w:val="24"/>
          <w:szCs w:val="24"/>
        </w:rPr>
        <w:t>government guidance:</w:t>
      </w:r>
      <w:hyperlink r:id="rId12">
        <w:r w:rsidRPr="7C2EB5B1">
          <w:rPr>
            <w:rStyle w:val="Hyperlink1"/>
            <w:rFonts w:ascii="Century Gothic" w:hAnsi="Century Gothic" w:cs="Calibri"/>
            <w:color w:val="auto"/>
            <w:sz w:val="24"/>
            <w:szCs w:val="24"/>
          </w:rPr>
          <w:t xml:space="preserve"> Working Together to Safeguard Children</w:t>
        </w:r>
      </w:hyperlink>
      <w:r w:rsidRPr="7C2EB5B1">
        <w:rPr>
          <w:rFonts w:ascii="Century Gothic" w:hAnsi="Century Gothic" w:cs="Calibri"/>
          <w:color w:val="auto"/>
          <w:sz w:val="24"/>
          <w:szCs w:val="24"/>
        </w:rPr>
        <w:t xml:space="preserve"> </w:t>
      </w:r>
      <w:r w:rsidR="00D752DF">
        <w:rPr>
          <w:rFonts w:ascii="Century Gothic" w:hAnsi="Century Gothic" w:cs="Calibri"/>
          <w:color w:val="auto"/>
          <w:sz w:val="24"/>
          <w:szCs w:val="24"/>
        </w:rPr>
        <w:t>2023</w:t>
      </w:r>
      <w:r w:rsidR="00CF0E7D" w:rsidRPr="7C2EB5B1">
        <w:rPr>
          <w:rFonts w:ascii="Century Gothic" w:hAnsi="Century Gothic" w:cs="Calibri"/>
          <w:color w:val="auto"/>
          <w:sz w:val="24"/>
          <w:szCs w:val="24"/>
        </w:rPr>
        <w:t xml:space="preserve"> </w:t>
      </w:r>
      <w:r w:rsidRPr="7C2EB5B1">
        <w:rPr>
          <w:rFonts w:ascii="Century Gothic" w:hAnsi="Century Gothic" w:cs="Calibri"/>
          <w:color w:val="auto"/>
          <w:sz w:val="24"/>
          <w:szCs w:val="24"/>
        </w:rPr>
        <w:t xml:space="preserve">and </w:t>
      </w:r>
      <w:r w:rsidRPr="00AE1780">
        <w:rPr>
          <w:rFonts w:ascii="Century Gothic" w:hAnsi="Century Gothic" w:cs="Calibri"/>
          <w:color w:val="auto"/>
          <w:sz w:val="24"/>
          <w:szCs w:val="24"/>
        </w:rPr>
        <w:t xml:space="preserve">Keeping Children Safe in Education </w:t>
      </w:r>
      <w:r w:rsidR="00022BEE" w:rsidRPr="00AE1780">
        <w:rPr>
          <w:rFonts w:ascii="Century Gothic" w:hAnsi="Century Gothic" w:cs="Calibri"/>
          <w:color w:val="auto"/>
          <w:sz w:val="24"/>
          <w:szCs w:val="24"/>
        </w:rPr>
        <w:t>September 202</w:t>
      </w:r>
      <w:r w:rsidR="00AA39E9" w:rsidRPr="00AE1780">
        <w:rPr>
          <w:rFonts w:ascii="Century Gothic" w:hAnsi="Century Gothic" w:cs="Calibri"/>
          <w:color w:val="auto"/>
          <w:sz w:val="24"/>
          <w:szCs w:val="24"/>
        </w:rPr>
        <w:t>4</w:t>
      </w:r>
      <w:r w:rsidR="00E769F9" w:rsidRPr="7C2EB5B1">
        <w:rPr>
          <w:rFonts w:ascii="Century Gothic" w:hAnsi="Century Gothic" w:cs="Calibri"/>
          <w:color w:val="auto"/>
          <w:sz w:val="24"/>
          <w:szCs w:val="24"/>
        </w:rPr>
        <w:t>.</w:t>
      </w:r>
      <w:r w:rsidR="008463CE" w:rsidRPr="7C2EB5B1">
        <w:rPr>
          <w:rFonts w:ascii="Century Gothic" w:hAnsi="Century Gothic" w:cs="Calibri"/>
          <w:color w:val="auto"/>
          <w:sz w:val="24"/>
          <w:szCs w:val="24"/>
        </w:rPr>
        <w:t xml:space="preserve"> </w:t>
      </w:r>
      <w:r w:rsidRPr="7C2EB5B1">
        <w:rPr>
          <w:rFonts w:ascii="Century Gothic" w:hAnsi="Century Gothic" w:cs="Calibri"/>
          <w:color w:val="auto"/>
          <w:sz w:val="24"/>
          <w:szCs w:val="24"/>
        </w:rPr>
        <w:t xml:space="preserve"> </w:t>
      </w:r>
    </w:p>
    <w:p w14:paraId="53128261"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p>
    <w:p w14:paraId="6E3C5210" w14:textId="7EBD8A72"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Other policies that may need to be </w:t>
      </w:r>
      <w:r w:rsidR="27E75EEA" w:rsidRPr="569F7FA5">
        <w:rPr>
          <w:rFonts w:ascii="Century Gothic" w:hAnsi="Century Gothic" w:cs="Calibri"/>
          <w:color w:val="auto"/>
          <w:sz w:val="24"/>
          <w:szCs w:val="24"/>
        </w:rPr>
        <w:t>considered</w:t>
      </w:r>
      <w:r w:rsidR="424D64B4" w:rsidRPr="569F7FA5">
        <w:rPr>
          <w:rFonts w:ascii="Century Gothic" w:hAnsi="Century Gothic" w:cs="Calibri"/>
          <w:color w:val="auto"/>
          <w:sz w:val="24"/>
          <w:szCs w:val="24"/>
        </w:rPr>
        <w:t xml:space="preserve"> </w:t>
      </w:r>
      <w:r w:rsidRPr="569F7FA5">
        <w:rPr>
          <w:rFonts w:ascii="Century Gothic" w:hAnsi="Century Gothic" w:cs="Calibri"/>
          <w:color w:val="auto"/>
          <w:sz w:val="24"/>
          <w:szCs w:val="24"/>
        </w:rPr>
        <w:t xml:space="preserve">are: </w:t>
      </w:r>
    </w:p>
    <w:p w14:paraId="62486C05"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p>
    <w:p w14:paraId="76B9F177" w14:textId="77777777" w:rsidR="009637E0" w:rsidRPr="00E3065F" w:rsidRDefault="008463CE"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A</w:t>
      </w:r>
      <w:r w:rsidR="009637E0" w:rsidRPr="00E3065F">
        <w:rPr>
          <w:rFonts w:ascii="Century Gothic" w:hAnsi="Century Gothic" w:cs="Calibri"/>
          <w:i/>
          <w:iCs/>
          <w:color w:val="auto"/>
          <w:sz w:val="24"/>
          <w:szCs w:val="24"/>
        </w:rPr>
        <w:t xml:space="preserve">nti-bullying and discrimination </w:t>
      </w:r>
    </w:p>
    <w:p w14:paraId="1EE948F5"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PSHE</w:t>
      </w:r>
    </w:p>
    <w:p w14:paraId="357DDD9D"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Drugs</w:t>
      </w:r>
    </w:p>
    <w:p w14:paraId="73A5BE7C" w14:textId="3BC67DBD" w:rsidR="009637E0" w:rsidRPr="00E3065F"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C</w:t>
      </w:r>
      <w:r w:rsidR="009637E0" w:rsidRPr="00E3065F">
        <w:rPr>
          <w:rFonts w:ascii="Century Gothic" w:hAnsi="Century Gothic" w:cs="Calibri"/>
          <w:i/>
          <w:iCs/>
          <w:color w:val="auto"/>
          <w:sz w:val="24"/>
          <w:szCs w:val="24"/>
        </w:rPr>
        <w:t>onfidentiality</w:t>
      </w:r>
    </w:p>
    <w:p w14:paraId="3F0E2E00" w14:textId="525C3A0F" w:rsidR="00AE1AD7" w:rsidRPr="00E3065F"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B</w:t>
      </w:r>
      <w:r w:rsidR="009637E0" w:rsidRPr="00E3065F">
        <w:rPr>
          <w:rFonts w:ascii="Century Gothic" w:hAnsi="Century Gothic" w:cs="Calibri"/>
          <w:i/>
          <w:iCs/>
          <w:color w:val="auto"/>
          <w:sz w:val="24"/>
          <w:szCs w:val="24"/>
        </w:rPr>
        <w:t xml:space="preserve">ehaviour </w:t>
      </w:r>
      <w:r w:rsidR="00AE1AD7" w:rsidRPr="00E3065F">
        <w:rPr>
          <w:rFonts w:ascii="Century Gothic" w:hAnsi="Century Gothic" w:cs="Calibri"/>
          <w:i/>
          <w:iCs/>
          <w:color w:val="auto"/>
          <w:sz w:val="24"/>
          <w:szCs w:val="24"/>
        </w:rPr>
        <w:t>management and positive intervention</w:t>
      </w:r>
    </w:p>
    <w:p w14:paraId="40D27428" w14:textId="2480BB1C" w:rsidR="009637E0" w:rsidRPr="00E3065F"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A</w:t>
      </w:r>
      <w:r w:rsidR="009637E0" w:rsidRPr="00E3065F">
        <w:rPr>
          <w:rFonts w:ascii="Century Gothic" w:hAnsi="Century Gothic" w:cs="Calibri"/>
          <w:i/>
          <w:iCs/>
          <w:color w:val="auto"/>
          <w:sz w:val="24"/>
          <w:szCs w:val="24"/>
        </w:rPr>
        <w:t>ttendance</w:t>
      </w:r>
      <w:r w:rsidR="00AE1AD7" w:rsidRPr="00E3065F">
        <w:rPr>
          <w:rFonts w:ascii="Century Gothic" w:hAnsi="Century Gothic" w:cs="Calibri"/>
          <w:i/>
          <w:iCs/>
          <w:color w:val="auto"/>
          <w:sz w:val="24"/>
          <w:szCs w:val="24"/>
        </w:rPr>
        <w:t xml:space="preserve"> (including children </w:t>
      </w:r>
      <w:r w:rsidR="007A6CA7">
        <w:rPr>
          <w:rFonts w:ascii="Century Gothic" w:hAnsi="Century Gothic" w:cs="Calibri"/>
          <w:i/>
          <w:iCs/>
          <w:color w:val="auto"/>
          <w:sz w:val="24"/>
          <w:szCs w:val="24"/>
        </w:rPr>
        <w:t>absent</w:t>
      </w:r>
      <w:r w:rsidR="00AE1AD7" w:rsidRPr="00E3065F">
        <w:rPr>
          <w:rFonts w:ascii="Century Gothic" w:hAnsi="Century Gothic" w:cs="Calibri"/>
          <w:i/>
          <w:iCs/>
          <w:color w:val="auto"/>
          <w:sz w:val="24"/>
          <w:szCs w:val="24"/>
        </w:rPr>
        <w:t xml:space="preserve"> from education)</w:t>
      </w:r>
    </w:p>
    <w:p w14:paraId="4152B655" w14:textId="1912BC5D" w:rsidR="009637E0" w:rsidRPr="00E3065F"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S</w:t>
      </w:r>
      <w:r w:rsidR="009637E0" w:rsidRPr="00E3065F">
        <w:rPr>
          <w:rFonts w:ascii="Century Gothic" w:hAnsi="Century Gothic" w:cs="Calibri"/>
          <w:i/>
          <w:iCs/>
          <w:color w:val="auto"/>
          <w:sz w:val="24"/>
          <w:szCs w:val="24"/>
        </w:rPr>
        <w:t>pecial needs</w:t>
      </w:r>
    </w:p>
    <w:p w14:paraId="382B1468" w14:textId="67917780" w:rsidR="009637E0" w:rsidRPr="00E3065F"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H</w:t>
      </w:r>
      <w:r w:rsidR="009637E0" w:rsidRPr="00E3065F">
        <w:rPr>
          <w:rFonts w:ascii="Century Gothic" w:hAnsi="Century Gothic" w:cs="Calibri"/>
          <w:i/>
          <w:iCs/>
          <w:color w:val="auto"/>
          <w:sz w:val="24"/>
          <w:szCs w:val="24"/>
        </w:rPr>
        <w:t xml:space="preserve">ealth and </w:t>
      </w:r>
      <w:r>
        <w:rPr>
          <w:rFonts w:ascii="Century Gothic" w:hAnsi="Century Gothic" w:cs="Calibri"/>
          <w:i/>
          <w:iCs/>
          <w:color w:val="auto"/>
          <w:sz w:val="24"/>
          <w:szCs w:val="24"/>
        </w:rPr>
        <w:t>S</w:t>
      </w:r>
      <w:r w:rsidR="009637E0" w:rsidRPr="00E3065F">
        <w:rPr>
          <w:rFonts w:ascii="Century Gothic" w:hAnsi="Century Gothic" w:cs="Calibri"/>
          <w:i/>
          <w:iCs/>
          <w:color w:val="auto"/>
          <w:sz w:val="24"/>
          <w:szCs w:val="24"/>
        </w:rPr>
        <w:t>afety</w:t>
      </w:r>
    </w:p>
    <w:p w14:paraId="09F12F48" w14:textId="7444FFFC" w:rsidR="009637E0" w:rsidRPr="00E3065F"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S</w:t>
      </w:r>
      <w:r w:rsidR="009637E0" w:rsidRPr="00E3065F">
        <w:rPr>
          <w:rFonts w:ascii="Century Gothic" w:hAnsi="Century Gothic" w:cs="Calibri"/>
          <w:i/>
          <w:iCs/>
          <w:color w:val="auto"/>
          <w:sz w:val="24"/>
          <w:szCs w:val="24"/>
        </w:rPr>
        <w:t>afe</w:t>
      </w:r>
      <w:r w:rsidR="008463CE" w:rsidRPr="00E3065F">
        <w:rPr>
          <w:rFonts w:ascii="Century Gothic" w:hAnsi="Century Gothic" w:cs="Calibri"/>
          <w:i/>
          <w:iCs/>
          <w:color w:val="auto"/>
          <w:sz w:val="24"/>
          <w:szCs w:val="24"/>
        </w:rPr>
        <w:t>r</w:t>
      </w:r>
      <w:r w:rsidR="009637E0" w:rsidRPr="00E3065F">
        <w:rPr>
          <w:rFonts w:ascii="Century Gothic" w:hAnsi="Century Gothic" w:cs="Calibri"/>
          <w:i/>
          <w:iCs/>
          <w:color w:val="auto"/>
          <w:sz w:val="24"/>
          <w:szCs w:val="24"/>
        </w:rPr>
        <w:t xml:space="preserve"> </w:t>
      </w:r>
      <w:r>
        <w:rPr>
          <w:rFonts w:ascii="Century Gothic" w:hAnsi="Century Gothic" w:cs="Calibri"/>
          <w:i/>
          <w:iCs/>
          <w:color w:val="auto"/>
          <w:sz w:val="24"/>
          <w:szCs w:val="24"/>
        </w:rPr>
        <w:t>R</w:t>
      </w:r>
      <w:r w:rsidR="009637E0" w:rsidRPr="00E3065F">
        <w:rPr>
          <w:rFonts w:ascii="Century Gothic" w:hAnsi="Century Gothic" w:cs="Calibri"/>
          <w:i/>
          <w:iCs/>
          <w:color w:val="auto"/>
          <w:sz w:val="24"/>
          <w:szCs w:val="24"/>
        </w:rPr>
        <w:t>ecruitment</w:t>
      </w:r>
    </w:p>
    <w:p w14:paraId="13DA9965" w14:textId="2AEFF541" w:rsidR="009637E0" w:rsidRPr="00E3065F"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P</w:t>
      </w:r>
      <w:r w:rsidR="009637E0" w:rsidRPr="00E3065F">
        <w:rPr>
          <w:rFonts w:ascii="Century Gothic" w:hAnsi="Century Gothic" w:cs="Calibri"/>
          <w:i/>
          <w:iCs/>
          <w:color w:val="auto"/>
          <w:sz w:val="24"/>
          <w:szCs w:val="24"/>
        </w:rPr>
        <w:t xml:space="preserve">hysical </w:t>
      </w:r>
      <w:r>
        <w:rPr>
          <w:rFonts w:ascii="Century Gothic" w:hAnsi="Century Gothic" w:cs="Calibri"/>
          <w:i/>
          <w:iCs/>
          <w:color w:val="auto"/>
          <w:sz w:val="24"/>
          <w:szCs w:val="24"/>
        </w:rPr>
        <w:t>I</w:t>
      </w:r>
      <w:r w:rsidR="009637E0" w:rsidRPr="00E3065F">
        <w:rPr>
          <w:rFonts w:ascii="Century Gothic" w:hAnsi="Century Gothic" w:cs="Calibri"/>
          <w:i/>
          <w:iCs/>
          <w:color w:val="auto"/>
          <w:sz w:val="24"/>
          <w:szCs w:val="24"/>
        </w:rPr>
        <w:t>ntervention</w:t>
      </w:r>
    </w:p>
    <w:p w14:paraId="5C429795"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E-safety</w:t>
      </w:r>
    </w:p>
    <w:p w14:paraId="4D7993CE"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Management of Allegations</w:t>
      </w:r>
    </w:p>
    <w:p w14:paraId="44BD5A8E"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360"/>
          <w:tab w:val="left" w:pos="540"/>
        </w:tabs>
        <w:jc w:val="both"/>
        <w:rPr>
          <w:rFonts w:ascii="Century Gothic" w:hAnsi="Century Gothic" w:cs="Calibri"/>
          <w:i/>
          <w:iCs/>
          <w:color w:val="auto"/>
          <w:sz w:val="24"/>
          <w:szCs w:val="24"/>
        </w:rPr>
      </w:pPr>
      <w:r w:rsidRPr="00E3065F">
        <w:rPr>
          <w:rFonts w:ascii="Century Gothic" w:hAnsi="Century Gothic" w:cs="Calibri"/>
          <w:i/>
          <w:iCs/>
          <w:color w:val="auto"/>
          <w:sz w:val="24"/>
          <w:szCs w:val="24"/>
        </w:rPr>
        <w:t>Intimate Care</w:t>
      </w:r>
    </w:p>
    <w:p w14:paraId="73F54FE7"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360"/>
          <w:tab w:val="left" w:pos="540"/>
        </w:tabs>
        <w:jc w:val="both"/>
        <w:rPr>
          <w:rFonts w:ascii="Century Gothic" w:hAnsi="Century Gothic" w:cs="Calibri"/>
          <w:i/>
          <w:iCs/>
          <w:color w:val="auto"/>
          <w:sz w:val="24"/>
          <w:szCs w:val="24"/>
        </w:rPr>
      </w:pPr>
      <w:r w:rsidRPr="00E3065F">
        <w:rPr>
          <w:rFonts w:ascii="Century Gothic" w:hAnsi="Century Gothic" w:cs="Calibri"/>
          <w:i/>
          <w:iCs/>
          <w:color w:val="auto"/>
          <w:sz w:val="24"/>
          <w:szCs w:val="24"/>
        </w:rPr>
        <w:t>Touching</w:t>
      </w:r>
    </w:p>
    <w:p w14:paraId="662450CA" w14:textId="7F85F64E" w:rsidR="009637E0" w:rsidRPr="00E3065F" w:rsidRDefault="00AC55A4" w:rsidP="7C2EB5B1">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U</w:t>
      </w:r>
      <w:r w:rsidR="009637E0" w:rsidRPr="7C2EB5B1">
        <w:rPr>
          <w:rFonts w:ascii="Century Gothic" w:hAnsi="Century Gothic" w:cs="Calibri"/>
          <w:i/>
          <w:iCs/>
          <w:color w:val="auto"/>
          <w:sz w:val="24"/>
          <w:szCs w:val="24"/>
        </w:rPr>
        <w:t xml:space="preserve">se of Mobile Phones and Cameras </w:t>
      </w:r>
    </w:p>
    <w:p w14:paraId="649FAAB8"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Whistleblowing policy</w:t>
      </w:r>
    </w:p>
    <w:p w14:paraId="2C8FEA93"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Staff Conduct policy (Code of Conduct)</w:t>
      </w:r>
    </w:p>
    <w:p w14:paraId="1D419EEB" w14:textId="40D0E9F3" w:rsidR="009637E0" w:rsidRPr="00E3065F" w:rsidRDefault="4A3322B3" w:rsidP="7C2EB5B1">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7C2EB5B1">
        <w:rPr>
          <w:rFonts w:ascii="Century Gothic" w:hAnsi="Century Gothic" w:cs="Calibri"/>
          <w:i/>
          <w:iCs/>
          <w:color w:val="auto"/>
          <w:sz w:val="24"/>
          <w:szCs w:val="24"/>
        </w:rPr>
        <w:t>Visitors'</w:t>
      </w:r>
      <w:r w:rsidR="009637E0" w:rsidRPr="7C2EB5B1">
        <w:rPr>
          <w:rFonts w:ascii="Century Gothic" w:hAnsi="Century Gothic" w:cs="Calibri"/>
          <w:i/>
          <w:iCs/>
          <w:color w:val="auto"/>
          <w:sz w:val="24"/>
          <w:szCs w:val="24"/>
        </w:rPr>
        <w:t xml:space="preserve"> policy</w:t>
      </w:r>
    </w:p>
    <w:p w14:paraId="72565FE7" w14:textId="1968D76A" w:rsidR="00C01396" w:rsidRPr="00B965BE" w:rsidRDefault="00B965BE" w:rsidP="7C2EB5B1">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18"/>
          <w:szCs w:val="18"/>
        </w:rPr>
      </w:pPr>
      <w:r w:rsidRPr="7C2EB5B1">
        <w:rPr>
          <w:rFonts w:ascii="Century Gothic" w:hAnsi="Century Gothic" w:cs="Calibri"/>
          <w:i/>
          <w:iCs/>
          <w:color w:val="auto"/>
          <w:sz w:val="24"/>
          <w:szCs w:val="24"/>
        </w:rPr>
        <w:t xml:space="preserve">Children in Care / Previous Children in Care </w:t>
      </w:r>
      <w:r w:rsidRPr="7C2EB5B1">
        <w:rPr>
          <w:rFonts w:ascii="Century Gothic" w:hAnsi="Century Gothic" w:cs="Calibri"/>
          <w:b/>
          <w:bCs/>
          <w:i/>
          <w:iCs/>
          <w:color w:val="auto"/>
          <w:sz w:val="18"/>
          <w:szCs w:val="18"/>
        </w:rPr>
        <w:t xml:space="preserve">(was known as </w:t>
      </w:r>
      <w:r w:rsidR="00C01396" w:rsidRPr="7C2EB5B1">
        <w:rPr>
          <w:rFonts w:ascii="Century Gothic" w:hAnsi="Century Gothic" w:cs="Calibri"/>
          <w:b/>
          <w:bCs/>
          <w:i/>
          <w:iCs/>
          <w:color w:val="auto"/>
          <w:sz w:val="18"/>
          <w:szCs w:val="18"/>
        </w:rPr>
        <w:t>Looked After</w:t>
      </w:r>
      <w:r w:rsidR="008E34DA" w:rsidRPr="7C2EB5B1">
        <w:rPr>
          <w:rFonts w:ascii="Century Gothic" w:hAnsi="Century Gothic" w:cs="Calibri"/>
          <w:b/>
          <w:bCs/>
          <w:i/>
          <w:iCs/>
          <w:color w:val="auto"/>
          <w:sz w:val="18"/>
          <w:szCs w:val="18"/>
        </w:rPr>
        <w:t xml:space="preserve"> Children</w:t>
      </w:r>
      <w:r w:rsidR="00C01396" w:rsidRPr="7C2EB5B1">
        <w:rPr>
          <w:rFonts w:ascii="Century Gothic" w:hAnsi="Century Gothic" w:cs="Calibri"/>
          <w:b/>
          <w:bCs/>
          <w:i/>
          <w:iCs/>
          <w:color w:val="auto"/>
          <w:sz w:val="18"/>
          <w:szCs w:val="18"/>
        </w:rPr>
        <w:t xml:space="preserve"> / Previously Looked After</w:t>
      </w:r>
      <w:r w:rsidR="008E34DA" w:rsidRPr="7C2EB5B1">
        <w:rPr>
          <w:rFonts w:ascii="Century Gothic" w:hAnsi="Century Gothic" w:cs="Calibri"/>
          <w:b/>
          <w:bCs/>
          <w:i/>
          <w:iCs/>
          <w:color w:val="auto"/>
          <w:sz w:val="18"/>
          <w:szCs w:val="18"/>
        </w:rPr>
        <w:t xml:space="preserve"> Children</w:t>
      </w:r>
      <w:r w:rsidRPr="7C2EB5B1">
        <w:rPr>
          <w:rFonts w:ascii="Century Gothic" w:hAnsi="Century Gothic" w:cs="Calibri"/>
          <w:b/>
          <w:bCs/>
          <w:i/>
          <w:iCs/>
          <w:color w:val="auto"/>
          <w:sz w:val="18"/>
          <w:szCs w:val="18"/>
        </w:rPr>
        <w:t>)</w:t>
      </w:r>
    </w:p>
    <w:p w14:paraId="5F2F2452" w14:textId="77777777" w:rsidR="00F96867" w:rsidRPr="00E3065F" w:rsidRDefault="00F96867"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Equality</w:t>
      </w:r>
    </w:p>
    <w:p w14:paraId="7BB50464" w14:textId="77777777" w:rsidR="008D2979" w:rsidRPr="00E3065F" w:rsidRDefault="008D2979"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 xml:space="preserve">Data Protection Policy </w:t>
      </w:r>
    </w:p>
    <w:p w14:paraId="4101652C"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p>
    <w:p w14:paraId="680B6680" w14:textId="078A2238"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7C2EB5B1">
        <w:rPr>
          <w:rFonts w:ascii="Century Gothic" w:hAnsi="Century Gothic" w:cs="Calibri"/>
          <w:color w:val="auto"/>
          <w:sz w:val="24"/>
          <w:szCs w:val="24"/>
        </w:rPr>
        <w:lastRenderedPageBreak/>
        <w:t>Schools (including independent schools, non-maintained special schools</w:t>
      </w:r>
      <w:r w:rsidR="00E769F9" w:rsidRPr="7C2EB5B1">
        <w:rPr>
          <w:rFonts w:ascii="Century Gothic" w:hAnsi="Century Gothic" w:cs="Calibri"/>
          <w:color w:val="auto"/>
          <w:sz w:val="24"/>
          <w:szCs w:val="24"/>
        </w:rPr>
        <w:t>,</w:t>
      </w:r>
      <w:r w:rsidRPr="7C2EB5B1">
        <w:rPr>
          <w:rFonts w:ascii="Century Gothic" w:hAnsi="Century Gothic" w:cs="Calibri"/>
          <w:color w:val="auto"/>
          <w:sz w:val="24"/>
          <w:szCs w:val="24"/>
        </w:rPr>
        <w:t xml:space="preserve"> </w:t>
      </w:r>
      <w:r w:rsidR="773D236A" w:rsidRPr="7C2EB5B1">
        <w:rPr>
          <w:rFonts w:ascii="Century Gothic" w:hAnsi="Century Gothic" w:cs="Calibri"/>
          <w:color w:val="auto"/>
          <w:sz w:val="24"/>
          <w:szCs w:val="24"/>
        </w:rPr>
        <w:t>a</w:t>
      </w:r>
      <w:r w:rsidRPr="7C2EB5B1">
        <w:rPr>
          <w:rFonts w:ascii="Century Gothic" w:hAnsi="Century Gothic" w:cs="Calibri"/>
          <w:color w:val="auto"/>
          <w:sz w:val="24"/>
          <w:szCs w:val="24"/>
        </w:rPr>
        <w:t>cademies and free schools) and Further Education (FE) institutions should give effect to their duty to safeguard and promote the welfare of their pupils under section 175/157 the Education Act 2002 and where appropriate under the Children Act 1989 by:</w:t>
      </w:r>
    </w:p>
    <w:p w14:paraId="086DCEFC" w14:textId="77777777" w:rsidR="009637E0" w:rsidRPr="00E3065F" w:rsidRDefault="009637E0" w:rsidP="009105C9">
      <w:pPr>
        <w:numPr>
          <w:ilvl w:val="0"/>
          <w:numId w:val="2"/>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creating and maintaining a safe learning environment for children and young people; and, </w:t>
      </w:r>
    </w:p>
    <w:p w14:paraId="64F30470" w14:textId="77777777" w:rsidR="00B35543" w:rsidRDefault="009637E0" w:rsidP="00B35543">
      <w:pPr>
        <w:numPr>
          <w:ilvl w:val="0"/>
          <w:numId w:val="3"/>
        </w:numPr>
        <w:pBdr>
          <w:top w:val="none" w:sz="0" w:space="0" w:color="auto"/>
          <w:left w:val="none" w:sz="0" w:space="0" w:color="auto"/>
          <w:bottom w:val="none" w:sz="0" w:space="0" w:color="auto"/>
          <w:right w:val="none" w:sz="0" w:space="0" w:color="auto"/>
          <w:bar w:val="none" w:sz="0" w:color="auto"/>
        </w:pBdr>
        <w:tabs>
          <w:tab w:val="num" w:pos="540"/>
        </w:tabs>
        <w:ind w:left="540" w:hanging="180"/>
        <w:rPr>
          <w:rFonts w:ascii="Century Gothic" w:hAnsi="Century Gothic" w:cs="Calibri"/>
          <w:color w:val="auto"/>
          <w:sz w:val="24"/>
          <w:szCs w:val="24"/>
        </w:rPr>
      </w:pPr>
      <w:r w:rsidRPr="00E3065F">
        <w:rPr>
          <w:rFonts w:ascii="Century Gothic" w:hAnsi="Century Gothic" w:cs="Calibri"/>
          <w:color w:val="auto"/>
          <w:sz w:val="24"/>
          <w:szCs w:val="24"/>
        </w:rPr>
        <w:t xml:space="preserve">identifying where there are child welfare concerns and taking action to address them, in partnership with other organisations where appropriate. </w:t>
      </w:r>
      <w:bookmarkStart w:id="0" w:name="_Hlk139369574"/>
    </w:p>
    <w:p w14:paraId="541C13D3" w14:textId="77777777" w:rsidR="00B35543" w:rsidRDefault="00B35543" w:rsidP="00B35543">
      <w:pPr>
        <w:pBdr>
          <w:top w:val="none" w:sz="0" w:space="0" w:color="auto"/>
          <w:left w:val="none" w:sz="0" w:space="0" w:color="auto"/>
          <w:bottom w:val="none" w:sz="0" w:space="0" w:color="auto"/>
          <w:right w:val="none" w:sz="0" w:space="0" w:color="auto"/>
          <w:bar w:val="none" w:sz="0" w:color="auto"/>
        </w:pBdr>
        <w:rPr>
          <w:rFonts w:ascii="Century Gothic" w:hAnsi="Century Gothic" w:cs="Calibri"/>
          <w:color w:val="auto"/>
          <w:sz w:val="24"/>
          <w:szCs w:val="24"/>
        </w:rPr>
      </w:pPr>
    </w:p>
    <w:p w14:paraId="3CF2D8B6" w14:textId="53288250" w:rsidR="009637E0" w:rsidRPr="00B35543" w:rsidRDefault="00B35543" w:rsidP="00B35543">
      <w:pPr>
        <w:pBdr>
          <w:top w:val="none" w:sz="0" w:space="0" w:color="auto"/>
          <w:left w:val="none" w:sz="0" w:space="0" w:color="auto"/>
          <w:bottom w:val="none" w:sz="0" w:space="0" w:color="auto"/>
          <w:right w:val="none" w:sz="0" w:space="0" w:color="auto"/>
          <w:bar w:val="none" w:sz="0" w:color="auto"/>
        </w:pBdr>
        <w:rPr>
          <w:rFonts w:ascii="Century Gothic" w:hAnsi="Century Gothic" w:cs="Calibri"/>
          <w:color w:val="auto"/>
          <w:sz w:val="24"/>
          <w:szCs w:val="24"/>
        </w:rPr>
      </w:pPr>
      <w:r w:rsidRPr="00B92E9C">
        <w:rPr>
          <w:rFonts w:ascii="Century Gothic" w:hAnsi="Century Gothic"/>
          <w:sz w:val="24"/>
          <w:szCs w:val="24"/>
        </w:rPr>
        <w:t>Governing bodies and proprietors should ensure children are taught how to keep themselves and others safe, including online.  Preventative education should be taught as part of a whole school approach that prepares pupils for life in modern Britain and creates a culture of zero tolerance for discrimination, harassment and abuse of any kind.  This will include a planned programme of evidence based RSHE that reflects the school’s values and is delivered in regularly timetabled lessons as well as reinforced through the whole curriculum.  The programme will be age and stage appropriate and fully accessible to all.</w:t>
      </w:r>
      <w:bookmarkEnd w:id="0"/>
    </w:p>
    <w:p w14:paraId="5D0C0685" w14:textId="77777777" w:rsidR="001D459F" w:rsidRDefault="001D459F" w:rsidP="00102258">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20583F03" w14:textId="78A2ED9C" w:rsidR="009637E0" w:rsidRPr="00E3065F" w:rsidRDefault="00102258" w:rsidP="021B599B">
      <w:pPr>
        <w:pStyle w:val="Default"/>
        <w:pBdr>
          <w:top w:val="none" w:sz="0" w:space="0" w:color="auto"/>
          <w:left w:val="none" w:sz="0" w:space="0" w:color="auto"/>
          <w:bottom w:val="none" w:sz="0" w:space="0" w:color="auto"/>
          <w:right w:val="none" w:sz="0" w:space="0" w:color="auto"/>
          <w:bar w:val="none" w:sz="0" w:color="auto"/>
        </w:pBdr>
        <w:tabs>
          <w:tab w:val="left" w:pos="540"/>
        </w:tabs>
        <w:spacing w:after="185"/>
        <w:rPr>
          <w:rFonts w:ascii="Century Gothic" w:hAnsi="Century Gothic" w:cs="Calibri"/>
          <w:b/>
          <w:bCs/>
          <w:color w:val="auto"/>
        </w:rPr>
      </w:pPr>
      <w:r w:rsidRPr="021B599B">
        <w:rPr>
          <w:rFonts w:ascii="Century Gothic" w:hAnsi="Century Gothic" w:cs="Calibri"/>
          <w:b/>
          <w:bCs/>
          <w:color w:val="auto"/>
          <w:u w:val="single"/>
        </w:rPr>
        <w:t xml:space="preserve">Section </w:t>
      </w:r>
      <w:r w:rsidR="03D99B84" w:rsidRPr="021B599B">
        <w:rPr>
          <w:rFonts w:ascii="Century Gothic" w:hAnsi="Century Gothic" w:cs="Calibri"/>
          <w:b/>
          <w:bCs/>
          <w:color w:val="auto"/>
          <w:u w:val="single"/>
        </w:rPr>
        <w:t>B</w:t>
      </w:r>
      <w:r w:rsidRPr="021B599B">
        <w:rPr>
          <w:rFonts w:ascii="Century Gothic" w:hAnsi="Century Gothic" w:cs="Calibri"/>
          <w:b/>
          <w:bCs/>
          <w:color w:val="auto"/>
          <w:u w:val="single"/>
        </w:rPr>
        <w:t xml:space="preserve"> - </w:t>
      </w:r>
      <w:r w:rsidR="2C08DE6F" w:rsidRPr="021B599B">
        <w:rPr>
          <w:rFonts w:ascii="Century Gothic" w:hAnsi="Century Gothic" w:cs="Calibri"/>
          <w:b/>
          <w:bCs/>
          <w:color w:val="auto"/>
          <w:u w:val="single"/>
        </w:rPr>
        <w:t>S</w:t>
      </w:r>
      <w:r w:rsidR="009637E0" w:rsidRPr="021B599B">
        <w:rPr>
          <w:rFonts w:ascii="Century Gothic" w:hAnsi="Century Gothic" w:cs="Calibri"/>
          <w:b/>
          <w:bCs/>
          <w:color w:val="auto"/>
          <w:u w:val="single"/>
        </w:rPr>
        <w:t>tatutory duties that apply to schools</w:t>
      </w:r>
    </w:p>
    <w:p w14:paraId="0562CB0E" w14:textId="7FC5AA54" w:rsidR="009637E0" w:rsidRPr="001D459F" w:rsidRDefault="4A050B87" w:rsidP="021B599B">
      <w:pPr>
        <w:pStyle w:val="Default"/>
        <w:pBdr>
          <w:top w:val="none" w:sz="0" w:space="0" w:color="auto"/>
          <w:left w:val="none" w:sz="0" w:space="0" w:color="auto"/>
          <w:bottom w:val="none" w:sz="0" w:space="0" w:color="auto"/>
          <w:right w:val="none" w:sz="0" w:space="0" w:color="auto"/>
          <w:bar w:val="none" w:sz="0" w:color="auto"/>
        </w:pBdr>
        <w:tabs>
          <w:tab w:val="left" w:pos="540"/>
        </w:tabs>
        <w:spacing w:after="185"/>
        <w:rPr>
          <w:rFonts w:ascii="Century Gothic" w:hAnsi="Century Gothic" w:cs="Calibri"/>
          <w:b/>
          <w:bCs/>
          <w:color w:val="auto"/>
        </w:rPr>
      </w:pPr>
      <w:r w:rsidRPr="021B599B">
        <w:rPr>
          <w:rFonts w:ascii="Century Gothic" w:hAnsi="Century Gothic" w:cs="Calibri"/>
          <w:b/>
          <w:bCs/>
          <w:color w:val="auto"/>
        </w:rPr>
        <w:t xml:space="preserve">Working Together to Safeguard Children </w:t>
      </w:r>
      <w:r w:rsidR="00D752DF">
        <w:rPr>
          <w:rFonts w:ascii="Century Gothic" w:hAnsi="Century Gothic" w:cs="Calibri"/>
          <w:b/>
          <w:bCs/>
          <w:color w:val="auto"/>
        </w:rPr>
        <w:t>2023</w:t>
      </w:r>
      <w:r w:rsidRPr="021B599B">
        <w:rPr>
          <w:rFonts w:ascii="Century Gothic" w:hAnsi="Century Gothic" w:cs="Calibri"/>
          <w:b/>
          <w:bCs/>
          <w:color w:val="auto"/>
        </w:rPr>
        <w:t xml:space="preserve"> &amp; Keeping Children Safe in Education 202</w:t>
      </w:r>
      <w:r w:rsidR="00964A62">
        <w:rPr>
          <w:rFonts w:ascii="Century Gothic" w:hAnsi="Century Gothic" w:cs="Calibri"/>
          <w:b/>
          <w:bCs/>
          <w:color w:val="auto"/>
        </w:rPr>
        <w:t>4</w:t>
      </w:r>
    </w:p>
    <w:p w14:paraId="0C80A3DC" w14:textId="77777777"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spacing w:after="185"/>
        <w:rPr>
          <w:rFonts w:ascii="Century Gothic" w:hAnsi="Century Gothic" w:cs="Calibri"/>
        </w:rPr>
      </w:pPr>
      <w:r w:rsidRPr="00E3065F">
        <w:rPr>
          <w:rFonts w:ascii="Century Gothic" w:hAnsi="Century Gothic" w:cs="Calibri"/>
        </w:rPr>
        <w:t>Schools should have in place arrangements that reflect the importance of safeguarding and promoting the welfare of children, including:</w:t>
      </w:r>
    </w:p>
    <w:p w14:paraId="79E02E97" w14:textId="6A831DE5"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 xml:space="preserve">ensuring that the school or college contributes to inter-agency working in line with statutory guidance </w:t>
      </w:r>
      <w:r w:rsidRPr="00E3065F">
        <w:rPr>
          <w:rFonts w:ascii="Century Gothic" w:hAnsi="Century Gothic" w:cs="Calibri"/>
          <w:i/>
          <w:sz w:val="24"/>
          <w:szCs w:val="24"/>
        </w:rPr>
        <w:t xml:space="preserve">Working Together to Safeguard Children </w:t>
      </w:r>
      <w:r w:rsidR="00D752DF">
        <w:rPr>
          <w:rFonts w:ascii="Century Gothic" w:hAnsi="Century Gothic" w:cs="Calibri"/>
          <w:i/>
          <w:sz w:val="24"/>
          <w:szCs w:val="24"/>
        </w:rPr>
        <w:t>2023</w:t>
      </w:r>
      <w:r w:rsidRPr="00E3065F">
        <w:rPr>
          <w:rFonts w:ascii="Century Gothic" w:hAnsi="Century Gothic" w:cs="Calibri"/>
          <w:i/>
          <w:sz w:val="24"/>
          <w:szCs w:val="24"/>
        </w:rPr>
        <w:t xml:space="preserve">. </w:t>
      </w:r>
      <w:r w:rsidRPr="00E3065F">
        <w:rPr>
          <w:rFonts w:ascii="Century Gothic" w:hAnsi="Century Gothic" w:cs="Calibri"/>
          <w:sz w:val="24"/>
          <w:szCs w:val="24"/>
        </w:rPr>
        <w:t xml:space="preserve">This includes providing a </w:t>
      </w:r>
      <w:r w:rsidR="0009349C" w:rsidRPr="00E3065F">
        <w:rPr>
          <w:rFonts w:ascii="Century Gothic" w:hAnsi="Century Gothic" w:cs="Calibri"/>
          <w:sz w:val="24"/>
          <w:szCs w:val="24"/>
        </w:rPr>
        <w:t>co</w:t>
      </w:r>
      <w:r w:rsidRPr="00E3065F">
        <w:rPr>
          <w:rFonts w:ascii="Century Gothic" w:hAnsi="Century Gothic" w:cs="Calibri"/>
          <w:sz w:val="24"/>
          <w:szCs w:val="24"/>
        </w:rPr>
        <w:t>ordinated offer of early help when additional needs of children are identified and contributing to inter-agency plans to provide additional support to, for example, children subject to child protection plans and children looked after</w:t>
      </w:r>
      <w:r w:rsidR="003609BE" w:rsidRPr="00E3065F">
        <w:rPr>
          <w:rFonts w:ascii="Century Gothic" w:hAnsi="Century Gothic" w:cs="Calibri"/>
          <w:sz w:val="24"/>
          <w:szCs w:val="24"/>
        </w:rPr>
        <w:t xml:space="preserve"> and previously looked after,</w:t>
      </w:r>
    </w:p>
    <w:p w14:paraId="6CB68F7F" w14:textId="340F57EC"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a clear line of accountability for the commissioning and/or provision of services designed to safeguard and promote the welfare of children</w:t>
      </w:r>
    </w:p>
    <w:p w14:paraId="3AEE6573" w14:textId="75F09410"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a senior member of staff to take leadership responsibility for the school’s safeguarding arrangements</w:t>
      </w:r>
    </w:p>
    <w:p w14:paraId="4B9D1C70" w14:textId="3DA19F66"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a culture of listening to children and taking account of their wishes and feelings and ensuring there are systems in place for children to express their views and give feedback</w:t>
      </w:r>
    </w:p>
    <w:p w14:paraId="1E39F9D4" w14:textId="19AA446A"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ensur</w:t>
      </w:r>
      <w:r w:rsidR="004C2C07" w:rsidRPr="00E3065F">
        <w:rPr>
          <w:rFonts w:ascii="Century Gothic" w:hAnsi="Century Gothic" w:cs="Calibri"/>
          <w:sz w:val="24"/>
          <w:szCs w:val="24"/>
        </w:rPr>
        <w:t>ing</w:t>
      </w:r>
      <w:r w:rsidRPr="00E3065F">
        <w:rPr>
          <w:rFonts w:ascii="Century Gothic" w:hAnsi="Century Gothic" w:cs="Calibri"/>
          <w:sz w:val="24"/>
          <w:szCs w:val="24"/>
        </w:rPr>
        <w:t xml:space="preserve"> there are procedures in place </w:t>
      </w:r>
      <w:r w:rsidR="00CF70E1" w:rsidRPr="00E3065F">
        <w:rPr>
          <w:rFonts w:ascii="Century Gothic" w:hAnsi="Century Gothic" w:cs="Calibri"/>
          <w:sz w:val="24"/>
          <w:szCs w:val="24"/>
        </w:rPr>
        <w:t xml:space="preserve">to </w:t>
      </w:r>
      <w:r w:rsidR="008463CE" w:rsidRPr="00E3065F">
        <w:rPr>
          <w:rFonts w:ascii="Century Gothic" w:hAnsi="Century Gothic" w:cs="Calibri"/>
          <w:sz w:val="24"/>
          <w:szCs w:val="24"/>
        </w:rPr>
        <w:t xml:space="preserve">respond robustly to </w:t>
      </w:r>
      <w:r w:rsidRPr="00E3065F">
        <w:rPr>
          <w:rFonts w:ascii="Century Gothic" w:hAnsi="Century Gothic" w:cs="Calibri"/>
          <w:sz w:val="24"/>
          <w:szCs w:val="24"/>
        </w:rPr>
        <w:t>allegations</w:t>
      </w:r>
      <w:r w:rsidR="00CF70E1" w:rsidRPr="00E3065F">
        <w:rPr>
          <w:rFonts w:ascii="Century Gothic" w:hAnsi="Century Gothic" w:cs="Calibri"/>
          <w:sz w:val="24"/>
          <w:szCs w:val="24"/>
        </w:rPr>
        <w:t>,</w:t>
      </w:r>
      <w:r w:rsidRPr="00E3065F">
        <w:rPr>
          <w:rFonts w:ascii="Century Gothic" w:hAnsi="Century Gothic" w:cs="Calibri"/>
          <w:sz w:val="24"/>
          <w:szCs w:val="24"/>
        </w:rPr>
        <w:t xml:space="preserve"> including those relating to children harming, or allegedly harming other children</w:t>
      </w:r>
      <w:r w:rsidR="00F907C2">
        <w:rPr>
          <w:rFonts w:ascii="Century Gothic" w:hAnsi="Century Gothic" w:cs="Calibri"/>
          <w:sz w:val="24"/>
          <w:szCs w:val="24"/>
        </w:rPr>
        <w:t xml:space="preserve"> (including </w:t>
      </w:r>
      <w:r w:rsidR="00F907C2" w:rsidRPr="00102258">
        <w:rPr>
          <w:rFonts w:ascii="Century Gothic" w:hAnsi="Century Gothic" w:cs="Calibri"/>
          <w:sz w:val="24"/>
          <w:szCs w:val="24"/>
        </w:rPr>
        <w:t>sexual violence and sexual harassment</w:t>
      </w:r>
      <w:r w:rsidR="00F907C2">
        <w:rPr>
          <w:rFonts w:ascii="Century Gothic" w:hAnsi="Century Gothic" w:cs="Calibri"/>
          <w:sz w:val="24"/>
          <w:szCs w:val="24"/>
        </w:rPr>
        <w:t>)</w:t>
      </w:r>
      <w:r w:rsidR="00102258">
        <w:rPr>
          <w:rFonts w:ascii="Century Gothic" w:hAnsi="Century Gothic" w:cs="Calibri"/>
          <w:sz w:val="24"/>
          <w:szCs w:val="24"/>
        </w:rPr>
        <w:t xml:space="preserve"> </w:t>
      </w:r>
      <w:r w:rsidR="008463CE" w:rsidRPr="00E3065F">
        <w:rPr>
          <w:rFonts w:ascii="Century Gothic" w:hAnsi="Century Gothic" w:cs="Calibri"/>
          <w:sz w:val="24"/>
          <w:szCs w:val="24"/>
        </w:rPr>
        <w:t>and allegations against staff and volunteers</w:t>
      </w:r>
    </w:p>
    <w:p w14:paraId="146B5D37" w14:textId="174DAB1D"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lastRenderedPageBreak/>
        <w:tab/>
        <w:t>arrangements which set out clearly the processes for sharing information, with other pro</w:t>
      </w:r>
      <w:r w:rsidR="00A92BC2" w:rsidRPr="00E3065F">
        <w:rPr>
          <w:rFonts w:ascii="Century Gothic" w:hAnsi="Century Gothic" w:cs="Calibri"/>
          <w:sz w:val="24"/>
          <w:szCs w:val="24"/>
        </w:rPr>
        <w:t>fessionals and with the local Safeguarding Partners</w:t>
      </w:r>
    </w:p>
    <w:p w14:paraId="510B1C53" w14:textId="3CF2968D" w:rsidR="009637E0"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a designated professional lead for safeguarding. Their role is to support other members of staff, to recognise the needs of children, including recogni</w:t>
      </w:r>
      <w:r w:rsidR="004C2C07" w:rsidRPr="00E3065F">
        <w:rPr>
          <w:rFonts w:ascii="Century Gothic" w:hAnsi="Century Gothic" w:cs="Calibri"/>
          <w:sz w:val="24"/>
          <w:szCs w:val="24"/>
        </w:rPr>
        <w:t>s</w:t>
      </w:r>
      <w:r w:rsidRPr="00E3065F">
        <w:rPr>
          <w:rFonts w:ascii="Century Gothic" w:hAnsi="Century Gothic" w:cs="Calibri"/>
          <w:sz w:val="24"/>
          <w:szCs w:val="24"/>
        </w:rPr>
        <w:t xml:space="preserve">ing and responding to </w:t>
      </w:r>
      <w:bookmarkStart w:id="1" w:name="_Int_o4zCkIt6"/>
      <w:r w:rsidRPr="00E3065F">
        <w:rPr>
          <w:rFonts w:ascii="Century Gothic" w:hAnsi="Century Gothic" w:cs="Calibri"/>
          <w:sz w:val="24"/>
          <w:szCs w:val="24"/>
        </w:rPr>
        <w:t>possible abuse</w:t>
      </w:r>
      <w:bookmarkEnd w:id="1"/>
      <w:r w:rsidRPr="00E3065F">
        <w:rPr>
          <w:rFonts w:ascii="Century Gothic" w:hAnsi="Century Gothic" w:cs="Calibri"/>
          <w:sz w:val="24"/>
          <w:szCs w:val="24"/>
        </w:rPr>
        <w:t xml:space="preserve"> or neglect. Designated leads</w:t>
      </w:r>
      <w:r w:rsidR="005B2E8C" w:rsidRPr="00E3065F">
        <w:rPr>
          <w:rFonts w:ascii="Century Gothic" w:hAnsi="Century Gothic" w:cs="Calibri"/>
          <w:sz w:val="24"/>
          <w:szCs w:val="24"/>
        </w:rPr>
        <w:t xml:space="preserve"> should be a member of the </w:t>
      </w:r>
      <w:r w:rsidR="49B9F90D" w:rsidRPr="00E3065F">
        <w:rPr>
          <w:rFonts w:ascii="Century Gothic" w:hAnsi="Century Gothic" w:cs="Calibri"/>
          <w:sz w:val="24"/>
          <w:szCs w:val="24"/>
        </w:rPr>
        <w:t>school's</w:t>
      </w:r>
      <w:r w:rsidR="005B2E8C" w:rsidRPr="00E3065F">
        <w:rPr>
          <w:rFonts w:ascii="Century Gothic" w:hAnsi="Century Gothic" w:cs="Calibri"/>
          <w:sz w:val="24"/>
          <w:szCs w:val="24"/>
        </w:rPr>
        <w:t xml:space="preserve"> senior leadership team and their</w:t>
      </w:r>
      <w:r w:rsidRPr="00E3065F">
        <w:rPr>
          <w:rFonts w:ascii="Century Gothic" w:hAnsi="Century Gothic" w:cs="Calibri"/>
          <w:sz w:val="24"/>
          <w:szCs w:val="24"/>
        </w:rPr>
        <w:t xml:space="preserve"> roles should always be explicitly defined in </w:t>
      </w:r>
      <w:r w:rsidR="2C8FE833" w:rsidRPr="00E3065F">
        <w:rPr>
          <w:rFonts w:ascii="Century Gothic" w:hAnsi="Century Gothic" w:cs="Calibri"/>
          <w:sz w:val="24"/>
          <w:szCs w:val="24"/>
        </w:rPr>
        <w:t xml:space="preserve">any </w:t>
      </w:r>
      <w:r w:rsidRPr="00E3065F">
        <w:rPr>
          <w:rFonts w:ascii="Century Gothic" w:hAnsi="Century Gothic" w:cs="Calibri"/>
          <w:sz w:val="24"/>
          <w:szCs w:val="24"/>
        </w:rPr>
        <w:t xml:space="preserve">job description. They should be given sufficient time, funding, supervision and support to fulfil their child welfare and safeguarding responsibilities effectively </w:t>
      </w:r>
    </w:p>
    <w:p w14:paraId="08053A55" w14:textId="110A0631" w:rsidR="00B92E9C" w:rsidRPr="00B92E9C" w:rsidRDefault="00B92E9C" w:rsidP="00B92E9C">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Pr>
          <w:rFonts w:ascii="Century Gothic" w:hAnsi="Century Gothic" w:cs="Calibri"/>
          <w:sz w:val="24"/>
          <w:szCs w:val="24"/>
        </w:rPr>
        <w:t xml:space="preserve">   </w:t>
      </w:r>
      <w:r w:rsidRPr="00B92E9C">
        <w:rPr>
          <w:rFonts w:ascii="Century Gothic" w:hAnsi="Century Gothic" w:cs="Calibri"/>
          <w:sz w:val="24"/>
          <w:szCs w:val="24"/>
        </w:rPr>
        <w:t xml:space="preserve">safer recruitment practices for individuals whom the organisation will permit to work regularly with children (Keeping Children Safe in Education </w:t>
      </w:r>
      <w:r w:rsidRPr="00AE1780">
        <w:rPr>
          <w:rFonts w:ascii="Century Gothic" w:hAnsi="Century Gothic" w:cs="Calibri"/>
          <w:sz w:val="24"/>
          <w:szCs w:val="24"/>
        </w:rPr>
        <w:t>202</w:t>
      </w:r>
      <w:r w:rsidR="00964A62" w:rsidRPr="00AE1780">
        <w:rPr>
          <w:rFonts w:ascii="Century Gothic" w:hAnsi="Century Gothic" w:cs="Calibri"/>
          <w:sz w:val="24"/>
          <w:szCs w:val="24"/>
        </w:rPr>
        <w:t>4</w:t>
      </w:r>
      <w:r w:rsidR="00AA39E9" w:rsidRPr="00AE1780">
        <w:rPr>
          <w:rFonts w:ascii="Century Gothic" w:hAnsi="Century Gothic" w:cs="Calibri"/>
          <w:sz w:val="24"/>
          <w:szCs w:val="24"/>
        </w:rPr>
        <w:t>,</w:t>
      </w:r>
      <w:r w:rsidRPr="00AE1780">
        <w:rPr>
          <w:rFonts w:ascii="Century Gothic" w:hAnsi="Century Gothic" w:cs="Calibri"/>
          <w:sz w:val="24"/>
          <w:szCs w:val="24"/>
        </w:rPr>
        <w:t xml:space="preserve"> pages 5</w:t>
      </w:r>
      <w:r w:rsidR="00964A62" w:rsidRPr="00AE1780">
        <w:rPr>
          <w:rFonts w:ascii="Century Gothic" w:hAnsi="Century Gothic" w:cs="Calibri"/>
          <w:sz w:val="24"/>
          <w:szCs w:val="24"/>
        </w:rPr>
        <w:t>6</w:t>
      </w:r>
      <w:r w:rsidRPr="00AE1780">
        <w:rPr>
          <w:rFonts w:ascii="Century Gothic" w:hAnsi="Century Gothic" w:cs="Calibri"/>
          <w:sz w:val="24"/>
          <w:szCs w:val="24"/>
        </w:rPr>
        <w:t>-</w:t>
      </w:r>
      <w:r w:rsidR="00964A62" w:rsidRPr="00AE1780">
        <w:rPr>
          <w:rFonts w:ascii="Century Gothic" w:hAnsi="Century Gothic" w:cs="Calibri"/>
          <w:sz w:val="24"/>
          <w:szCs w:val="24"/>
        </w:rPr>
        <w:t>92</w:t>
      </w:r>
      <w:r w:rsidRPr="00AE1780">
        <w:rPr>
          <w:rFonts w:ascii="Century Gothic" w:hAnsi="Century Gothic" w:cs="Calibri"/>
          <w:sz w:val="24"/>
          <w:szCs w:val="24"/>
        </w:rPr>
        <w:t>, paragraphs 2</w:t>
      </w:r>
      <w:r w:rsidR="00964A62" w:rsidRPr="00AE1780">
        <w:rPr>
          <w:rFonts w:ascii="Century Gothic" w:hAnsi="Century Gothic" w:cs="Calibri"/>
          <w:sz w:val="24"/>
          <w:szCs w:val="24"/>
        </w:rPr>
        <w:t>10</w:t>
      </w:r>
      <w:r w:rsidRPr="00AE1780">
        <w:rPr>
          <w:rFonts w:ascii="Century Gothic" w:hAnsi="Century Gothic" w:cs="Calibri"/>
          <w:sz w:val="24"/>
          <w:szCs w:val="24"/>
        </w:rPr>
        <w:t xml:space="preserve"> - </w:t>
      </w:r>
      <w:r w:rsidR="00964A62" w:rsidRPr="00AE1780">
        <w:rPr>
          <w:rFonts w:ascii="Century Gothic" w:hAnsi="Century Gothic" w:cs="Calibri"/>
          <w:sz w:val="24"/>
          <w:szCs w:val="24"/>
        </w:rPr>
        <w:t>358</w:t>
      </w:r>
      <w:r w:rsidRPr="00AE1780">
        <w:rPr>
          <w:rFonts w:ascii="Century Gothic" w:hAnsi="Century Gothic" w:cs="Calibri"/>
          <w:sz w:val="24"/>
          <w:szCs w:val="24"/>
        </w:rPr>
        <w:t>)</w:t>
      </w:r>
      <w:r w:rsidRPr="00B92E9C">
        <w:rPr>
          <w:rFonts w:ascii="Century Gothic" w:hAnsi="Century Gothic" w:cs="Calibri"/>
          <w:sz w:val="24"/>
          <w:szCs w:val="24"/>
        </w:rPr>
        <w:t xml:space="preserve"> including policies on when to obtain a relevant Disclosure and Barring Scheme (DBS) check. Safer recruitment practices will include an online check of shortlisted candidates as outlined on </w:t>
      </w:r>
      <w:r w:rsidRPr="00AE1780">
        <w:rPr>
          <w:rFonts w:ascii="Century Gothic" w:hAnsi="Century Gothic" w:cs="Calibri"/>
          <w:sz w:val="24"/>
          <w:szCs w:val="24"/>
        </w:rPr>
        <w:t>page 5</w:t>
      </w:r>
      <w:r w:rsidR="00964A62" w:rsidRPr="00AE1780">
        <w:rPr>
          <w:rFonts w:ascii="Century Gothic" w:hAnsi="Century Gothic" w:cs="Calibri"/>
          <w:sz w:val="24"/>
          <w:szCs w:val="24"/>
        </w:rPr>
        <w:t>9</w:t>
      </w:r>
      <w:r w:rsidRPr="00AE1780">
        <w:rPr>
          <w:rFonts w:ascii="Century Gothic" w:hAnsi="Century Gothic" w:cs="Calibri"/>
          <w:sz w:val="24"/>
          <w:szCs w:val="24"/>
        </w:rPr>
        <w:t>, paragraph 22</w:t>
      </w:r>
      <w:r w:rsidR="00964A62" w:rsidRPr="00AE1780">
        <w:rPr>
          <w:rFonts w:ascii="Century Gothic" w:hAnsi="Century Gothic" w:cs="Calibri"/>
          <w:sz w:val="24"/>
          <w:szCs w:val="24"/>
        </w:rPr>
        <w:t>6</w:t>
      </w:r>
      <w:r w:rsidRPr="00B92E9C">
        <w:rPr>
          <w:rFonts w:ascii="Century Gothic" w:hAnsi="Century Gothic" w:cs="Calibri"/>
          <w:sz w:val="24"/>
          <w:szCs w:val="24"/>
        </w:rPr>
        <w:t xml:space="preserve"> of Keeping Children Safe in Education 202</w:t>
      </w:r>
      <w:r w:rsidR="00964A62">
        <w:rPr>
          <w:rFonts w:ascii="Century Gothic" w:hAnsi="Century Gothic" w:cs="Calibri"/>
          <w:sz w:val="24"/>
          <w:szCs w:val="24"/>
        </w:rPr>
        <w:t>4</w:t>
      </w:r>
      <w:r w:rsidRPr="00B92E9C">
        <w:rPr>
          <w:rFonts w:ascii="Century Gothic" w:hAnsi="Century Gothic" w:cs="Calibri"/>
          <w:sz w:val="24"/>
          <w:szCs w:val="24"/>
        </w:rPr>
        <w:t xml:space="preserve">. </w:t>
      </w:r>
    </w:p>
    <w:p w14:paraId="131FBBDF" w14:textId="64DE2D0C" w:rsidR="009637E0" w:rsidRPr="00B92E9C" w:rsidRDefault="00B92E9C" w:rsidP="00B92E9C">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B92E9C">
        <w:rPr>
          <w:rFonts w:ascii="Century Gothic" w:hAnsi="Century Gothic" w:cs="Calibri"/>
          <w:sz w:val="24"/>
          <w:szCs w:val="24"/>
        </w:rPr>
        <w:tab/>
        <w:t>schools and colleges must keep a single central record of DBS checks and training undertaken (Keeping Children Safe in Education</w:t>
      </w:r>
      <w:r w:rsidR="00AA39E9">
        <w:rPr>
          <w:rFonts w:ascii="Century Gothic" w:hAnsi="Century Gothic" w:cs="Calibri"/>
          <w:sz w:val="24"/>
          <w:szCs w:val="24"/>
        </w:rPr>
        <w:t xml:space="preserve"> </w:t>
      </w:r>
      <w:r w:rsidRPr="00B92E9C">
        <w:rPr>
          <w:rFonts w:ascii="Century Gothic" w:hAnsi="Century Gothic" w:cs="Calibri"/>
          <w:sz w:val="24"/>
          <w:szCs w:val="24"/>
        </w:rPr>
        <w:t>202</w:t>
      </w:r>
      <w:r w:rsidR="00964A62">
        <w:rPr>
          <w:rFonts w:ascii="Century Gothic" w:hAnsi="Century Gothic" w:cs="Calibri"/>
          <w:sz w:val="24"/>
          <w:szCs w:val="24"/>
        </w:rPr>
        <w:t>4</w:t>
      </w:r>
      <w:r w:rsidR="00AA39E9">
        <w:rPr>
          <w:rFonts w:ascii="Century Gothic" w:hAnsi="Century Gothic" w:cs="Calibri"/>
          <w:sz w:val="24"/>
          <w:szCs w:val="24"/>
        </w:rPr>
        <w:t>,</w:t>
      </w:r>
      <w:r w:rsidRPr="00B92E9C">
        <w:rPr>
          <w:rFonts w:ascii="Century Gothic" w:hAnsi="Century Gothic" w:cs="Calibri"/>
          <w:sz w:val="24"/>
          <w:szCs w:val="24"/>
        </w:rPr>
        <w:t xml:space="preserve"> </w:t>
      </w:r>
      <w:r w:rsidRPr="00AE1780">
        <w:rPr>
          <w:rFonts w:ascii="Century Gothic" w:hAnsi="Century Gothic" w:cs="Calibri"/>
          <w:sz w:val="24"/>
          <w:szCs w:val="24"/>
        </w:rPr>
        <w:t>page 7</w:t>
      </w:r>
      <w:r w:rsidR="00964A62" w:rsidRPr="00AE1780">
        <w:rPr>
          <w:rFonts w:ascii="Century Gothic" w:hAnsi="Century Gothic" w:cs="Calibri"/>
          <w:sz w:val="24"/>
          <w:szCs w:val="24"/>
        </w:rPr>
        <w:t>5</w:t>
      </w:r>
      <w:r w:rsidRPr="00AE1780">
        <w:rPr>
          <w:rFonts w:ascii="Century Gothic" w:hAnsi="Century Gothic" w:cs="Calibri"/>
          <w:sz w:val="24"/>
          <w:szCs w:val="24"/>
        </w:rPr>
        <w:t>, paragraph 2</w:t>
      </w:r>
      <w:r w:rsidR="00964A62" w:rsidRPr="00AE1780">
        <w:rPr>
          <w:rFonts w:ascii="Century Gothic" w:hAnsi="Century Gothic" w:cs="Calibri"/>
          <w:sz w:val="24"/>
          <w:szCs w:val="24"/>
        </w:rPr>
        <w:t>74</w:t>
      </w:r>
      <w:r w:rsidRPr="00AE1780">
        <w:rPr>
          <w:rFonts w:ascii="Century Gothic" w:hAnsi="Century Gothic" w:cs="Calibri"/>
          <w:sz w:val="24"/>
          <w:szCs w:val="24"/>
        </w:rPr>
        <w:t>).</w:t>
      </w:r>
      <w:r>
        <w:rPr>
          <w:rFonts w:ascii="Century Gothic" w:hAnsi="Century Gothic" w:cs="Calibri"/>
          <w:sz w:val="24"/>
          <w:szCs w:val="24"/>
        </w:rPr>
        <w:t xml:space="preserve"> </w:t>
      </w:r>
      <w:r w:rsidR="009637E0" w:rsidRPr="00B92E9C">
        <w:rPr>
          <w:rFonts w:ascii="Century Gothic" w:hAnsi="Century Gothic" w:cs="Calibri"/>
          <w:sz w:val="24"/>
          <w:szCs w:val="24"/>
        </w:rPr>
        <w:t>The record must cover the following people:</w:t>
      </w:r>
    </w:p>
    <w:p w14:paraId="6B1CFBBE" w14:textId="77777777" w:rsidR="009637E0" w:rsidRPr="00E3065F" w:rsidRDefault="009637E0" w:rsidP="009A330F">
      <w:pPr>
        <w:numPr>
          <w:ilvl w:val="0"/>
          <w:numId w:val="57"/>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3037FB">
        <w:rPr>
          <w:rFonts w:ascii="Century Gothic" w:hAnsi="Century Gothic" w:cs="Calibri"/>
          <w:sz w:val="24"/>
          <w:szCs w:val="24"/>
        </w:rPr>
        <w:t>all staff (including supply staff) who work in the school; in colleges, this means those providing</w:t>
      </w:r>
      <w:r w:rsidRPr="00E3065F">
        <w:rPr>
          <w:rFonts w:ascii="Century Gothic" w:hAnsi="Century Gothic" w:cs="Calibri"/>
          <w:sz w:val="24"/>
          <w:szCs w:val="24"/>
        </w:rPr>
        <w:t xml:space="preserve"> education to children</w:t>
      </w:r>
    </w:p>
    <w:p w14:paraId="20EE3B6C" w14:textId="77777777" w:rsidR="009637E0" w:rsidRPr="00E3065F" w:rsidRDefault="009637E0" w:rsidP="009A330F">
      <w:pPr>
        <w:numPr>
          <w:ilvl w:val="0"/>
          <w:numId w:val="57"/>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all others who work in regular contact with children in the school or college, including volunteers</w:t>
      </w:r>
    </w:p>
    <w:p w14:paraId="41555D10" w14:textId="413C4E31" w:rsidR="009637E0" w:rsidRPr="00E3065F" w:rsidRDefault="009637E0" w:rsidP="009A330F">
      <w:pPr>
        <w:numPr>
          <w:ilvl w:val="0"/>
          <w:numId w:val="57"/>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 xml:space="preserve">for independent schools, including academies and free schools, all members of the </w:t>
      </w:r>
      <w:r w:rsidR="006727A9" w:rsidRPr="00E3065F">
        <w:rPr>
          <w:rFonts w:ascii="Century Gothic" w:hAnsi="Century Gothic" w:cs="Calibri"/>
          <w:sz w:val="24"/>
          <w:szCs w:val="24"/>
        </w:rPr>
        <w:t>proprietary</w:t>
      </w:r>
      <w:r w:rsidRPr="00E3065F">
        <w:rPr>
          <w:rFonts w:ascii="Century Gothic" w:hAnsi="Century Gothic" w:cs="Calibri"/>
          <w:sz w:val="24"/>
          <w:szCs w:val="24"/>
        </w:rPr>
        <w:t xml:space="preserve"> body</w:t>
      </w:r>
    </w:p>
    <w:p w14:paraId="1747AD67" w14:textId="7DB7C06A" w:rsidR="00A81F25"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r>
      <w:r w:rsidR="00C01396" w:rsidRPr="00E3065F">
        <w:rPr>
          <w:rFonts w:ascii="Century Gothic" w:hAnsi="Century Gothic" w:cs="Calibri"/>
          <w:sz w:val="24"/>
          <w:szCs w:val="24"/>
        </w:rPr>
        <w:t>it is the school’s responsibility to ensure that all the staff they employ in specified early or later years childcare have had the appropriate checks. This includes ensuring that staff working in early and later years settings are suitable to do so</w:t>
      </w:r>
      <w:r w:rsidR="0036424E">
        <w:rPr>
          <w:rFonts w:ascii="Century Gothic" w:hAnsi="Century Gothic" w:cs="Calibri"/>
          <w:sz w:val="24"/>
          <w:szCs w:val="24"/>
        </w:rPr>
        <w:t>.</w:t>
      </w:r>
      <w:r w:rsidR="00C01396" w:rsidRPr="00E3065F">
        <w:rPr>
          <w:rFonts w:ascii="Century Gothic" w:hAnsi="Century Gothic" w:cs="Calibri"/>
          <w:sz w:val="24"/>
          <w:szCs w:val="24"/>
        </w:rPr>
        <w:t xml:space="preserve"> The DfE issued updated guidance for schools in Augus</w:t>
      </w:r>
      <w:r w:rsidR="00F907C2">
        <w:rPr>
          <w:rFonts w:ascii="Century Gothic" w:hAnsi="Century Gothic" w:cs="Calibri"/>
          <w:sz w:val="24"/>
          <w:szCs w:val="24"/>
        </w:rPr>
        <w:t>t 2018</w:t>
      </w:r>
      <w:r w:rsidR="00C01396" w:rsidRPr="00E3065F">
        <w:rPr>
          <w:rFonts w:ascii="Century Gothic" w:hAnsi="Century Gothic" w:cs="Calibri"/>
          <w:sz w:val="24"/>
          <w:szCs w:val="24"/>
        </w:rPr>
        <w:t xml:space="preserve">, entitled </w:t>
      </w:r>
      <w:r w:rsidR="006D2945">
        <w:rPr>
          <w:rFonts w:ascii="Century Gothic" w:hAnsi="Century Gothic" w:cs="Calibri"/>
          <w:sz w:val="24"/>
          <w:szCs w:val="24"/>
        </w:rPr>
        <w:t>‘</w:t>
      </w:r>
      <w:r w:rsidR="00C01396" w:rsidRPr="00E3065F">
        <w:rPr>
          <w:rFonts w:ascii="Century Gothic" w:hAnsi="Century Gothic" w:cs="Calibri"/>
          <w:sz w:val="24"/>
          <w:szCs w:val="24"/>
        </w:rPr>
        <w:t>Disqualification Under the Childcare Act 2006</w:t>
      </w:r>
      <w:r w:rsidR="006D2945">
        <w:rPr>
          <w:rFonts w:ascii="Century Gothic" w:hAnsi="Century Gothic" w:cs="Calibri"/>
          <w:sz w:val="24"/>
          <w:szCs w:val="24"/>
        </w:rPr>
        <w:t xml:space="preserve">’ </w:t>
      </w:r>
      <w:r w:rsidR="00C01396" w:rsidRPr="00E3065F">
        <w:rPr>
          <w:rFonts w:ascii="Century Gothic" w:hAnsi="Century Gothic" w:cs="Calibri"/>
          <w:sz w:val="24"/>
          <w:szCs w:val="24"/>
        </w:rPr>
        <w:t>of teachers and other school staff working in early or later years provision, or those who are directly concerned with the management of such provision</w:t>
      </w:r>
    </w:p>
    <w:p w14:paraId="3DA6B32A" w14:textId="247D5FD3" w:rsidR="00C01396" w:rsidRPr="00E3065F" w:rsidRDefault="00C01396"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7C2EB5B1">
        <w:rPr>
          <w:rFonts w:ascii="Century Gothic" w:hAnsi="Century Gothic" w:cs="Calibri"/>
          <w:sz w:val="24"/>
          <w:szCs w:val="24"/>
        </w:rPr>
        <w:t xml:space="preserve">   relevant staff are those working in </w:t>
      </w:r>
      <w:r w:rsidR="1D55EB3E" w:rsidRPr="7C2EB5B1">
        <w:rPr>
          <w:rFonts w:ascii="Century Gothic" w:hAnsi="Century Gothic" w:cs="Calibri"/>
          <w:sz w:val="24"/>
          <w:szCs w:val="24"/>
        </w:rPr>
        <w:t>childcare</w:t>
      </w:r>
      <w:r w:rsidRPr="7C2EB5B1">
        <w:rPr>
          <w:rFonts w:ascii="Century Gothic" w:hAnsi="Century Gothic" w:cs="Calibri"/>
          <w:sz w:val="24"/>
          <w:szCs w:val="24"/>
        </w:rPr>
        <w:t>, or in a management role because they are: working with reception age children at any time; or working with children older than reception until age eight, outside school hours.</w:t>
      </w:r>
    </w:p>
    <w:p w14:paraId="4411E4B0" w14:textId="30F14950" w:rsidR="009637E0" w:rsidRPr="00E3065F" w:rsidRDefault="00B92E9C"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 w:val="num" w:pos="1440"/>
        </w:tabs>
        <w:rPr>
          <w:rFonts w:ascii="Century Gothic" w:hAnsi="Century Gothic" w:cs="Calibri"/>
          <w:sz w:val="24"/>
          <w:szCs w:val="24"/>
        </w:rPr>
      </w:pPr>
      <w:r w:rsidRPr="00B92E9C">
        <w:rPr>
          <w:rFonts w:ascii="Century Gothic" w:hAnsi="Century Gothic" w:cs="Calibri"/>
          <w:sz w:val="24"/>
          <w:szCs w:val="24"/>
        </w:rPr>
        <w:t xml:space="preserve">   Keeping Children Safe in Education </w:t>
      </w:r>
      <w:r w:rsidRPr="00AE1780">
        <w:rPr>
          <w:rFonts w:ascii="Century Gothic" w:hAnsi="Century Gothic" w:cs="Calibri"/>
          <w:sz w:val="24"/>
          <w:szCs w:val="24"/>
        </w:rPr>
        <w:t>202</w:t>
      </w:r>
      <w:r w:rsidR="00964A62" w:rsidRPr="00AE1780">
        <w:rPr>
          <w:rFonts w:ascii="Century Gothic" w:hAnsi="Century Gothic" w:cs="Calibri"/>
          <w:sz w:val="24"/>
          <w:szCs w:val="24"/>
        </w:rPr>
        <w:t>4</w:t>
      </w:r>
      <w:r w:rsidR="00AA39E9" w:rsidRPr="00AE1780">
        <w:rPr>
          <w:rFonts w:ascii="Century Gothic" w:hAnsi="Century Gothic" w:cs="Calibri"/>
          <w:sz w:val="24"/>
          <w:szCs w:val="24"/>
        </w:rPr>
        <w:t xml:space="preserve">, </w:t>
      </w:r>
      <w:r w:rsidRPr="00AE1780">
        <w:rPr>
          <w:rFonts w:ascii="Century Gothic" w:hAnsi="Century Gothic" w:cs="Calibri"/>
          <w:sz w:val="24"/>
          <w:szCs w:val="24"/>
        </w:rPr>
        <w:t>page 7</w:t>
      </w:r>
      <w:r w:rsidR="00964A62" w:rsidRPr="00AE1780">
        <w:rPr>
          <w:rFonts w:ascii="Century Gothic" w:hAnsi="Century Gothic" w:cs="Calibri"/>
          <w:sz w:val="24"/>
          <w:szCs w:val="24"/>
        </w:rPr>
        <w:t>5</w:t>
      </w:r>
      <w:r w:rsidRPr="00AE1780">
        <w:rPr>
          <w:rFonts w:ascii="Century Gothic" w:hAnsi="Century Gothic" w:cs="Calibri"/>
          <w:sz w:val="24"/>
          <w:szCs w:val="24"/>
        </w:rPr>
        <w:t>, paragraph 2</w:t>
      </w:r>
      <w:r w:rsidR="00964A62" w:rsidRPr="00AE1780">
        <w:rPr>
          <w:rFonts w:ascii="Century Gothic" w:hAnsi="Century Gothic" w:cs="Calibri"/>
          <w:sz w:val="24"/>
          <w:szCs w:val="24"/>
        </w:rPr>
        <w:t>72</w:t>
      </w:r>
      <w:r w:rsidRPr="00B92E9C">
        <w:rPr>
          <w:rFonts w:ascii="Century Gothic" w:hAnsi="Century Gothic" w:cs="Calibri"/>
          <w:sz w:val="24"/>
          <w:szCs w:val="24"/>
        </w:rPr>
        <w:t xml:space="preserve"> </w:t>
      </w:r>
      <w:r w:rsidR="00C01396" w:rsidRPr="00B92E9C">
        <w:rPr>
          <w:rFonts w:ascii="Century Gothic" w:hAnsi="Century Gothic" w:cs="Calibri"/>
          <w:sz w:val="24"/>
          <w:szCs w:val="24"/>
        </w:rPr>
        <w:t>also</w:t>
      </w:r>
      <w:r w:rsidR="00C01396" w:rsidRPr="569F7FA5">
        <w:rPr>
          <w:rFonts w:ascii="Century Gothic" w:hAnsi="Century Gothic" w:cs="Calibri"/>
          <w:sz w:val="24"/>
          <w:szCs w:val="24"/>
        </w:rPr>
        <w:t xml:space="preserve"> refers to disqualification: “For staff who work in childcare provision</w:t>
      </w:r>
      <w:r w:rsidR="3C58E10B" w:rsidRPr="569F7FA5">
        <w:rPr>
          <w:rFonts w:ascii="Century Gothic" w:hAnsi="Century Gothic" w:cs="Calibri"/>
          <w:sz w:val="24"/>
          <w:szCs w:val="24"/>
        </w:rPr>
        <w:t>,</w:t>
      </w:r>
      <w:r w:rsidR="00C01396" w:rsidRPr="569F7FA5">
        <w:rPr>
          <w:rFonts w:ascii="Century Gothic" w:hAnsi="Century Gothic" w:cs="Calibri"/>
          <w:sz w:val="24"/>
          <w:szCs w:val="24"/>
        </w:rPr>
        <w:t xml:space="preserve"> or who are directly concerned with the management of such provision, </w:t>
      </w:r>
      <w:r w:rsidR="25F0DD9A" w:rsidRPr="569F7FA5">
        <w:rPr>
          <w:rFonts w:ascii="Century Gothic" w:hAnsi="Century Gothic" w:cs="Calibri"/>
          <w:sz w:val="24"/>
          <w:szCs w:val="24"/>
        </w:rPr>
        <w:t>employers</w:t>
      </w:r>
      <w:r w:rsidR="00C01396" w:rsidRPr="569F7FA5">
        <w:rPr>
          <w:rFonts w:ascii="Century Gothic" w:hAnsi="Century Gothic" w:cs="Calibri"/>
          <w:sz w:val="24"/>
          <w:szCs w:val="24"/>
        </w:rPr>
        <w:t xml:space="preserve"> need to ensure that appropriate checks are carried out to ensure that individuals are not disqualified under the Childcare (Disqualification) Regulations 20</w:t>
      </w:r>
      <w:r w:rsidR="003609BE" w:rsidRPr="569F7FA5">
        <w:rPr>
          <w:rFonts w:ascii="Century Gothic" w:hAnsi="Century Gothic" w:cs="Calibri"/>
          <w:sz w:val="24"/>
          <w:szCs w:val="24"/>
        </w:rPr>
        <w:t>18</w:t>
      </w:r>
      <w:r w:rsidR="00C01396" w:rsidRPr="569F7FA5">
        <w:rPr>
          <w:rFonts w:ascii="Century Gothic" w:hAnsi="Century Gothic" w:cs="Calibri"/>
          <w:sz w:val="24"/>
          <w:szCs w:val="24"/>
        </w:rPr>
        <w:t>”</w:t>
      </w:r>
    </w:p>
    <w:p w14:paraId="57A03C93" w14:textId="194B4A33"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sz w:val="24"/>
          <w:szCs w:val="24"/>
        </w:rPr>
        <w:tab/>
        <w:t>employers are responsible for ensuring that their staff are competent to carry out their responsibilities for safeguarding and promoting the welfare of children and creating an environment where staff feel able to raise concerns and feel supported in their safeguarding role</w:t>
      </w:r>
    </w:p>
    <w:p w14:paraId="2C2C1D9A" w14:textId="77777777" w:rsidR="009E7675" w:rsidRPr="009E7675" w:rsidRDefault="009637E0" w:rsidP="009E7675">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t>staff should be given</w:t>
      </w:r>
      <w:r w:rsidR="004954F8">
        <w:rPr>
          <w:rFonts w:ascii="Century Gothic" w:hAnsi="Century Gothic" w:cs="Calibri"/>
          <w:sz w:val="24"/>
          <w:szCs w:val="24"/>
        </w:rPr>
        <w:t xml:space="preserve"> </w:t>
      </w:r>
      <w:r w:rsidRPr="00E3065F">
        <w:rPr>
          <w:rFonts w:ascii="Century Gothic" w:hAnsi="Century Gothic" w:cs="Calibri"/>
          <w:sz w:val="24"/>
          <w:szCs w:val="24"/>
        </w:rPr>
        <w:t xml:space="preserve">mandatory </w:t>
      </w:r>
      <w:r w:rsidR="008C17E6">
        <w:rPr>
          <w:rFonts w:ascii="Century Gothic" w:hAnsi="Century Gothic" w:cs="Calibri"/>
          <w:sz w:val="24"/>
          <w:szCs w:val="24"/>
        </w:rPr>
        <w:t xml:space="preserve">safeguarding training at </w:t>
      </w:r>
      <w:r w:rsidR="000D3623">
        <w:rPr>
          <w:rFonts w:ascii="Century Gothic" w:hAnsi="Century Gothic" w:cs="Calibri"/>
          <w:sz w:val="24"/>
          <w:szCs w:val="24"/>
        </w:rPr>
        <w:t xml:space="preserve">the point of </w:t>
      </w:r>
      <w:r w:rsidRPr="00E3065F">
        <w:rPr>
          <w:rFonts w:ascii="Century Gothic" w:hAnsi="Century Gothic" w:cs="Calibri"/>
          <w:sz w:val="24"/>
          <w:szCs w:val="24"/>
        </w:rPr>
        <w:t xml:space="preserve">induction, which includes </w:t>
      </w:r>
      <w:r w:rsidR="4A2BF255" w:rsidRPr="00E3065F">
        <w:rPr>
          <w:rFonts w:ascii="Century Gothic" w:hAnsi="Century Gothic" w:cs="Calibri"/>
          <w:sz w:val="24"/>
          <w:szCs w:val="24"/>
        </w:rPr>
        <w:t>familiari</w:t>
      </w:r>
      <w:r w:rsidR="004954F8">
        <w:rPr>
          <w:rFonts w:ascii="Century Gothic" w:hAnsi="Century Gothic" w:cs="Calibri"/>
          <w:sz w:val="24"/>
          <w:szCs w:val="24"/>
        </w:rPr>
        <w:t>s</w:t>
      </w:r>
      <w:r w:rsidR="4A2BF255" w:rsidRPr="00E3065F">
        <w:rPr>
          <w:rFonts w:ascii="Century Gothic" w:hAnsi="Century Gothic" w:cs="Calibri"/>
          <w:sz w:val="24"/>
          <w:szCs w:val="24"/>
        </w:rPr>
        <w:t>ation</w:t>
      </w:r>
      <w:r w:rsidRPr="00E3065F">
        <w:rPr>
          <w:rFonts w:ascii="Century Gothic" w:hAnsi="Century Gothic" w:cs="Calibri"/>
          <w:sz w:val="24"/>
          <w:szCs w:val="24"/>
        </w:rPr>
        <w:t xml:space="preserve"> with safeguarding responsibilities and procedures to be followed if anyone has any concerns about a child’s safety or</w:t>
      </w:r>
      <w:r w:rsidR="009E7675">
        <w:rPr>
          <w:rFonts w:ascii="Century Gothic" w:hAnsi="Century Gothic" w:cs="Calibri"/>
          <w:sz w:val="24"/>
          <w:szCs w:val="24"/>
        </w:rPr>
        <w:t xml:space="preserve"> </w:t>
      </w:r>
    </w:p>
    <w:p w14:paraId="64F9253F" w14:textId="77777777" w:rsidR="009E7675" w:rsidRDefault="009E7675" w:rsidP="009E7675">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z w:val="24"/>
          <w:szCs w:val="24"/>
          <w:shd w:val="clear" w:color="auto" w:fill="00FF00"/>
        </w:rPr>
      </w:pPr>
    </w:p>
    <w:p w14:paraId="657A2CDC" w14:textId="6049D242" w:rsidR="007705AF" w:rsidRPr="009E7675" w:rsidRDefault="009637E0" w:rsidP="009E7675">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z w:val="24"/>
          <w:szCs w:val="24"/>
          <w:shd w:val="clear" w:color="auto" w:fill="00FF00"/>
        </w:rPr>
      </w:pPr>
      <w:r w:rsidRPr="009E7675">
        <w:rPr>
          <w:rFonts w:ascii="Century Gothic" w:hAnsi="Century Gothic" w:cs="Calibri"/>
          <w:sz w:val="24"/>
          <w:szCs w:val="24"/>
        </w:rPr>
        <w:t>welfare</w:t>
      </w:r>
      <w:r w:rsidR="008C17E6" w:rsidRPr="009E7675">
        <w:rPr>
          <w:rFonts w:ascii="Century Gothic" w:hAnsi="Century Gothic" w:cs="Calibri"/>
          <w:sz w:val="24"/>
          <w:szCs w:val="24"/>
        </w:rPr>
        <w:t xml:space="preserve"> as well as how to manage a disclosure</w:t>
      </w:r>
      <w:r w:rsidRPr="009E7675">
        <w:rPr>
          <w:rFonts w:ascii="Century Gothic" w:hAnsi="Century Gothic" w:cs="Calibri"/>
          <w:sz w:val="24"/>
          <w:szCs w:val="24"/>
        </w:rPr>
        <w:t>. Staff in schools and colleges should ensure that all staff read</w:t>
      </w:r>
      <w:r w:rsidR="005B2E8C" w:rsidRPr="009E7675">
        <w:rPr>
          <w:rFonts w:ascii="Century Gothic" w:hAnsi="Century Gothic" w:cs="Calibri"/>
          <w:sz w:val="24"/>
          <w:szCs w:val="24"/>
        </w:rPr>
        <w:t xml:space="preserve"> and understan</w:t>
      </w:r>
      <w:r w:rsidR="00B10F63" w:rsidRPr="009E7675">
        <w:rPr>
          <w:rFonts w:ascii="Century Gothic" w:hAnsi="Century Gothic" w:cs="Calibri"/>
          <w:sz w:val="24"/>
          <w:szCs w:val="24"/>
        </w:rPr>
        <w:t>d</w:t>
      </w:r>
      <w:r w:rsidRPr="009E7675">
        <w:rPr>
          <w:rFonts w:ascii="Century Gothic" w:hAnsi="Century Gothic" w:cs="Calibri"/>
          <w:sz w:val="24"/>
          <w:szCs w:val="24"/>
        </w:rPr>
        <w:t xml:space="preserve"> at least part one</w:t>
      </w:r>
      <w:r w:rsidR="004D43C5" w:rsidRPr="009E7675">
        <w:rPr>
          <w:rFonts w:ascii="Century Gothic" w:hAnsi="Century Gothic" w:cs="Calibri"/>
          <w:sz w:val="24"/>
          <w:szCs w:val="24"/>
        </w:rPr>
        <w:t xml:space="preserve"> </w:t>
      </w:r>
      <w:r w:rsidRPr="009E7675">
        <w:rPr>
          <w:rFonts w:ascii="Century Gothic" w:hAnsi="Century Gothic" w:cs="Calibri"/>
          <w:sz w:val="24"/>
          <w:szCs w:val="24"/>
        </w:rPr>
        <w:t xml:space="preserve">of Keeping Children Safe in Education </w:t>
      </w:r>
      <w:r w:rsidR="00B10F63" w:rsidRPr="009E7675">
        <w:rPr>
          <w:rFonts w:ascii="Century Gothic" w:hAnsi="Century Gothic" w:cs="Calibri"/>
          <w:sz w:val="24"/>
          <w:szCs w:val="24"/>
        </w:rPr>
        <w:t>202</w:t>
      </w:r>
      <w:r w:rsidR="00F20156">
        <w:rPr>
          <w:rFonts w:ascii="Century Gothic" w:hAnsi="Century Gothic" w:cs="Calibri"/>
          <w:sz w:val="24"/>
          <w:szCs w:val="24"/>
        </w:rPr>
        <w:t>4</w:t>
      </w:r>
      <w:r w:rsidRPr="009E7675">
        <w:rPr>
          <w:rFonts w:ascii="Century Gothic" w:hAnsi="Century Gothic" w:cs="Calibri"/>
          <w:sz w:val="24"/>
          <w:szCs w:val="24"/>
        </w:rPr>
        <w:t>.</w:t>
      </w:r>
      <w:r w:rsidR="00546F95" w:rsidRPr="009E7675">
        <w:rPr>
          <w:rFonts w:ascii="Century Gothic" w:hAnsi="Century Gothic" w:cs="Calibri"/>
          <w:sz w:val="24"/>
          <w:szCs w:val="24"/>
        </w:rPr>
        <w:t xml:space="preserve"> </w:t>
      </w:r>
    </w:p>
    <w:p w14:paraId="1B4FA0B2" w14:textId="517EE73C" w:rsidR="009637E0" w:rsidRPr="00E3065F" w:rsidRDefault="007705AF"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569F7FA5">
        <w:rPr>
          <w:rFonts w:ascii="Century Gothic" w:hAnsi="Century Gothic" w:cs="Calibri"/>
          <w:sz w:val="24"/>
          <w:szCs w:val="24"/>
        </w:rPr>
        <w:t xml:space="preserve">   t</w:t>
      </w:r>
      <w:r w:rsidR="00546F95" w:rsidRPr="569F7FA5">
        <w:rPr>
          <w:rFonts w:ascii="Century Gothic" w:hAnsi="Century Gothic" w:cs="Calibri"/>
          <w:sz w:val="24"/>
          <w:szCs w:val="24"/>
        </w:rPr>
        <w:t>here shou</w:t>
      </w:r>
      <w:r w:rsidR="00C0217B">
        <w:rPr>
          <w:rFonts w:ascii="Century Gothic" w:hAnsi="Century Gothic" w:cs="Calibri"/>
          <w:sz w:val="24"/>
          <w:szCs w:val="24"/>
        </w:rPr>
        <w:t xml:space="preserve">ld </w:t>
      </w:r>
      <w:r w:rsidR="00546F95" w:rsidRPr="569F7FA5">
        <w:rPr>
          <w:rFonts w:ascii="Century Gothic" w:hAnsi="Century Gothic" w:cs="Calibri"/>
          <w:sz w:val="24"/>
          <w:szCs w:val="24"/>
        </w:rPr>
        <w:t>be an ongoing programme of refresher training</w:t>
      </w:r>
      <w:r w:rsidR="008463CE" w:rsidRPr="569F7FA5">
        <w:rPr>
          <w:rFonts w:ascii="Century Gothic" w:hAnsi="Century Gothic" w:cs="Calibri"/>
          <w:sz w:val="24"/>
          <w:szCs w:val="24"/>
        </w:rPr>
        <w:t xml:space="preserve"> and updates to staff/volunteers about key safeguarding </w:t>
      </w:r>
      <w:r w:rsidR="003F0F79" w:rsidRPr="569F7FA5">
        <w:rPr>
          <w:rFonts w:ascii="Century Gothic" w:hAnsi="Century Gothic" w:cs="Calibri"/>
          <w:sz w:val="24"/>
          <w:szCs w:val="24"/>
        </w:rPr>
        <w:t>issues</w:t>
      </w:r>
      <w:r w:rsidRPr="569F7FA5">
        <w:rPr>
          <w:rFonts w:ascii="Century Gothic" w:hAnsi="Century Gothic" w:cs="Calibri"/>
          <w:sz w:val="24"/>
          <w:szCs w:val="24"/>
        </w:rPr>
        <w:t xml:space="preserve"> </w:t>
      </w:r>
      <w:r w:rsidR="008463CE" w:rsidRPr="569F7FA5">
        <w:rPr>
          <w:rFonts w:ascii="Century Gothic" w:hAnsi="Century Gothic" w:cs="Calibri"/>
          <w:sz w:val="24"/>
          <w:szCs w:val="24"/>
        </w:rPr>
        <w:t>at least annual</w:t>
      </w:r>
      <w:r w:rsidR="00C0217B">
        <w:rPr>
          <w:rFonts w:ascii="Century Gothic" w:hAnsi="Century Gothic" w:cs="Calibri"/>
          <w:sz w:val="24"/>
          <w:szCs w:val="24"/>
        </w:rPr>
        <w:t>ly</w:t>
      </w:r>
      <w:r w:rsidRPr="569F7FA5">
        <w:rPr>
          <w:rFonts w:ascii="Century Gothic" w:hAnsi="Century Gothic" w:cs="Calibri"/>
          <w:sz w:val="24"/>
          <w:szCs w:val="24"/>
        </w:rPr>
        <w:t xml:space="preserve"> </w:t>
      </w:r>
      <w:r w:rsidR="008C17E6" w:rsidRPr="00B92E9C">
        <w:rPr>
          <w:rFonts w:ascii="Century Gothic" w:hAnsi="Century Gothic" w:cs="Calibri"/>
          <w:sz w:val="24"/>
          <w:szCs w:val="24"/>
        </w:rPr>
        <w:t>(Keeping Children Safe in Education</w:t>
      </w:r>
      <w:r w:rsidR="004954F8" w:rsidRPr="00B92E9C">
        <w:rPr>
          <w:rFonts w:ascii="Century Gothic" w:hAnsi="Century Gothic" w:cs="Calibri"/>
          <w:sz w:val="24"/>
          <w:szCs w:val="24"/>
        </w:rPr>
        <w:t>,</w:t>
      </w:r>
      <w:r w:rsidR="008C17E6" w:rsidRPr="00B92E9C">
        <w:rPr>
          <w:rFonts w:ascii="Century Gothic" w:hAnsi="Century Gothic" w:cs="Calibri"/>
          <w:sz w:val="24"/>
          <w:szCs w:val="24"/>
        </w:rPr>
        <w:t xml:space="preserve"> </w:t>
      </w:r>
      <w:r w:rsidR="001B4995" w:rsidRPr="00AE1780">
        <w:rPr>
          <w:rFonts w:ascii="Century Gothic" w:hAnsi="Century Gothic" w:cs="Calibri"/>
          <w:sz w:val="24"/>
          <w:szCs w:val="24"/>
        </w:rPr>
        <w:t>2024-page</w:t>
      </w:r>
      <w:r w:rsidR="004954F8" w:rsidRPr="00AE1780">
        <w:rPr>
          <w:rFonts w:ascii="Century Gothic" w:hAnsi="Century Gothic" w:cs="Calibri"/>
          <w:sz w:val="24"/>
          <w:szCs w:val="24"/>
        </w:rPr>
        <w:t xml:space="preserve"> 3</w:t>
      </w:r>
      <w:r w:rsidR="00F20156" w:rsidRPr="00AE1780">
        <w:rPr>
          <w:rFonts w:ascii="Century Gothic" w:hAnsi="Century Gothic" w:cs="Calibri"/>
          <w:sz w:val="24"/>
          <w:szCs w:val="24"/>
        </w:rPr>
        <w:t>5</w:t>
      </w:r>
      <w:r w:rsidR="004954F8" w:rsidRPr="00AE1780">
        <w:rPr>
          <w:rFonts w:ascii="Century Gothic" w:hAnsi="Century Gothic" w:cs="Calibri"/>
          <w:sz w:val="24"/>
          <w:szCs w:val="24"/>
        </w:rPr>
        <w:t xml:space="preserve"> paragraph 12</w:t>
      </w:r>
      <w:r w:rsidR="00F20156" w:rsidRPr="00AE1780">
        <w:rPr>
          <w:rFonts w:ascii="Century Gothic" w:hAnsi="Century Gothic" w:cs="Calibri"/>
          <w:sz w:val="24"/>
          <w:szCs w:val="24"/>
        </w:rPr>
        <w:t>3</w:t>
      </w:r>
      <w:r w:rsidR="008C17E6" w:rsidRPr="00AE1780">
        <w:rPr>
          <w:rFonts w:ascii="Century Gothic" w:hAnsi="Century Gothic" w:cs="Calibri"/>
          <w:sz w:val="24"/>
          <w:szCs w:val="24"/>
        </w:rPr>
        <w:t>)</w:t>
      </w:r>
      <w:r w:rsidRPr="00AE1780">
        <w:rPr>
          <w:rFonts w:ascii="Century Gothic" w:hAnsi="Century Gothic" w:cs="Calibri"/>
          <w:sz w:val="24"/>
          <w:szCs w:val="24"/>
        </w:rPr>
        <w:t>,</w:t>
      </w:r>
      <w:r w:rsidRPr="569F7FA5">
        <w:rPr>
          <w:rFonts w:ascii="Century Gothic" w:hAnsi="Century Gothic" w:cs="Calibri"/>
          <w:sz w:val="24"/>
          <w:szCs w:val="24"/>
        </w:rPr>
        <w:t xml:space="preserve"> with suggested three yearly ‘Introduction to Safeguarding and Child Protection’ training for all staff</w:t>
      </w:r>
      <w:r w:rsidR="008C17E6" w:rsidRPr="569F7FA5">
        <w:rPr>
          <w:rFonts w:ascii="Century Gothic" w:hAnsi="Century Gothic" w:cs="Calibri"/>
          <w:sz w:val="24"/>
          <w:szCs w:val="24"/>
        </w:rPr>
        <w:t xml:space="preserve"> (Nottingham City Safeguarding Children’s Partnership</w:t>
      </w:r>
      <w:r w:rsidR="603D1C8B" w:rsidRPr="569F7FA5">
        <w:rPr>
          <w:rFonts w:ascii="Century Gothic" w:hAnsi="Century Gothic" w:cs="Calibri"/>
          <w:sz w:val="24"/>
          <w:szCs w:val="24"/>
        </w:rPr>
        <w:t xml:space="preserve"> recommendation</w:t>
      </w:r>
      <w:r w:rsidR="008C17E6" w:rsidRPr="569F7FA5">
        <w:rPr>
          <w:rFonts w:ascii="Century Gothic" w:hAnsi="Century Gothic" w:cs="Calibri"/>
          <w:sz w:val="24"/>
          <w:szCs w:val="24"/>
        </w:rPr>
        <w:t>)</w:t>
      </w:r>
    </w:p>
    <w:p w14:paraId="6A27BD44" w14:textId="74FDBFC4"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r>
      <w:r w:rsidR="0009349C" w:rsidRPr="00E3065F">
        <w:rPr>
          <w:rFonts w:ascii="Century Gothic" w:hAnsi="Century Gothic" w:cs="Calibri"/>
          <w:sz w:val="24"/>
          <w:szCs w:val="24"/>
        </w:rPr>
        <w:t>e</w:t>
      </w:r>
      <w:r w:rsidRPr="00E3065F">
        <w:rPr>
          <w:rFonts w:ascii="Century Gothic" w:hAnsi="Century Gothic" w:cs="Calibri"/>
          <w:sz w:val="24"/>
          <w:szCs w:val="24"/>
        </w:rPr>
        <w:t xml:space="preserve">nsure there is an effective child </w:t>
      </w:r>
      <w:r w:rsidR="00E558EF" w:rsidRPr="00E3065F">
        <w:rPr>
          <w:rFonts w:ascii="Century Gothic" w:hAnsi="Century Gothic" w:cs="Calibri"/>
          <w:sz w:val="24"/>
          <w:szCs w:val="24"/>
        </w:rPr>
        <w:t>safeguarding</w:t>
      </w:r>
      <w:r w:rsidRPr="00E3065F">
        <w:rPr>
          <w:rFonts w:ascii="Century Gothic" w:hAnsi="Century Gothic" w:cs="Calibri"/>
          <w:sz w:val="24"/>
          <w:szCs w:val="24"/>
        </w:rPr>
        <w:t xml:space="preserve"> policy in place together with a </w:t>
      </w:r>
      <w:r w:rsidR="004D43C5" w:rsidRPr="00E3065F">
        <w:rPr>
          <w:rFonts w:ascii="Century Gothic" w:hAnsi="Century Gothic" w:cs="Calibri"/>
          <w:sz w:val="24"/>
          <w:szCs w:val="24"/>
        </w:rPr>
        <w:t xml:space="preserve">school behaviour policy, </w:t>
      </w:r>
      <w:r w:rsidR="36243531" w:rsidRPr="00E3065F">
        <w:rPr>
          <w:rFonts w:ascii="Century Gothic" w:hAnsi="Century Gothic" w:cs="Calibri"/>
          <w:sz w:val="24"/>
          <w:szCs w:val="24"/>
        </w:rPr>
        <w:t>schools'</w:t>
      </w:r>
      <w:r w:rsidR="004D43C5" w:rsidRPr="00E3065F">
        <w:rPr>
          <w:rFonts w:ascii="Century Gothic" w:hAnsi="Century Gothic" w:cs="Calibri"/>
          <w:sz w:val="24"/>
          <w:szCs w:val="24"/>
        </w:rPr>
        <w:t xml:space="preserve"> response to children who go missing from education, </w:t>
      </w:r>
      <w:r w:rsidRPr="00E3065F">
        <w:rPr>
          <w:rFonts w:ascii="Century Gothic" w:hAnsi="Century Gothic" w:cs="Calibri"/>
          <w:sz w:val="24"/>
          <w:szCs w:val="24"/>
        </w:rPr>
        <w:t>staff behaviour policy (code of conduct)</w:t>
      </w:r>
      <w:r w:rsidR="00FE03AA" w:rsidRPr="00E3065F">
        <w:rPr>
          <w:rFonts w:ascii="Century Gothic" w:hAnsi="Century Gothic" w:cs="Calibri"/>
          <w:sz w:val="24"/>
          <w:szCs w:val="24"/>
        </w:rPr>
        <w:t xml:space="preserve"> and a whistleblowing policy. These </w:t>
      </w:r>
      <w:r w:rsidRPr="00E3065F">
        <w:rPr>
          <w:rFonts w:ascii="Century Gothic" w:hAnsi="Century Gothic" w:cs="Calibri"/>
          <w:sz w:val="24"/>
          <w:szCs w:val="24"/>
        </w:rPr>
        <w:t>should be provided to all staff</w:t>
      </w:r>
      <w:r w:rsidR="00E21501" w:rsidRPr="00E3065F">
        <w:rPr>
          <w:rFonts w:ascii="Century Gothic" w:hAnsi="Century Gothic" w:cs="Calibri"/>
          <w:sz w:val="24"/>
          <w:szCs w:val="24"/>
        </w:rPr>
        <w:t xml:space="preserve"> </w:t>
      </w:r>
      <w:r w:rsidRPr="00E3065F">
        <w:rPr>
          <w:rFonts w:ascii="Century Gothic" w:hAnsi="Century Gothic" w:cs="Calibri"/>
          <w:sz w:val="24"/>
          <w:szCs w:val="24"/>
        </w:rPr>
        <w:t>-</w:t>
      </w:r>
      <w:r w:rsidR="00E21501" w:rsidRPr="00E3065F">
        <w:rPr>
          <w:rFonts w:ascii="Century Gothic" w:hAnsi="Century Gothic" w:cs="Calibri"/>
          <w:sz w:val="24"/>
          <w:szCs w:val="24"/>
        </w:rPr>
        <w:t xml:space="preserve"> </w:t>
      </w:r>
      <w:r w:rsidRPr="00E3065F">
        <w:rPr>
          <w:rFonts w:ascii="Century Gothic" w:hAnsi="Century Gothic" w:cs="Calibri"/>
          <w:sz w:val="24"/>
          <w:szCs w:val="24"/>
        </w:rPr>
        <w:t>including temporary staff and volunteers</w:t>
      </w:r>
      <w:r w:rsidR="02A9E58D" w:rsidRPr="00E3065F">
        <w:rPr>
          <w:rFonts w:ascii="Century Gothic" w:hAnsi="Century Gothic" w:cs="Calibri"/>
          <w:sz w:val="24"/>
          <w:szCs w:val="24"/>
        </w:rPr>
        <w:t xml:space="preserve"> at point of</w:t>
      </w:r>
      <w:r w:rsidRPr="00E3065F">
        <w:rPr>
          <w:rFonts w:ascii="Century Gothic" w:hAnsi="Century Gothic" w:cs="Calibri"/>
          <w:sz w:val="24"/>
          <w:szCs w:val="24"/>
        </w:rPr>
        <w:t xml:space="preserve"> induction</w:t>
      </w:r>
    </w:p>
    <w:p w14:paraId="54F1C6F6" w14:textId="7768EB5B"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t xml:space="preserve">all professionals should have regular reviews of their own practice to ensure they improve over time </w:t>
      </w:r>
    </w:p>
    <w:p w14:paraId="658D6F6B" w14:textId="02DD1B31"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t>the designated lead for safeguarding should maintain comprehensive records</w:t>
      </w:r>
      <w:r w:rsidR="008463CE" w:rsidRPr="00E3065F">
        <w:rPr>
          <w:rFonts w:ascii="Century Gothic" w:hAnsi="Century Gothic" w:cs="Calibri"/>
          <w:sz w:val="24"/>
          <w:szCs w:val="24"/>
        </w:rPr>
        <w:t xml:space="preserve">, which should be used to inform a review of the support and level of concern </w:t>
      </w:r>
      <w:r w:rsidR="2D64303C" w:rsidRPr="00E3065F">
        <w:rPr>
          <w:rFonts w:ascii="Century Gothic" w:hAnsi="Century Gothic" w:cs="Calibri"/>
          <w:sz w:val="24"/>
          <w:szCs w:val="24"/>
        </w:rPr>
        <w:t xml:space="preserve">about a </w:t>
      </w:r>
      <w:r w:rsidR="008463CE" w:rsidRPr="00E3065F">
        <w:rPr>
          <w:rFonts w:ascii="Century Gothic" w:hAnsi="Century Gothic" w:cs="Calibri"/>
          <w:sz w:val="24"/>
          <w:szCs w:val="24"/>
        </w:rPr>
        <w:t xml:space="preserve">child’s </w:t>
      </w:r>
      <w:r w:rsidR="003F0F79" w:rsidRPr="00E3065F">
        <w:rPr>
          <w:rFonts w:ascii="Century Gothic" w:hAnsi="Century Gothic" w:cs="Calibri"/>
          <w:sz w:val="24"/>
          <w:szCs w:val="24"/>
        </w:rPr>
        <w:t>circumstances</w:t>
      </w:r>
      <w:r w:rsidR="008463CE" w:rsidRPr="00E3065F">
        <w:rPr>
          <w:rFonts w:ascii="Century Gothic" w:hAnsi="Century Gothic" w:cs="Calibri"/>
          <w:sz w:val="24"/>
          <w:szCs w:val="24"/>
        </w:rPr>
        <w:t xml:space="preserve"> whenever new information arises</w:t>
      </w:r>
    </w:p>
    <w:p w14:paraId="3F612A1B" w14:textId="45B2BD63"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r>
      <w:r w:rsidR="0009349C" w:rsidRPr="00E3065F">
        <w:rPr>
          <w:rFonts w:ascii="Century Gothic" w:hAnsi="Century Gothic" w:cs="Calibri"/>
          <w:sz w:val="24"/>
          <w:szCs w:val="24"/>
        </w:rPr>
        <w:t>a</w:t>
      </w:r>
      <w:r w:rsidRPr="00E3065F">
        <w:rPr>
          <w:rFonts w:ascii="Century Gothic" w:hAnsi="Century Gothic" w:cs="Calibri"/>
          <w:sz w:val="24"/>
          <w:szCs w:val="24"/>
        </w:rPr>
        <w:t xml:space="preserve">ll schools and colleges </w:t>
      </w:r>
      <w:r w:rsidR="5F14B738" w:rsidRPr="00E3065F">
        <w:rPr>
          <w:rFonts w:ascii="Century Gothic" w:hAnsi="Century Gothic" w:cs="Calibri"/>
          <w:sz w:val="24"/>
          <w:szCs w:val="24"/>
        </w:rPr>
        <w:t>must</w:t>
      </w:r>
      <w:r w:rsidRPr="00E3065F">
        <w:rPr>
          <w:rFonts w:ascii="Century Gothic" w:hAnsi="Century Gothic" w:cs="Calibri"/>
          <w:sz w:val="24"/>
          <w:szCs w:val="24"/>
        </w:rPr>
        <w:t xml:space="preserve"> be compliant with the requirements of the LSC</w:t>
      </w:r>
      <w:r w:rsidR="0017471D">
        <w:rPr>
          <w:rFonts w:ascii="Century Gothic" w:hAnsi="Century Gothic" w:cs="Calibri"/>
          <w:sz w:val="24"/>
          <w:szCs w:val="24"/>
        </w:rPr>
        <w:t>P</w:t>
      </w:r>
      <w:r w:rsidRPr="00E3065F">
        <w:rPr>
          <w:rFonts w:ascii="Century Gothic" w:hAnsi="Century Gothic" w:cs="Calibri"/>
          <w:sz w:val="24"/>
          <w:szCs w:val="24"/>
        </w:rPr>
        <w:t xml:space="preserve"> in Nottingham</w:t>
      </w:r>
      <w:r w:rsidR="004E0B4A" w:rsidRPr="00E3065F">
        <w:rPr>
          <w:rFonts w:ascii="Century Gothic" w:hAnsi="Century Gothic" w:cs="Calibri"/>
          <w:sz w:val="24"/>
          <w:szCs w:val="24"/>
        </w:rPr>
        <w:t xml:space="preserve"> and</w:t>
      </w:r>
      <w:r w:rsidRPr="00E3065F">
        <w:rPr>
          <w:rFonts w:ascii="Century Gothic" w:hAnsi="Century Gothic" w:cs="Calibri"/>
          <w:sz w:val="24"/>
          <w:szCs w:val="24"/>
        </w:rPr>
        <w:t xml:space="preserve"> this includes engagement in the Serious Case Review process</w:t>
      </w:r>
    </w:p>
    <w:p w14:paraId="03542305" w14:textId="14005E66" w:rsidR="009637E0" w:rsidRDefault="003E0DDA" w:rsidP="569F7FA5">
      <w:pPr>
        <w:numPr>
          <w:ilvl w:val="0"/>
          <w:numId w:val="48"/>
        </w:numPr>
        <w:pBdr>
          <w:top w:val="none" w:sz="0" w:space="0" w:color="auto"/>
          <w:left w:val="none" w:sz="0" w:space="0" w:color="auto"/>
          <w:bottom w:val="none" w:sz="0" w:space="0" w:color="auto"/>
          <w:right w:val="none" w:sz="0" w:space="0" w:color="auto"/>
          <w:bar w:val="none" w:sz="0" w:color="auto"/>
        </w:pBdr>
        <w:shd w:val="clear" w:color="auto" w:fill="FFFFFF" w:themeFill="background1"/>
        <w:tabs>
          <w:tab w:val="left" w:pos="540"/>
        </w:tabs>
        <w:rPr>
          <w:rFonts w:ascii="Century Gothic" w:hAnsi="Century Gothic" w:cs="Calibri"/>
          <w:sz w:val="24"/>
          <w:szCs w:val="24"/>
        </w:rPr>
      </w:pPr>
      <w:r w:rsidRPr="569F7FA5">
        <w:rPr>
          <w:rFonts w:ascii="Century Gothic" w:hAnsi="Century Gothic" w:cs="Calibri"/>
          <w:sz w:val="24"/>
          <w:szCs w:val="24"/>
        </w:rPr>
        <w:t xml:space="preserve">   </w:t>
      </w:r>
      <w:r w:rsidR="00A92BC2" w:rsidRPr="569F7FA5">
        <w:rPr>
          <w:rFonts w:ascii="Century Gothic" w:hAnsi="Century Gothic" w:cs="Calibri"/>
          <w:sz w:val="24"/>
          <w:szCs w:val="24"/>
        </w:rPr>
        <w:t>Nottingham City Safeguarding Partners require</w:t>
      </w:r>
      <w:r w:rsidR="009637E0" w:rsidRPr="569F7FA5">
        <w:rPr>
          <w:rFonts w:ascii="Century Gothic" w:hAnsi="Century Gothic" w:cs="Calibri"/>
          <w:sz w:val="24"/>
          <w:szCs w:val="24"/>
        </w:rPr>
        <w:t xml:space="preserve"> all schools to complete a</w:t>
      </w:r>
      <w:r w:rsidR="00913163" w:rsidRPr="569F7FA5">
        <w:rPr>
          <w:rFonts w:ascii="Century Gothic" w:hAnsi="Century Gothic" w:cs="Calibri"/>
          <w:sz w:val="24"/>
          <w:szCs w:val="24"/>
        </w:rPr>
        <w:t xml:space="preserve">n annual safeguarding audit </w:t>
      </w:r>
      <w:r w:rsidR="00833453" w:rsidRPr="569F7FA5">
        <w:rPr>
          <w:rFonts w:ascii="Century Gothic" w:hAnsi="Century Gothic" w:cs="Calibri"/>
          <w:sz w:val="24"/>
          <w:szCs w:val="24"/>
        </w:rPr>
        <w:t>(Section 175/157</w:t>
      </w:r>
      <w:r w:rsidR="00DF63D1" w:rsidRPr="569F7FA5">
        <w:rPr>
          <w:rFonts w:ascii="Century Gothic" w:hAnsi="Century Gothic" w:cs="Calibri"/>
          <w:sz w:val="24"/>
          <w:szCs w:val="24"/>
        </w:rPr>
        <w:t xml:space="preserve"> see </w:t>
      </w:r>
      <w:r w:rsidR="59598463" w:rsidRPr="569F7FA5">
        <w:rPr>
          <w:rFonts w:ascii="Century Gothic" w:hAnsi="Century Gothic" w:cs="Calibri"/>
          <w:sz w:val="24"/>
          <w:szCs w:val="24"/>
        </w:rPr>
        <w:t>footer</w:t>
      </w:r>
      <w:r w:rsidR="00DF63D1" w:rsidRPr="569F7FA5">
        <w:rPr>
          <w:rFonts w:ascii="Century Gothic" w:hAnsi="Century Gothic" w:cs="Calibri"/>
          <w:sz w:val="24"/>
          <w:szCs w:val="24"/>
        </w:rPr>
        <w:t>*</w:t>
      </w:r>
      <w:r w:rsidR="00833453" w:rsidRPr="569F7FA5">
        <w:rPr>
          <w:rFonts w:ascii="Century Gothic" w:hAnsi="Century Gothic" w:cs="Calibri"/>
          <w:sz w:val="24"/>
          <w:szCs w:val="24"/>
        </w:rPr>
        <w:t xml:space="preserve">) </w:t>
      </w:r>
      <w:r w:rsidR="00913163" w:rsidRPr="569F7FA5">
        <w:rPr>
          <w:rFonts w:ascii="Century Gothic" w:hAnsi="Century Gothic" w:cs="Calibri"/>
          <w:sz w:val="24"/>
          <w:szCs w:val="24"/>
        </w:rPr>
        <w:t>and be</w:t>
      </w:r>
      <w:r w:rsidR="009637E0" w:rsidRPr="569F7FA5">
        <w:rPr>
          <w:rFonts w:ascii="Century Gothic" w:hAnsi="Century Gothic" w:cs="Calibri"/>
          <w:sz w:val="24"/>
          <w:szCs w:val="24"/>
        </w:rPr>
        <w:t xml:space="preserve"> engag</w:t>
      </w:r>
      <w:r w:rsidR="00913163" w:rsidRPr="569F7FA5">
        <w:rPr>
          <w:rFonts w:ascii="Century Gothic" w:hAnsi="Century Gothic" w:cs="Calibri"/>
          <w:sz w:val="24"/>
          <w:szCs w:val="24"/>
        </w:rPr>
        <w:t>ed</w:t>
      </w:r>
      <w:r w:rsidR="009637E0" w:rsidRPr="569F7FA5">
        <w:rPr>
          <w:rFonts w:ascii="Century Gothic" w:hAnsi="Century Gothic" w:cs="Calibri"/>
          <w:sz w:val="24"/>
          <w:szCs w:val="24"/>
        </w:rPr>
        <w:t xml:space="preserve"> in </w:t>
      </w:r>
      <w:r w:rsidR="0036424E" w:rsidRPr="569F7FA5">
        <w:rPr>
          <w:rFonts w:ascii="Century Gothic" w:hAnsi="Century Gothic" w:cs="Calibri"/>
          <w:sz w:val="24"/>
          <w:szCs w:val="24"/>
        </w:rPr>
        <w:t>multiagency</w:t>
      </w:r>
      <w:r w:rsidR="009637E0" w:rsidRPr="569F7FA5">
        <w:rPr>
          <w:rFonts w:ascii="Century Gothic" w:hAnsi="Century Gothic" w:cs="Calibri"/>
          <w:sz w:val="24"/>
          <w:szCs w:val="24"/>
        </w:rPr>
        <w:t xml:space="preserve"> processes and Serious Case Reviews (See Working </w:t>
      </w:r>
      <w:r w:rsidR="0009349C" w:rsidRPr="569F7FA5">
        <w:rPr>
          <w:rFonts w:ascii="Century Gothic" w:hAnsi="Century Gothic" w:cs="Calibri"/>
          <w:sz w:val="24"/>
          <w:szCs w:val="24"/>
        </w:rPr>
        <w:t>T</w:t>
      </w:r>
      <w:r w:rsidR="009637E0" w:rsidRPr="569F7FA5">
        <w:rPr>
          <w:rFonts w:ascii="Century Gothic" w:hAnsi="Century Gothic" w:cs="Calibri"/>
          <w:sz w:val="24"/>
          <w:szCs w:val="24"/>
        </w:rPr>
        <w:t xml:space="preserve">ogether </w:t>
      </w:r>
      <w:r w:rsidR="00FE03AA" w:rsidRPr="569F7FA5">
        <w:rPr>
          <w:rFonts w:ascii="Century Gothic" w:hAnsi="Century Gothic" w:cs="Calibri"/>
          <w:sz w:val="24"/>
          <w:szCs w:val="24"/>
        </w:rPr>
        <w:t xml:space="preserve">to Safeguard Children </w:t>
      </w:r>
      <w:r w:rsidR="00D752DF">
        <w:rPr>
          <w:rFonts w:ascii="Century Gothic" w:hAnsi="Century Gothic" w:cs="Calibri"/>
          <w:sz w:val="24"/>
          <w:szCs w:val="24"/>
        </w:rPr>
        <w:t>2023</w:t>
      </w:r>
      <w:r w:rsidR="00FE03AA" w:rsidRPr="569F7FA5">
        <w:rPr>
          <w:rFonts w:ascii="Century Gothic" w:hAnsi="Century Gothic" w:cs="Calibri"/>
          <w:sz w:val="24"/>
          <w:szCs w:val="24"/>
        </w:rPr>
        <w:t xml:space="preserve"> </w:t>
      </w:r>
      <w:r w:rsidR="009637E0" w:rsidRPr="00AE1780">
        <w:rPr>
          <w:rFonts w:ascii="Century Gothic" w:hAnsi="Century Gothic" w:cs="Calibri"/>
          <w:sz w:val="24"/>
          <w:szCs w:val="24"/>
        </w:rPr>
        <w:t>(Chapter 2 p</w:t>
      </w:r>
      <w:r w:rsidR="00F20156" w:rsidRPr="00AE1780">
        <w:rPr>
          <w:rFonts w:ascii="Century Gothic" w:hAnsi="Century Gothic" w:cs="Calibri"/>
          <w:sz w:val="24"/>
          <w:szCs w:val="24"/>
        </w:rPr>
        <w:t>23</w:t>
      </w:r>
      <w:r w:rsidR="004D43C5" w:rsidRPr="00AE1780">
        <w:rPr>
          <w:rFonts w:ascii="Century Gothic" w:hAnsi="Century Gothic" w:cs="Calibri"/>
          <w:sz w:val="24"/>
          <w:szCs w:val="24"/>
        </w:rPr>
        <w:t xml:space="preserve"> &amp; chapter 3 p</w:t>
      </w:r>
      <w:r w:rsidR="00F20156" w:rsidRPr="00AE1780">
        <w:rPr>
          <w:rFonts w:ascii="Century Gothic" w:hAnsi="Century Gothic" w:cs="Calibri"/>
          <w:sz w:val="24"/>
          <w:szCs w:val="24"/>
        </w:rPr>
        <w:t>43</w:t>
      </w:r>
      <w:r w:rsidR="009637E0" w:rsidRPr="00AE1780">
        <w:rPr>
          <w:rFonts w:ascii="Century Gothic" w:hAnsi="Century Gothic" w:cs="Calibri"/>
          <w:sz w:val="24"/>
          <w:szCs w:val="24"/>
        </w:rPr>
        <w:t>),</w:t>
      </w:r>
      <w:r w:rsidR="009637E0" w:rsidRPr="569F7FA5">
        <w:rPr>
          <w:rFonts w:ascii="Century Gothic" w:hAnsi="Century Gothic" w:cs="Calibri"/>
          <w:sz w:val="24"/>
          <w:szCs w:val="24"/>
        </w:rPr>
        <w:t xml:space="preserve"> to be read in conjunction with DfE K</w:t>
      </w:r>
      <w:r w:rsidR="00FE03AA" w:rsidRPr="569F7FA5">
        <w:rPr>
          <w:rFonts w:ascii="Century Gothic" w:hAnsi="Century Gothic" w:cs="Calibri"/>
          <w:sz w:val="24"/>
          <w:szCs w:val="24"/>
        </w:rPr>
        <w:t xml:space="preserve">eeping Children Safe in </w:t>
      </w:r>
      <w:r w:rsidR="004E0B4A" w:rsidRPr="569F7FA5">
        <w:rPr>
          <w:rFonts w:ascii="Century Gothic" w:hAnsi="Century Gothic" w:cs="Calibri"/>
          <w:sz w:val="24"/>
          <w:szCs w:val="24"/>
        </w:rPr>
        <w:t>Education</w:t>
      </w:r>
      <w:r w:rsidR="009637E0" w:rsidRPr="569F7FA5">
        <w:rPr>
          <w:rFonts w:ascii="Century Gothic" w:hAnsi="Century Gothic" w:cs="Calibri"/>
          <w:sz w:val="24"/>
          <w:szCs w:val="24"/>
        </w:rPr>
        <w:t xml:space="preserve"> </w:t>
      </w:r>
      <w:proofErr w:type="gramStart"/>
      <w:r w:rsidR="00B10F63" w:rsidRPr="00AE1780">
        <w:rPr>
          <w:rFonts w:ascii="Century Gothic" w:hAnsi="Century Gothic" w:cs="Calibri"/>
          <w:sz w:val="24"/>
          <w:szCs w:val="24"/>
        </w:rPr>
        <w:t>202</w:t>
      </w:r>
      <w:r w:rsidR="00F20156" w:rsidRPr="00AE1780">
        <w:rPr>
          <w:rFonts w:ascii="Century Gothic" w:hAnsi="Century Gothic" w:cs="Calibri"/>
          <w:sz w:val="24"/>
          <w:szCs w:val="24"/>
        </w:rPr>
        <w:t>4</w:t>
      </w:r>
      <w:r w:rsidR="00491891" w:rsidRPr="00AE1780">
        <w:rPr>
          <w:rFonts w:ascii="Century Gothic" w:hAnsi="Century Gothic" w:cs="Calibri"/>
          <w:sz w:val="24"/>
          <w:szCs w:val="24"/>
        </w:rPr>
        <w:t>;</w:t>
      </w:r>
      <w:proofErr w:type="gramEnd"/>
    </w:p>
    <w:p w14:paraId="0D2C37D5" w14:textId="0FD829C3" w:rsidR="00C0217B" w:rsidRPr="00AE1780" w:rsidRDefault="009637E0" w:rsidP="00AE1780">
      <w:pPr>
        <w:numPr>
          <w:ilvl w:val="0"/>
          <w:numId w:val="48"/>
        </w:numPr>
        <w:pBdr>
          <w:top w:val="none" w:sz="0" w:space="0" w:color="auto"/>
          <w:left w:val="none" w:sz="0" w:space="0" w:color="auto"/>
          <w:bottom w:val="none" w:sz="0" w:space="0" w:color="auto"/>
          <w:right w:val="none" w:sz="0" w:space="0" w:color="auto"/>
          <w:bar w:val="none" w:sz="0" w:color="auto"/>
        </w:pBdr>
        <w:shd w:val="clear" w:color="auto" w:fill="FFFFFF" w:themeFill="background1"/>
        <w:tabs>
          <w:tab w:val="left" w:pos="540"/>
        </w:tabs>
        <w:rPr>
          <w:rFonts w:ascii="Century Gothic" w:hAnsi="Century Gothic" w:cs="Calibri"/>
          <w:sz w:val="24"/>
          <w:szCs w:val="24"/>
        </w:rPr>
      </w:pPr>
      <w:r w:rsidRPr="00AE1780">
        <w:rPr>
          <w:rFonts w:ascii="Century Gothic" w:hAnsi="Century Gothic" w:cs="Calibri"/>
          <w:color w:val="auto"/>
        </w:rPr>
        <w:t xml:space="preserve">clear policies </w:t>
      </w:r>
      <w:r w:rsidR="00A92BC2" w:rsidRPr="00AE1780">
        <w:rPr>
          <w:rFonts w:ascii="Century Gothic" w:hAnsi="Century Gothic" w:cs="Calibri"/>
          <w:color w:val="auto"/>
        </w:rPr>
        <w:t xml:space="preserve">in line with those from the </w:t>
      </w:r>
      <w:r w:rsidR="004954F8" w:rsidRPr="00AE1780">
        <w:rPr>
          <w:rFonts w:ascii="Century Gothic" w:hAnsi="Century Gothic" w:cs="Calibri"/>
          <w:color w:val="auto"/>
        </w:rPr>
        <w:t>s</w:t>
      </w:r>
      <w:r w:rsidR="00A92BC2" w:rsidRPr="00AE1780">
        <w:rPr>
          <w:rFonts w:ascii="Century Gothic" w:hAnsi="Century Gothic" w:cs="Calibri"/>
          <w:color w:val="auto"/>
        </w:rPr>
        <w:t xml:space="preserve">afeguarding </w:t>
      </w:r>
      <w:r w:rsidR="004954F8" w:rsidRPr="00AE1780">
        <w:rPr>
          <w:rFonts w:ascii="Century Gothic" w:hAnsi="Century Gothic" w:cs="Calibri"/>
          <w:color w:val="auto"/>
        </w:rPr>
        <w:t>p</w:t>
      </w:r>
      <w:r w:rsidR="00A92BC2" w:rsidRPr="00AE1780">
        <w:rPr>
          <w:rFonts w:ascii="Century Gothic" w:hAnsi="Century Gothic" w:cs="Calibri"/>
          <w:color w:val="auto"/>
        </w:rPr>
        <w:t>artners</w:t>
      </w:r>
      <w:r w:rsidRPr="00AE1780">
        <w:rPr>
          <w:rFonts w:ascii="Century Gothic" w:hAnsi="Century Gothic" w:cs="Calibri"/>
          <w:color w:val="auto"/>
        </w:rPr>
        <w:t xml:space="preserve"> for dealing with allegations against people who work with children, in either a paid or voluntary capacity. </w:t>
      </w:r>
      <w:r w:rsidR="00B92E9C" w:rsidRPr="00AE1780">
        <w:rPr>
          <w:rFonts w:ascii="Century Gothic" w:hAnsi="Century Gothic" w:cs="Calibri"/>
          <w:color w:val="auto"/>
        </w:rPr>
        <w:t xml:space="preserve">  </w:t>
      </w:r>
      <w:bookmarkStart w:id="2" w:name="_Hlk141083008"/>
      <w:r w:rsidR="00B92E9C" w:rsidRPr="00AE1780">
        <w:rPr>
          <w:rFonts w:ascii="Century Gothic" w:hAnsi="Century Gothic" w:cs="Calibri"/>
          <w:color w:val="auto"/>
        </w:rPr>
        <w:t>This includes individuals or organisations who are using the school premises for the purpose of running activities for children (for example community groups, sports associations, or service providers that run extra-curricular activities). For any safeguarding allegation, the school will follow their safeguarding policy and procedures, including informing the Local Authority Designated Officer (LADO)- Keeping Children Safe in Education, 202</w:t>
      </w:r>
      <w:r w:rsidR="00F20156" w:rsidRPr="00AE1780">
        <w:rPr>
          <w:rFonts w:ascii="Century Gothic" w:hAnsi="Century Gothic" w:cs="Calibri"/>
          <w:color w:val="auto"/>
        </w:rPr>
        <w:t>4</w:t>
      </w:r>
      <w:r w:rsidR="00B92E9C" w:rsidRPr="00AE1780">
        <w:rPr>
          <w:rFonts w:ascii="Century Gothic" w:hAnsi="Century Gothic" w:cs="Calibri"/>
          <w:color w:val="auto"/>
        </w:rPr>
        <w:t xml:space="preserve"> page 9</w:t>
      </w:r>
      <w:r w:rsidR="00F20156" w:rsidRPr="00AE1780">
        <w:rPr>
          <w:rFonts w:ascii="Century Gothic" w:hAnsi="Century Gothic" w:cs="Calibri"/>
          <w:color w:val="auto"/>
        </w:rPr>
        <w:t>6</w:t>
      </w:r>
      <w:r w:rsidR="00B92E9C" w:rsidRPr="00AE1780">
        <w:rPr>
          <w:rFonts w:ascii="Century Gothic" w:hAnsi="Century Gothic" w:cs="Calibri"/>
          <w:color w:val="auto"/>
        </w:rPr>
        <w:t>, paragraph 3</w:t>
      </w:r>
      <w:r w:rsidR="00F20156" w:rsidRPr="00AE1780">
        <w:rPr>
          <w:rFonts w:ascii="Century Gothic" w:hAnsi="Century Gothic" w:cs="Calibri"/>
          <w:color w:val="auto"/>
        </w:rPr>
        <w:t>84.</w:t>
      </w:r>
      <w:r w:rsidR="00B92E9C" w:rsidRPr="00AE1780">
        <w:rPr>
          <w:rFonts w:ascii="Century Gothic" w:hAnsi="Century Gothic" w:cs="Calibri"/>
          <w:color w:val="auto"/>
        </w:rPr>
        <w:t xml:space="preserve"> </w:t>
      </w:r>
      <w:bookmarkEnd w:id="2"/>
    </w:p>
    <w:p w14:paraId="6DA62777" w14:textId="77777777" w:rsidR="00AE1780" w:rsidRDefault="00AE1780" w:rsidP="00C0217B">
      <w:pPr>
        <w:pStyle w:val="Default"/>
        <w:pBdr>
          <w:top w:val="none" w:sz="0" w:space="0" w:color="auto"/>
          <w:left w:val="none" w:sz="0" w:space="0" w:color="auto"/>
          <w:bottom w:val="none" w:sz="0" w:space="0" w:color="auto"/>
          <w:right w:val="none" w:sz="0" w:space="0" w:color="auto"/>
          <w:bar w:val="none" w:sz="0" w:color="auto"/>
        </w:pBdr>
        <w:tabs>
          <w:tab w:val="left" w:pos="540"/>
        </w:tabs>
        <w:spacing w:after="130"/>
        <w:ind w:left="360"/>
        <w:rPr>
          <w:rFonts w:ascii="Century Gothic" w:hAnsi="Century Gothic" w:cs="Calibri"/>
          <w:color w:val="auto"/>
        </w:rPr>
      </w:pPr>
    </w:p>
    <w:p w14:paraId="014464DB" w14:textId="6001242E" w:rsidR="009637E0" w:rsidRPr="00E3065F" w:rsidRDefault="00AE1780" w:rsidP="00C0217B">
      <w:pPr>
        <w:pStyle w:val="Default"/>
        <w:pBdr>
          <w:top w:val="none" w:sz="0" w:space="0" w:color="auto"/>
          <w:left w:val="none" w:sz="0" w:space="0" w:color="auto"/>
          <w:bottom w:val="none" w:sz="0" w:space="0" w:color="auto"/>
          <w:right w:val="none" w:sz="0" w:space="0" w:color="auto"/>
          <w:bar w:val="none" w:sz="0" w:color="auto"/>
        </w:pBdr>
        <w:tabs>
          <w:tab w:val="left" w:pos="540"/>
        </w:tabs>
        <w:spacing w:after="130"/>
        <w:ind w:left="360"/>
        <w:rPr>
          <w:rFonts w:ascii="Century Gothic" w:hAnsi="Century Gothic" w:cs="Calibri"/>
          <w:color w:val="auto"/>
        </w:rPr>
      </w:pPr>
      <w:r>
        <w:rPr>
          <w:rFonts w:ascii="Century Gothic" w:hAnsi="Century Gothic" w:cs="Calibri"/>
          <w:color w:val="auto"/>
        </w:rPr>
        <w:tab/>
      </w:r>
      <w:r>
        <w:rPr>
          <w:rFonts w:ascii="Century Gothic" w:hAnsi="Century Gothic" w:cs="Calibri"/>
          <w:color w:val="auto"/>
        </w:rPr>
        <w:tab/>
      </w:r>
      <w:r w:rsidR="009637E0" w:rsidRPr="00E3065F">
        <w:rPr>
          <w:rFonts w:ascii="Century Gothic" w:hAnsi="Century Gothic" w:cs="Calibri"/>
          <w:color w:val="auto"/>
        </w:rPr>
        <w:t xml:space="preserve">An allegation may relate to a person who works with children who has: </w:t>
      </w:r>
    </w:p>
    <w:p w14:paraId="71DA28FA" w14:textId="71F28C14" w:rsidR="009637E0" w:rsidRPr="00E3065F" w:rsidRDefault="009637E0" w:rsidP="009A330F">
      <w:pPr>
        <w:pStyle w:val="Default"/>
        <w:numPr>
          <w:ilvl w:val="0"/>
          <w:numId w:val="63"/>
        </w:numPr>
        <w:pBdr>
          <w:top w:val="none" w:sz="0" w:space="0" w:color="auto"/>
          <w:left w:val="none" w:sz="0" w:space="0" w:color="auto"/>
          <w:bottom w:val="none" w:sz="0" w:space="0" w:color="auto"/>
          <w:right w:val="none" w:sz="0" w:space="0" w:color="auto"/>
          <w:bar w:val="none" w:sz="0" w:color="auto"/>
        </w:pBdr>
        <w:tabs>
          <w:tab w:val="left" w:pos="540"/>
          <w:tab w:val="left" w:pos="900"/>
        </w:tabs>
        <w:spacing w:after="130"/>
        <w:ind w:firstLine="360"/>
        <w:rPr>
          <w:rFonts w:ascii="Century Gothic" w:hAnsi="Century Gothic" w:cs="Calibri"/>
          <w:color w:val="auto"/>
        </w:rPr>
      </w:pPr>
      <w:r w:rsidRPr="00E3065F">
        <w:rPr>
          <w:rFonts w:ascii="Century Gothic" w:hAnsi="Century Gothic" w:cs="Calibri"/>
          <w:color w:val="auto"/>
        </w:rPr>
        <w:t>behaved in a way that has harmed a child, or may have harmed a child</w:t>
      </w:r>
      <w:r w:rsidR="0017471D">
        <w:rPr>
          <w:rFonts w:ascii="Century Gothic" w:hAnsi="Century Gothic" w:cs="Calibri"/>
          <w:color w:val="auto"/>
        </w:rPr>
        <w:t xml:space="preserve"> and/or</w:t>
      </w:r>
      <w:r w:rsidRPr="00E3065F">
        <w:rPr>
          <w:rFonts w:ascii="Century Gothic" w:hAnsi="Century Gothic" w:cs="Calibri"/>
          <w:color w:val="auto"/>
        </w:rPr>
        <w:t xml:space="preserve"> </w:t>
      </w:r>
    </w:p>
    <w:p w14:paraId="29AD251F" w14:textId="4CDF18FA" w:rsidR="009637E0" w:rsidRPr="00E3065F" w:rsidRDefault="009637E0" w:rsidP="009A330F">
      <w:pPr>
        <w:pStyle w:val="Default"/>
        <w:numPr>
          <w:ilvl w:val="0"/>
          <w:numId w:val="63"/>
        </w:numPr>
        <w:pBdr>
          <w:top w:val="none" w:sz="0" w:space="0" w:color="auto"/>
          <w:left w:val="none" w:sz="0" w:space="0" w:color="auto"/>
          <w:bottom w:val="none" w:sz="0" w:space="0" w:color="auto"/>
          <w:right w:val="none" w:sz="0" w:space="0" w:color="auto"/>
          <w:bar w:val="none" w:sz="0" w:color="auto"/>
        </w:pBdr>
        <w:tabs>
          <w:tab w:val="left" w:pos="540"/>
          <w:tab w:val="left" w:pos="900"/>
        </w:tabs>
        <w:spacing w:after="130"/>
        <w:ind w:firstLine="360"/>
        <w:rPr>
          <w:rFonts w:ascii="Century Gothic" w:hAnsi="Century Gothic" w:cs="Calibri"/>
          <w:color w:val="auto"/>
        </w:rPr>
      </w:pPr>
      <w:r w:rsidRPr="00E3065F">
        <w:rPr>
          <w:rFonts w:ascii="Century Gothic" w:hAnsi="Century Gothic" w:cs="Calibri"/>
          <w:color w:val="auto"/>
        </w:rPr>
        <w:t xml:space="preserve">possibly committed a criminal offence against or related to a child </w:t>
      </w:r>
      <w:r w:rsidR="0017471D">
        <w:rPr>
          <w:rFonts w:ascii="Century Gothic" w:hAnsi="Century Gothic" w:cs="Calibri"/>
          <w:color w:val="auto"/>
        </w:rPr>
        <w:t>and/</w:t>
      </w:r>
      <w:r w:rsidRPr="00E3065F">
        <w:rPr>
          <w:rFonts w:ascii="Century Gothic" w:hAnsi="Century Gothic" w:cs="Calibri"/>
          <w:color w:val="auto"/>
        </w:rPr>
        <w:t>or</w:t>
      </w:r>
    </w:p>
    <w:p w14:paraId="7DE02F61" w14:textId="77777777" w:rsidR="0036424E" w:rsidRDefault="009637E0" w:rsidP="009A330F">
      <w:pPr>
        <w:pStyle w:val="Default"/>
        <w:numPr>
          <w:ilvl w:val="1"/>
          <w:numId w:val="63"/>
        </w:numPr>
        <w:pBdr>
          <w:top w:val="none" w:sz="0" w:space="0" w:color="auto"/>
          <w:left w:val="none" w:sz="0" w:space="0" w:color="auto"/>
          <w:bottom w:val="none" w:sz="0" w:space="0" w:color="auto"/>
          <w:right w:val="none" w:sz="0" w:space="0" w:color="auto"/>
          <w:bar w:val="none" w:sz="0" w:color="auto"/>
        </w:pBdr>
        <w:tabs>
          <w:tab w:val="left" w:pos="540"/>
          <w:tab w:val="left" w:pos="900"/>
        </w:tabs>
        <w:rPr>
          <w:rFonts w:ascii="Century Gothic" w:hAnsi="Century Gothic" w:cs="Calibri"/>
          <w:color w:val="auto"/>
        </w:rPr>
      </w:pPr>
      <w:r w:rsidRPr="00E3065F">
        <w:rPr>
          <w:rFonts w:ascii="Century Gothic" w:hAnsi="Century Gothic" w:cs="Calibri"/>
          <w:color w:val="auto"/>
        </w:rPr>
        <w:t xml:space="preserve">behaved towards a child or children in a way that indicates </w:t>
      </w:r>
      <w:r w:rsidR="0017471D">
        <w:rPr>
          <w:rFonts w:ascii="Century Gothic" w:hAnsi="Century Gothic" w:cs="Calibri"/>
          <w:color w:val="auto"/>
        </w:rPr>
        <w:t>he or she</w:t>
      </w:r>
      <w:r w:rsidRPr="00E3065F">
        <w:rPr>
          <w:rFonts w:ascii="Century Gothic" w:hAnsi="Century Gothic" w:cs="Calibri"/>
          <w:color w:val="auto"/>
        </w:rPr>
        <w:t xml:space="preserve"> may pose a risk of harm to children</w:t>
      </w:r>
    </w:p>
    <w:p w14:paraId="385C57E3" w14:textId="08E2BFAE" w:rsidR="009637E0" w:rsidRDefault="0017471D" w:rsidP="009A330F">
      <w:pPr>
        <w:pStyle w:val="Default"/>
        <w:numPr>
          <w:ilvl w:val="1"/>
          <w:numId w:val="63"/>
        </w:numPr>
        <w:pBdr>
          <w:top w:val="none" w:sz="0" w:space="0" w:color="auto"/>
          <w:left w:val="none" w:sz="0" w:space="0" w:color="auto"/>
          <w:bottom w:val="none" w:sz="0" w:space="0" w:color="auto"/>
          <w:right w:val="none" w:sz="0" w:space="0" w:color="auto"/>
          <w:bar w:val="none" w:sz="0" w:color="auto"/>
        </w:pBdr>
        <w:tabs>
          <w:tab w:val="left" w:pos="540"/>
          <w:tab w:val="left" w:pos="900"/>
        </w:tabs>
        <w:rPr>
          <w:rFonts w:ascii="Century Gothic" w:hAnsi="Century Gothic" w:cs="Calibri"/>
          <w:color w:val="auto"/>
        </w:rPr>
      </w:pPr>
      <w:r>
        <w:rPr>
          <w:rFonts w:ascii="Century Gothic" w:hAnsi="Century Gothic" w:cs="Calibri"/>
          <w:color w:val="auto"/>
        </w:rPr>
        <w:t>and/or</w:t>
      </w:r>
    </w:p>
    <w:p w14:paraId="019B608D" w14:textId="77777777" w:rsidR="0017471D" w:rsidRPr="00102258" w:rsidRDefault="0017471D" w:rsidP="009A330F">
      <w:pPr>
        <w:pStyle w:val="Default"/>
        <w:numPr>
          <w:ilvl w:val="1"/>
          <w:numId w:val="63"/>
        </w:numPr>
        <w:pBdr>
          <w:top w:val="none" w:sz="0" w:space="0" w:color="auto"/>
          <w:left w:val="none" w:sz="0" w:space="0" w:color="auto"/>
          <w:bottom w:val="none" w:sz="0" w:space="0" w:color="auto"/>
          <w:right w:val="none" w:sz="0" w:space="0" w:color="auto"/>
          <w:bar w:val="none" w:sz="0" w:color="auto"/>
        </w:pBdr>
        <w:tabs>
          <w:tab w:val="left" w:pos="540"/>
          <w:tab w:val="left" w:pos="900"/>
        </w:tabs>
        <w:rPr>
          <w:rFonts w:ascii="Century Gothic" w:hAnsi="Century Gothic" w:cs="Calibri"/>
          <w:color w:val="auto"/>
        </w:rPr>
      </w:pPr>
      <w:r w:rsidRPr="00102258">
        <w:rPr>
          <w:rFonts w:ascii="Century Gothic" w:hAnsi="Century Gothic" w:cs="Calibri"/>
          <w:color w:val="auto"/>
        </w:rPr>
        <w:t>behaved or may have behaved in a way that indicates they may not be suitable to work with children</w:t>
      </w:r>
    </w:p>
    <w:p w14:paraId="34CE0A41" w14:textId="77777777" w:rsidR="00A81F25" w:rsidRPr="00E3065F" w:rsidRDefault="00A81F25"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65FB9D29" w14:textId="77777777" w:rsidR="004954F8" w:rsidRDefault="004954F8"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1C7713B1" w14:textId="77777777" w:rsidR="004954F8" w:rsidRDefault="004954F8"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71E23FA6" w14:textId="35EE9280"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E3065F">
        <w:rPr>
          <w:rFonts w:ascii="Century Gothic" w:hAnsi="Century Gothic" w:cs="Calibri"/>
          <w:color w:val="auto"/>
        </w:rPr>
        <w:t xml:space="preserve">In addition: </w:t>
      </w:r>
    </w:p>
    <w:p w14:paraId="62EBF3C5" w14:textId="77777777"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4A3F2DB2" w14:textId="479537AA"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E3065F">
        <w:rPr>
          <w:rFonts w:ascii="Century Gothic" w:hAnsi="Century Gothic" w:cs="Calibri"/>
        </w:rPr>
        <w:t>The</w:t>
      </w:r>
      <w:r w:rsidR="00565E62" w:rsidRPr="00E3065F">
        <w:rPr>
          <w:rFonts w:ascii="Century Gothic" w:hAnsi="Century Gothic" w:cs="Calibri"/>
        </w:rPr>
        <w:t xml:space="preserve"> </w:t>
      </w:r>
      <w:r w:rsidR="00AF173A">
        <w:rPr>
          <w:rFonts w:ascii="Century Gothic" w:hAnsi="Century Gothic" w:cs="Calibri"/>
        </w:rPr>
        <w:t>LADO</w:t>
      </w:r>
      <w:r w:rsidR="00565E62" w:rsidRPr="00E3065F">
        <w:rPr>
          <w:rFonts w:ascii="Century Gothic" w:hAnsi="Century Gothic" w:cs="Calibri"/>
        </w:rPr>
        <w:t xml:space="preserve"> </w:t>
      </w:r>
      <w:r w:rsidR="00AF173A">
        <w:rPr>
          <w:rFonts w:ascii="Century Gothic" w:hAnsi="Century Gothic" w:cs="Calibri"/>
        </w:rPr>
        <w:t>will</w:t>
      </w:r>
      <w:r w:rsidRPr="00E3065F">
        <w:rPr>
          <w:rFonts w:ascii="Century Gothic" w:hAnsi="Century Gothic" w:cs="Calibri"/>
        </w:rPr>
        <w:t xml:space="preserve"> be involved in the management and oversight of individual cases</w:t>
      </w:r>
      <w:r w:rsidR="007853C2" w:rsidRPr="00E3065F">
        <w:rPr>
          <w:rFonts w:ascii="Century Gothic" w:hAnsi="Century Gothic" w:cs="Calibri"/>
        </w:rPr>
        <w:t xml:space="preserve"> where there are allegations made against people who work with children</w:t>
      </w:r>
      <w:r w:rsidRPr="00E3065F">
        <w:rPr>
          <w:rFonts w:ascii="Century Gothic" w:hAnsi="Century Gothic" w:cs="Calibri"/>
        </w:rPr>
        <w:t xml:space="preserve">. The </w:t>
      </w:r>
      <w:r w:rsidR="00565E62" w:rsidRPr="00E3065F">
        <w:rPr>
          <w:rFonts w:ascii="Century Gothic" w:hAnsi="Century Gothic" w:cs="Calibri"/>
        </w:rPr>
        <w:t xml:space="preserve">Designated Officer </w:t>
      </w:r>
      <w:r w:rsidR="003F0F79" w:rsidRPr="00E3065F">
        <w:rPr>
          <w:rFonts w:ascii="Century Gothic" w:hAnsi="Century Gothic" w:cs="Calibri"/>
        </w:rPr>
        <w:t xml:space="preserve">will </w:t>
      </w:r>
      <w:r w:rsidRPr="00E3065F">
        <w:rPr>
          <w:rFonts w:ascii="Century Gothic" w:hAnsi="Century Gothic" w:cs="Calibri"/>
        </w:rPr>
        <w:t>provide advice and guidance to schools, liaising with the police and other agencies</w:t>
      </w:r>
      <w:r w:rsidR="00A82F08" w:rsidRPr="00E3065F">
        <w:rPr>
          <w:rFonts w:ascii="Century Gothic" w:hAnsi="Century Gothic" w:cs="Calibri"/>
        </w:rPr>
        <w:t>,</w:t>
      </w:r>
      <w:r w:rsidRPr="00E3065F">
        <w:rPr>
          <w:rFonts w:ascii="Century Gothic" w:hAnsi="Century Gothic" w:cs="Calibri"/>
        </w:rPr>
        <w:t xml:space="preserve"> and monitoring the progress of cases to ensure that they are dealt with as quickly as possible, </w:t>
      </w:r>
      <w:r w:rsidR="00A82F08" w:rsidRPr="00E3065F">
        <w:rPr>
          <w:rFonts w:ascii="Century Gothic" w:hAnsi="Century Gothic" w:cs="Calibri"/>
        </w:rPr>
        <w:t xml:space="preserve">and are </w:t>
      </w:r>
      <w:r w:rsidRPr="00E3065F">
        <w:rPr>
          <w:rFonts w:ascii="Century Gothic" w:hAnsi="Century Gothic" w:cs="Calibri"/>
        </w:rPr>
        <w:t>consistent w</w:t>
      </w:r>
      <w:r w:rsidR="0009349C" w:rsidRPr="00E3065F">
        <w:rPr>
          <w:rFonts w:ascii="Century Gothic" w:hAnsi="Century Gothic" w:cs="Calibri"/>
        </w:rPr>
        <w:t>ith a thorough and fair process:</w:t>
      </w:r>
      <w:r w:rsidRPr="00E3065F">
        <w:rPr>
          <w:rFonts w:ascii="Century Gothic" w:hAnsi="Century Gothic" w:cs="Calibri"/>
        </w:rPr>
        <w:t xml:space="preserve"> </w:t>
      </w:r>
    </w:p>
    <w:p w14:paraId="6D98A12B" w14:textId="77777777"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ind w:left="360"/>
        <w:rPr>
          <w:rFonts w:ascii="Century Gothic" w:hAnsi="Century Gothic" w:cs="Calibri"/>
          <w:color w:val="auto"/>
        </w:rPr>
      </w:pPr>
    </w:p>
    <w:p w14:paraId="346D0B51" w14:textId="77777777" w:rsidR="009637E0" w:rsidRPr="00E3065F" w:rsidRDefault="009637E0" w:rsidP="009A330F">
      <w:pPr>
        <w:pStyle w:val="Default"/>
        <w:numPr>
          <w:ilvl w:val="0"/>
          <w:numId w:val="55"/>
        </w:numPr>
        <w:pBdr>
          <w:top w:val="none" w:sz="0" w:space="0" w:color="auto"/>
          <w:left w:val="none" w:sz="0" w:space="0" w:color="auto"/>
          <w:bottom w:val="none" w:sz="0" w:space="0" w:color="auto"/>
          <w:right w:val="none" w:sz="0" w:space="0" w:color="auto"/>
          <w:bar w:val="none" w:sz="0" w:color="auto"/>
        </w:pBdr>
        <w:rPr>
          <w:rFonts w:ascii="Century Gothic" w:hAnsi="Century Gothic" w:cs="Calibri"/>
          <w:color w:val="auto"/>
        </w:rPr>
      </w:pPr>
      <w:r w:rsidRPr="00E3065F">
        <w:rPr>
          <w:rFonts w:ascii="Century Gothic" w:hAnsi="Century Gothic" w:cs="Calibri"/>
          <w:color w:val="auto"/>
        </w:rPr>
        <w:t xml:space="preserve">any allegation should be reported immediately to </w:t>
      </w:r>
      <w:r w:rsidR="0022197B" w:rsidRPr="00E3065F">
        <w:rPr>
          <w:rFonts w:ascii="Century Gothic" w:hAnsi="Century Gothic" w:cs="Calibri"/>
          <w:color w:val="auto"/>
        </w:rPr>
        <w:t>the Headteacher or the Principal of</w:t>
      </w:r>
      <w:r w:rsidRPr="00E3065F">
        <w:rPr>
          <w:rFonts w:ascii="Century Gothic" w:hAnsi="Century Gothic" w:cs="Calibri"/>
          <w:color w:val="auto"/>
        </w:rPr>
        <w:t xml:space="preserve"> the school. </w:t>
      </w:r>
      <w:r w:rsidR="00B611CC" w:rsidRPr="00E3065F">
        <w:rPr>
          <w:rFonts w:ascii="Century Gothic" w:hAnsi="Century Gothic" w:cs="Calibri"/>
          <w:color w:val="auto"/>
        </w:rPr>
        <w:t xml:space="preserve">Where the allegation relates to the Headteacher or Principal it should be reported to the Chair of Governors or equivalent. </w:t>
      </w:r>
      <w:r w:rsidRPr="00E3065F">
        <w:rPr>
          <w:rFonts w:ascii="Century Gothic" w:hAnsi="Century Gothic" w:cs="Calibri"/>
          <w:color w:val="auto"/>
        </w:rPr>
        <w:t xml:space="preserve">The </w:t>
      </w:r>
      <w:r w:rsidR="00DF63D1">
        <w:rPr>
          <w:rFonts w:ascii="Century Gothic" w:hAnsi="Century Gothic" w:cs="Calibri"/>
          <w:color w:val="auto"/>
        </w:rPr>
        <w:t xml:space="preserve">Local Authority </w:t>
      </w:r>
      <w:r w:rsidR="00565E62" w:rsidRPr="00E3065F">
        <w:rPr>
          <w:rFonts w:ascii="Century Gothic" w:hAnsi="Century Gothic" w:cs="Calibri"/>
          <w:color w:val="auto"/>
        </w:rPr>
        <w:t>Designated Officer</w:t>
      </w:r>
      <w:r w:rsidRPr="00E3065F">
        <w:rPr>
          <w:rFonts w:ascii="Century Gothic" w:hAnsi="Century Gothic" w:cs="Calibri"/>
          <w:color w:val="auto"/>
        </w:rPr>
        <w:t xml:space="preserve"> should be informed within one working day of all allegations that come to an employer’s attention or that are made directly to the police; and </w:t>
      </w:r>
    </w:p>
    <w:p w14:paraId="12831C5A" w14:textId="6552BD3A" w:rsidR="00D5739E" w:rsidRDefault="009637E0" w:rsidP="00D5739E">
      <w:pPr>
        <w:pStyle w:val="Default"/>
        <w:numPr>
          <w:ilvl w:val="0"/>
          <w:numId w:val="55"/>
        </w:numPr>
        <w:pBdr>
          <w:top w:val="none" w:sz="0" w:space="0" w:color="auto"/>
          <w:left w:val="none" w:sz="0" w:space="0" w:color="auto"/>
          <w:bottom w:val="none" w:sz="0" w:space="0" w:color="auto"/>
          <w:right w:val="none" w:sz="0" w:space="0" w:color="auto"/>
          <w:bar w:val="none" w:sz="0" w:color="auto"/>
        </w:pBdr>
        <w:tabs>
          <w:tab w:val="clear" w:pos="720"/>
        </w:tabs>
        <w:spacing w:after="185"/>
        <w:rPr>
          <w:rFonts w:ascii="Century Gothic" w:hAnsi="Century Gothic" w:cs="Calibri"/>
          <w:color w:val="auto"/>
        </w:rPr>
      </w:pPr>
      <w:r w:rsidRPr="7C2EB5B1">
        <w:rPr>
          <w:rFonts w:ascii="Century Gothic" w:hAnsi="Century Gothic" w:cs="Calibri"/>
          <w:color w:val="auto"/>
        </w:rPr>
        <w:t xml:space="preserve">if an organisation removes an individual (paid worker or unpaid volunteer) from </w:t>
      </w:r>
      <w:r w:rsidR="00DF63D1" w:rsidRPr="7C2EB5B1">
        <w:rPr>
          <w:rFonts w:ascii="Century Gothic" w:hAnsi="Century Gothic" w:cs="Calibri"/>
          <w:color w:val="auto"/>
        </w:rPr>
        <w:t>regulated activity (</w:t>
      </w:r>
      <w:r w:rsidRPr="7C2EB5B1">
        <w:rPr>
          <w:rFonts w:ascii="Century Gothic" w:hAnsi="Century Gothic" w:cs="Calibri"/>
          <w:color w:val="auto"/>
        </w:rPr>
        <w:t>work</w:t>
      </w:r>
      <w:r w:rsidR="00DF63D1" w:rsidRPr="7C2EB5B1">
        <w:rPr>
          <w:rFonts w:ascii="Century Gothic" w:hAnsi="Century Gothic" w:cs="Calibri"/>
          <w:color w:val="auto"/>
        </w:rPr>
        <w:t>ing with children)</w:t>
      </w:r>
      <w:r w:rsidR="0517486A" w:rsidRPr="7C2EB5B1">
        <w:rPr>
          <w:rFonts w:ascii="Century Gothic" w:hAnsi="Century Gothic" w:cs="Calibri"/>
          <w:color w:val="auto"/>
        </w:rPr>
        <w:t xml:space="preserve"> </w:t>
      </w:r>
      <w:r w:rsidRPr="7C2EB5B1">
        <w:rPr>
          <w:rFonts w:ascii="Century Gothic" w:hAnsi="Century Gothic" w:cs="Calibri"/>
          <w:color w:val="auto"/>
        </w:rPr>
        <w:t>or would have</w:t>
      </w:r>
      <w:r w:rsidR="00DF63D1" w:rsidRPr="7C2EB5B1">
        <w:rPr>
          <w:rFonts w:ascii="Century Gothic" w:hAnsi="Century Gothic" w:cs="Calibri"/>
          <w:color w:val="auto"/>
        </w:rPr>
        <w:t xml:space="preserve"> removed</w:t>
      </w:r>
      <w:r w:rsidRPr="7C2EB5B1">
        <w:rPr>
          <w:rFonts w:ascii="Century Gothic" w:hAnsi="Century Gothic" w:cs="Calibri"/>
          <w:color w:val="auto"/>
        </w:rPr>
        <w:t xml:space="preserve">, had the person not left </w:t>
      </w:r>
      <w:r w:rsidR="00DF63D1" w:rsidRPr="7C2EB5B1">
        <w:rPr>
          <w:rFonts w:ascii="Century Gothic" w:hAnsi="Century Gothic" w:cs="Calibri"/>
          <w:color w:val="auto"/>
        </w:rPr>
        <w:t>first,</w:t>
      </w:r>
      <w:r w:rsidRPr="7C2EB5B1">
        <w:rPr>
          <w:rFonts w:ascii="Century Gothic" w:hAnsi="Century Gothic" w:cs="Calibri"/>
          <w:color w:val="auto"/>
        </w:rPr>
        <w:t xml:space="preserve"> because</w:t>
      </w:r>
      <w:r w:rsidR="000210C1" w:rsidRPr="7C2EB5B1">
        <w:rPr>
          <w:rFonts w:ascii="Century Gothic" w:hAnsi="Century Gothic" w:cs="Calibri"/>
          <w:color w:val="auto"/>
        </w:rPr>
        <w:t xml:space="preserve"> of a </w:t>
      </w:r>
      <w:r w:rsidR="00DF63D1" w:rsidRPr="7C2EB5B1">
        <w:rPr>
          <w:rFonts w:ascii="Century Gothic" w:hAnsi="Century Gothic" w:cs="Calibri"/>
          <w:color w:val="auto"/>
        </w:rPr>
        <w:t xml:space="preserve">safeguarding </w:t>
      </w:r>
      <w:r w:rsidR="000210C1" w:rsidRPr="7C2EB5B1">
        <w:rPr>
          <w:rFonts w:ascii="Century Gothic" w:hAnsi="Century Gothic" w:cs="Calibri"/>
          <w:color w:val="auto"/>
        </w:rPr>
        <w:t>concern that</w:t>
      </w:r>
      <w:r w:rsidRPr="7C2EB5B1">
        <w:rPr>
          <w:rFonts w:ascii="Century Gothic" w:hAnsi="Century Gothic" w:cs="Calibri"/>
          <w:color w:val="auto"/>
        </w:rPr>
        <w:t xml:space="preserve"> the person </w:t>
      </w:r>
      <w:r w:rsidR="000210C1" w:rsidRPr="7C2EB5B1">
        <w:rPr>
          <w:rFonts w:ascii="Century Gothic" w:hAnsi="Century Gothic" w:cs="Calibri"/>
          <w:color w:val="auto"/>
        </w:rPr>
        <w:t xml:space="preserve">may </w:t>
      </w:r>
      <w:r w:rsidR="00DF63D1" w:rsidRPr="7C2EB5B1">
        <w:rPr>
          <w:rFonts w:ascii="Century Gothic" w:hAnsi="Century Gothic" w:cs="Calibri"/>
          <w:color w:val="auto"/>
        </w:rPr>
        <w:t xml:space="preserve">have </w:t>
      </w:r>
      <w:r w:rsidR="000210C1" w:rsidRPr="7C2EB5B1">
        <w:rPr>
          <w:rFonts w:ascii="Century Gothic" w:hAnsi="Century Gothic" w:cs="Calibri"/>
          <w:color w:val="auto"/>
        </w:rPr>
        <w:t>pose</w:t>
      </w:r>
      <w:r w:rsidR="00DF63D1" w:rsidRPr="7C2EB5B1">
        <w:rPr>
          <w:rFonts w:ascii="Century Gothic" w:hAnsi="Century Gothic" w:cs="Calibri"/>
          <w:color w:val="auto"/>
        </w:rPr>
        <w:t>d</w:t>
      </w:r>
      <w:r w:rsidRPr="7C2EB5B1">
        <w:rPr>
          <w:rFonts w:ascii="Century Gothic" w:hAnsi="Century Gothic" w:cs="Calibri"/>
          <w:color w:val="auto"/>
        </w:rPr>
        <w:t xml:space="preserve"> a risk of harm to children, the organi</w:t>
      </w:r>
      <w:r w:rsidR="00BB659A" w:rsidRPr="7C2EB5B1">
        <w:rPr>
          <w:rFonts w:ascii="Century Gothic" w:hAnsi="Century Gothic" w:cs="Calibri"/>
          <w:color w:val="auto"/>
        </w:rPr>
        <w:t>s</w:t>
      </w:r>
      <w:r w:rsidRPr="7C2EB5B1">
        <w:rPr>
          <w:rFonts w:ascii="Century Gothic" w:hAnsi="Century Gothic" w:cs="Calibri"/>
          <w:color w:val="auto"/>
        </w:rPr>
        <w:t>ation must make a referral to the Disclosure and Barring Service. It is an offence to fail to make a referral without good reason.</w:t>
      </w:r>
    </w:p>
    <w:p w14:paraId="2803825D" w14:textId="339662B9" w:rsidR="00B10F63" w:rsidRPr="00AE1780" w:rsidRDefault="00B92E9C" w:rsidP="00D5739E">
      <w:pPr>
        <w:pStyle w:val="Default"/>
        <w:numPr>
          <w:ilvl w:val="0"/>
          <w:numId w:val="55"/>
        </w:numPr>
        <w:pBdr>
          <w:top w:val="none" w:sz="0" w:space="0" w:color="auto"/>
          <w:left w:val="none" w:sz="0" w:space="0" w:color="auto"/>
          <w:bottom w:val="none" w:sz="0" w:space="0" w:color="auto"/>
          <w:right w:val="none" w:sz="0" w:space="0" w:color="auto"/>
          <w:bar w:val="none" w:sz="0" w:color="auto"/>
        </w:pBdr>
        <w:tabs>
          <w:tab w:val="clear" w:pos="720"/>
        </w:tabs>
        <w:spacing w:after="185"/>
        <w:rPr>
          <w:rFonts w:ascii="Century Gothic" w:hAnsi="Century Gothic" w:cs="Calibri"/>
          <w:color w:val="auto"/>
        </w:rPr>
      </w:pPr>
      <w:r w:rsidRPr="00AE1780">
        <w:rPr>
          <w:rFonts w:ascii="Century Gothic" w:hAnsi="Century Gothic" w:cs="Calibri"/>
          <w:color w:val="auto"/>
        </w:rPr>
        <w:t>Paragraph</w:t>
      </w:r>
      <w:r w:rsidR="00AA39E9" w:rsidRPr="00AE1780">
        <w:rPr>
          <w:rFonts w:ascii="Century Gothic" w:hAnsi="Century Gothic" w:cs="Calibri"/>
          <w:color w:val="auto"/>
        </w:rPr>
        <w:t>s</w:t>
      </w:r>
      <w:r w:rsidRPr="00AE1780">
        <w:rPr>
          <w:rFonts w:ascii="Century Gothic" w:hAnsi="Century Gothic" w:cs="Calibri"/>
          <w:color w:val="auto"/>
        </w:rPr>
        <w:t xml:space="preserve"> 4</w:t>
      </w:r>
      <w:r w:rsidR="00F20156" w:rsidRPr="00AE1780">
        <w:rPr>
          <w:rFonts w:ascii="Century Gothic" w:hAnsi="Century Gothic" w:cs="Calibri"/>
          <w:color w:val="auto"/>
        </w:rPr>
        <w:t xml:space="preserve">30-452 </w:t>
      </w:r>
      <w:r w:rsidRPr="00AE1780">
        <w:rPr>
          <w:rFonts w:ascii="Century Gothic" w:hAnsi="Century Gothic" w:cs="Calibri"/>
          <w:color w:val="auto"/>
        </w:rPr>
        <w:t>of Keeping Children Safe in Education 202</w:t>
      </w:r>
      <w:r w:rsidR="00F20156" w:rsidRPr="00AE1780">
        <w:rPr>
          <w:rFonts w:ascii="Century Gothic" w:hAnsi="Century Gothic" w:cs="Calibri"/>
          <w:color w:val="auto"/>
        </w:rPr>
        <w:t>4 highlights the need for schools to have processes</w:t>
      </w:r>
      <w:r w:rsidRPr="00AE1780">
        <w:rPr>
          <w:rFonts w:ascii="Century Gothic" w:hAnsi="Century Gothic" w:cs="Calibri"/>
          <w:color w:val="auto"/>
        </w:rPr>
        <w:t xml:space="preserve"> </w:t>
      </w:r>
      <w:r w:rsidR="00F20156" w:rsidRPr="00AE1780">
        <w:rPr>
          <w:rFonts w:ascii="Century Gothic" w:hAnsi="Century Gothic" w:cs="Calibri"/>
          <w:color w:val="auto"/>
        </w:rPr>
        <w:t xml:space="preserve">for managing low level </w:t>
      </w:r>
      <w:r w:rsidR="00D5739E" w:rsidRPr="00AE1780">
        <w:rPr>
          <w:rFonts w:ascii="Century Gothic" w:hAnsi="Century Gothic" w:cs="Calibri"/>
          <w:color w:val="auto"/>
        </w:rPr>
        <w:t xml:space="preserve">concerns that do not meet </w:t>
      </w:r>
      <w:r w:rsidR="4000669E" w:rsidRPr="00AE1780">
        <w:rPr>
          <w:rFonts w:ascii="Century Gothic" w:hAnsi="Century Gothic" w:cs="Calibri"/>
          <w:color w:val="auto"/>
        </w:rPr>
        <w:t xml:space="preserve">the harm </w:t>
      </w:r>
      <w:r w:rsidR="00D5739E" w:rsidRPr="00AE1780">
        <w:rPr>
          <w:rFonts w:ascii="Century Gothic" w:hAnsi="Century Gothic" w:cs="Calibri"/>
          <w:color w:val="auto"/>
        </w:rPr>
        <w:t>threshol</w:t>
      </w:r>
      <w:r w:rsidR="00F20156" w:rsidRPr="00AE1780">
        <w:rPr>
          <w:rFonts w:ascii="Century Gothic" w:hAnsi="Century Gothic" w:cs="Calibri"/>
          <w:color w:val="auto"/>
        </w:rPr>
        <w:t>d and</w:t>
      </w:r>
      <w:r w:rsidR="00D5739E" w:rsidRPr="00AE1780">
        <w:rPr>
          <w:rFonts w:ascii="Century Gothic" w:hAnsi="Century Gothic" w:cs="Calibri"/>
          <w:color w:val="auto"/>
        </w:rPr>
        <w:t xml:space="preserve"> advises a close focus on record keeping of such concerns and early intervention is expected to be included in safeguarding training for all staff.</w:t>
      </w:r>
    </w:p>
    <w:p w14:paraId="54222D2C" w14:textId="77777777" w:rsidR="00583E98" w:rsidRPr="00DF63D1"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E3065F">
        <w:rPr>
          <w:rFonts w:ascii="Century Gothic" w:hAnsi="Century Gothic" w:cs="Calibri"/>
          <w:color w:val="auto"/>
        </w:rPr>
        <w:t xml:space="preserve">In addition to these duties, which apply to schools, further safeguarding duties are also placed on them through other statutes. The key duties that fall on schools are set out below. </w:t>
      </w:r>
    </w:p>
    <w:p w14:paraId="2946DB82" w14:textId="77777777" w:rsidR="00583E98" w:rsidRPr="00E3065F" w:rsidRDefault="00583E98"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p>
    <w:p w14:paraId="1F9B2774" w14:textId="77777777" w:rsidR="009637E0" w:rsidRPr="00833453" w:rsidRDefault="00DF63D1" w:rsidP="00DF63D1">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18"/>
          <w:szCs w:val="18"/>
        </w:rPr>
      </w:pPr>
      <w:r>
        <w:rPr>
          <w:rFonts w:ascii="Century Gothic" w:hAnsi="Century Gothic" w:cs="Calibri"/>
          <w:b/>
          <w:bCs/>
          <w:i/>
          <w:iCs/>
          <w:color w:val="auto"/>
          <w:sz w:val="18"/>
          <w:szCs w:val="18"/>
        </w:rPr>
        <w:t>*</w:t>
      </w:r>
      <w:r w:rsidR="009637E0" w:rsidRPr="00833453">
        <w:rPr>
          <w:rFonts w:ascii="Century Gothic" w:hAnsi="Century Gothic" w:cs="Calibri"/>
          <w:b/>
          <w:bCs/>
          <w:i/>
          <w:iCs/>
          <w:color w:val="auto"/>
          <w:sz w:val="18"/>
          <w:szCs w:val="18"/>
        </w:rPr>
        <w:t xml:space="preserve">Section 175 of the Education Act 2002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section 157 of the same Act. </w:t>
      </w:r>
    </w:p>
    <w:p w14:paraId="5997CC1D" w14:textId="77777777" w:rsidR="009637E0" w:rsidRPr="00833453"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18"/>
          <w:szCs w:val="18"/>
        </w:rPr>
      </w:pPr>
    </w:p>
    <w:p w14:paraId="2ABA2883" w14:textId="5E70C006" w:rsidR="009637E0" w:rsidRPr="00833453" w:rsidRDefault="2DCCF173"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18"/>
          <w:szCs w:val="18"/>
        </w:rPr>
      </w:pPr>
      <w:r w:rsidRPr="569F7FA5">
        <w:rPr>
          <w:rFonts w:ascii="Century Gothic" w:hAnsi="Century Gothic" w:cs="Calibri"/>
          <w:b/>
          <w:bCs/>
          <w:i/>
          <w:iCs/>
          <w:color w:val="auto"/>
          <w:sz w:val="18"/>
          <w:szCs w:val="18"/>
        </w:rPr>
        <w:t>To</w:t>
      </w:r>
      <w:r w:rsidR="009637E0" w:rsidRPr="569F7FA5">
        <w:rPr>
          <w:rFonts w:ascii="Century Gothic" w:hAnsi="Century Gothic" w:cs="Calibri"/>
          <w:b/>
          <w:bCs/>
          <w:i/>
          <w:iCs/>
          <w:color w:val="auto"/>
          <w:sz w:val="18"/>
          <w:szCs w:val="18"/>
        </w:rPr>
        <w:t xml:space="preserve"> </w:t>
      </w:r>
      <w:r w:rsidR="00E02CA0" w:rsidRPr="569F7FA5">
        <w:rPr>
          <w:rFonts w:ascii="Century Gothic" w:hAnsi="Century Gothic" w:cs="Calibri"/>
          <w:b/>
          <w:bCs/>
          <w:i/>
          <w:iCs/>
          <w:color w:val="auto"/>
          <w:sz w:val="18"/>
          <w:szCs w:val="18"/>
        </w:rPr>
        <w:t>fulfill</w:t>
      </w:r>
      <w:r w:rsidR="009637E0" w:rsidRPr="569F7FA5">
        <w:rPr>
          <w:rFonts w:ascii="Century Gothic" w:hAnsi="Century Gothic" w:cs="Calibri"/>
          <w:b/>
          <w:bCs/>
          <w:i/>
          <w:iCs/>
          <w:color w:val="auto"/>
          <w:sz w:val="18"/>
          <w:szCs w:val="18"/>
        </w:rPr>
        <w:t xml:space="preserve"> their duty under sections 157 and 175 of the Education Act 2002, all educational settings to whom the duty applies should have in place the arrangements as set out above. In </w:t>
      </w:r>
      <w:r w:rsidR="7F46A853" w:rsidRPr="569F7FA5">
        <w:rPr>
          <w:rFonts w:ascii="Century Gothic" w:hAnsi="Century Gothic" w:cs="Calibri"/>
          <w:b/>
          <w:bCs/>
          <w:i/>
          <w:iCs/>
          <w:color w:val="auto"/>
          <w:sz w:val="18"/>
          <w:szCs w:val="18"/>
        </w:rPr>
        <w:t>addition,</w:t>
      </w:r>
      <w:r w:rsidR="009637E0" w:rsidRPr="569F7FA5">
        <w:rPr>
          <w:rFonts w:ascii="Century Gothic" w:hAnsi="Century Gothic" w:cs="Calibri"/>
          <w:b/>
          <w:bCs/>
          <w:i/>
          <w:iCs/>
          <w:color w:val="auto"/>
          <w:sz w:val="18"/>
          <w:szCs w:val="18"/>
        </w:rPr>
        <w:t xml:space="preserve"> schools should have regard to specific guidance given by the Secretary of State under sections 157 and 175 of the Education Act 2002</w:t>
      </w:r>
      <w:r w:rsidR="00CC3180" w:rsidRPr="569F7FA5">
        <w:rPr>
          <w:rFonts w:ascii="Century Gothic" w:hAnsi="Century Gothic" w:cs="Calibri"/>
          <w:b/>
          <w:bCs/>
          <w:i/>
          <w:iCs/>
          <w:color w:val="auto"/>
          <w:sz w:val="18"/>
          <w:szCs w:val="18"/>
        </w:rPr>
        <w:t xml:space="preserve">. </w:t>
      </w:r>
      <w:r w:rsidR="009637E0" w:rsidRPr="569F7FA5">
        <w:rPr>
          <w:rFonts w:ascii="Century Gothic" w:hAnsi="Century Gothic" w:cs="Calibri"/>
          <w:b/>
          <w:bCs/>
          <w:i/>
          <w:iCs/>
          <w:color w:val="auto"/>
          <w:sz w:val="18"/>
          <w:szCs w:val="18"/>
        </w:rPr>
        <w:t xml:space="preserve"> </w:t>
      </w:r>
    </w:p>
    <w:p w14:paraId="30A4B462" w14:textId="39A8D95C" w:rsidR="001D459F" w:rsidRDefault="001D459F"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616EE92C" w14:textId="42DD626A" w:rsidR="001D459F" w:rsidRDefault="001D459F"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421562C9" w14:textId="497B9089" w:rsidR="0052758F" w:rsidRDefault="0052758F"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2464B79B" w14:textId="46E474FF" w:rsidR="0052758F" w:rsidRDefault="0052758F"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4569439C" w14:textId="7253A3DE" w:rsidR="0052758F" w:rsidRDefault="0052758F"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0DC26095" w14:textId="77777777" w:rsidR="0052758F" w:rsidRPr="00E3065F" w:rsidRDefault="0052758F"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519A010E" w14:textId="02850EFE" w:rsidR="00102258" w:rsidRPr="00E3065F" w:rsidRDefault="00102258" w:rsidP="569F7FA5">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r w:rsidRPr="569F7FA5">
        <w:rPr>
          <w:rFonts w:ascii="Century Gothic" w:hAnsi="Century Gothic" w:cs="Calibri"/>
          <w:b/>
          <w:bCs/>
          <w:color w:val="auto"/>
          <w:sz w:val="24"/>
          <w:szCs w:val="24"/>
          <w:u w:val="single"/>
        </w:rPr>
        <w:t xml:space="preserve">Section </w:t>
      </w:r>
      <w:r w:rsidR="7BD46730" w:rsidRPr="569F7FA5">
        <w:rPr>
          <w:rFonts w:ascii="Century Gothic" w:hAnsi="Century Gothic" w:cs="Calibri"/>
          <w:b/>
          <w:bCs/>
          <w:color w:val="auto"/>
          <w:sz w:val="24"/>
          <w:szCs w:val="24"/>
          <w:u w:val="single"/>
        </w:rPr>
        <w:t>C</w:t>
      </w:r>
      <w:r w:rsidRPr="569F7FA5">
        <w:rPr>
          <w:rFonts w:ascii="Century Gothic" w:hAnsi="Century Gothic" w:cs="Calibri"/>
          <w:b/>
          <w:bCs/>
          <w:color w:val="auto"/>
          <w:sz w:val="24"/>
          <w:szCs w:val="24"/>
          <w:u w:val="single"/>
        </w:rPr>
        <w:t xml:space="preserve"> – Aims and Responsibilities</w:t>
      </w:r>
    </w:p>
    <w:p w14:paraId="3FE9F23F"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43D6278D" w14:textId="7FF2AE7D" w:rsidR="009637E0" w:rsidRPr="00E3065F" w:rsidRDefault="00907BAB"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highlight w:val="green"/>
        </w:rPr>
        <w:t>{</w:t>
      </w:r>
      <w:r w:rsidR="0160A2FB" w:rsidRPr="569F7FA5">
        <w:rPr>
          <w:rFonts w:ascii="Century Gothic" w:hAnsi="Century Gothic" w:cs="Calibri"/>
          <w:b/>
          <w:bCs/>
          <w:color w:val="auto"/>
          <w:sz w:val="24"/>
          <w:szCs w:val="24"/>
          <w:highlight w:val="green"/>
        </w:rPr>
        <w:t xml:space="preserve">Insert </w:t>
      </w:r>
      <w:r w:rsidR="00514657" w:rsidRPr="569F7FA5">
        <w:rPr>
          <w:rFonts w:ascii="Century Gothic" w:hAnsi="Century Gothic" w:cs="Calibri"/>
          <w:b/>
          <w:bCs/>
          <w:color w:val="auto"/>
          <w:sz w:val="24"/>
          <w:szCs w:val="24"/>
          <w:highlight w:val="green"/>
        </w:rPr>
        <w:t xml:space="preserve">School </w:t>
      </w:r>
      <w:r w:rsidRPr="569F7FA5">
        <w:rPr>
          <w:rFonts w:ascii="Century Gothic" w:hAnsi="Century Gothic" w:cs="Calibri"/>
          <w:b/>
          <w:bCs/>
          <w:color w:val="auto"/>
          <w:sz w:val="24"/>
          <w:szCs w:val="24"/>
          <w:highlight w:val="green"/>
        </w:rPr>
        <w:t>Name}</w:t>
      </w:r>
      <w:r w:rsidR="004D61D1" w:rsidRPr="569F7FA5">
        <w:rPr>
          <w:rFonts w:ascii="Century Gothic" w:hAnsi="Century Gothic" w:cs="Calibri"/>
          <w:b/>
          <w:bCs/>
          <w:color w:val="auto"/>
          <w:sz w:val="24"/>
          <w:szCs w:val="24"/>
        </w:rPr>
        <w:t xml:space="preserve"> </w:t>
      </w:r>
      <w:r w:rsidR="009637E0" w:rsidRPr="569F7FA5">
        <w:rPr>
          <w:rFonts w:ascii="Century Gothic" w:hAnsi="Century Gothic" w:cs="Calibri"/>
          <w:color w:val="auto"/>
          <w:sz w:val="24"/>
          <w:szCs w:val="24"/>
        </w:rPr>
        <w:t>the governors and staff fully recognise the contribution the school makes to safeguarding children. We recognise that the safety and protection of all pupils is of paramount importance and that all staff, including volunteers, have a full and active part to play in</w:t>
      </w:r>
      <w:r w:rsidR="00797F2D" w:rsidRPr="569F7FA5">
        <w:rPr>
          <w:rFonts w:ascii="Century Gothic" w:hAnsi="Century Gothic" w:cs="Calibri"/>
          <w:color w:val="auto"/>
          <w:sz w:val="24"/>
          <w:szCs w:val="24"/>
        </w:rPr>
        <w:t xml:space="preserve"> providing early help</w:t>
      </w:r>
      <w:r w:rsidR="009637E0" w:rsidRPr="569F7FA5">
        <w:rPr>
          <w:rFonts w:ascii="Century Gothic" w:hAnsi="Century Gothic" w:cs="Calibri"/>
          <w:color w:val="auto"/>
          <w:sz w:val="24"/>
          <w:szCs w:val="24"/>
        </w:rPr>
        <w:t xml:space="preserve"> protecting pupils from harm. We believe that the school should provide a caring, positive, safe and stimulating environment which promotes all pupils’ social, physical, emotional and moral development.</w:t>
      </w:r>
      <w:r w:rsidR="00797F2D" w:rsidRPr="569F7FA5">
        <w:rPr>
          <w:rFonts w:ascii="Century Gothic" w:hAnsi="Century Gothic" w:cs="Calibri"/>
          <w:color w:val="auto"/>
          <w:sz w:val="24"/>
          <w:szCs w:val="24"/>
        </w:rPr>
        <w:t xml:space="preserve">  In delivering this ambition we will adhere to the principles set out </w:t>
      </w:r>
      <w:r w:rsidR="00797F2D" w:rsidRPr="00B92E9C">
        <w:rPr>
          <w:rFonts w:ascii="Century Gothic" w:hAnsi="Century Gothic" w:cs="Calibri"/>
          <w:color w:val="auto"/>
          <w:sz w:val="24"/>
          <w:szCs w:val="24"/>
        </w:rPr>
        <w:t>in Nottingham’s</w:t>
      </w:r>
      <w:r w:rsidR="0052758F" w:rsidRPr="00B92E9C">
        <w:rPr>
          <w:rFonts w:ascii="Century Gothic" w:hAnsi="Century Gothic" w:cs="Calibri"/>
          <w:color w:val="auto"/>
          <w:sz w:val="24"/>
          <w:szCs w:val="24"/>
        </w:rPr>
        <w:t xml:space="preserve"> Safeguarding Children Partnership Threshold of Need </w:t>
      </w:r>
      <w:r w:rsidR="00A92BC2" w:rsidRPr="00B92E9C">
        <w:rPr>
          <w:rFonts w:ascii="Century Gothic" w:hAnsi="Century Gothic" w:cs="Calibri"/>
          <w:color w:val="auto"/>
          <w:sz w:val="24"/>
          <w:szCs w:val="24"/>
        </w:rPr>
        <w:t>and Nottingham City Safeguarding Partners</w:t>
      </w:r>
      <w:r w:rsidR="00797F2D" w:rsidRPr="00B92E9C">
        <w:rPr>
          <w:rFonts w:ascii="Century Gothic" w:hAnsi="Century Gothic" w:cs="Calibri"/>
          <w:color w:val="auto"/>
          <w:sz w:val="24"/>
          <w:szCs w:val="24"/>
        </w:rPr>
        <w:t xml:space="preserve"> Policy, Procedures</w:t>
      </w:r>
      <w:r w:rsidR="00797F2D" w:rsidRPr="569F7FA5">
        <w:rPr>
          <w:rFonts w:ascii="Century Gothic" w:hAnsi="Century Gothic" w:cs="Calibri"/>
          <w:color w:val="auto"/>
          <w:sz w:val="24"/>
          <w:szCs w:val="24"/>
        </w:rPr>
        <w:t xml:space="preserve"> and Practice Guidance.</w:t>
      </w:r>
    </w:p>
    <w:p w14:paraId="1F72F646" w14:textId="77777777"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p>
    <w:p w14:paraId="03F05835" w14:textId="186F96C7" w:rsidR="009637E0" w:rsidRPr="00E3065F" w:rsidRDefault="7C18B265" w:rsidP="569F7FA5">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569F7FA5">
        <w:rPr>
          <w:rFonts w:ascii="Century Gothic" w:hAnsi="Century Gothic" w:cs="Calibri"/>
          <w:color w:val="auto"/>
        </w:rPr>
        <w:t>Effective</w:t>
      </w:r>
      <w:r w:rsidR="009637E0" w:rsidRPr="569F7FA5">
        <w:rPr>
          <w:rFonts w:ascii="Century Gothic" w:hAnsi="Century Gothic" w:cs="Calibri"/>
          <w:color w:val="auto"/>
        </w:rPr>
        <w:t xml:space="preserve"> safeguarding of children can only be achieved by putting children at the centre of the system, and by every individual and agency playing their full part, working together to meet the needs of our most vulnerable children, in line with Working Together </w:t>
      </w:r>
      <w:r w:rsidR="00D752DF">
        <w:rPr>
          <w:rFonts w:ascii="Century Gothic" w:hAnsi="Century Gothic" w:cs="Calibri"/>
          <w:color w:val="auto"/>
        </w:rPr>
        <w:t>2023</w:t>
      </w:r>
      <w:r w:rsidR="009637E0" w:rsidRPr="569F7FA5">
        <w:rPr>
          <w:rFonts w:ascii="Century Gothic" w:hAnsi="Century Gothic" w:cs="Calibri"/>
          <w:color w:val="auto"/>
        </w:rPr>
        <w:t xml:space="preserve"> and Keeping Children Safe in Education</w:t>
      </w:r>
      <w:r w:rsidR="00192833" w:rsidRPr="569F7FA5">
        <w:rPr>
          <w:rFonts w:ascii="Century Gothic" w:hAnsi="Century Gothic" w:cs="Calibri"/>
          <w:color w:val="auto"/>
        </w:rPr>
        <w:t xml:space="preserve"> </w:t>
      </w:r>
      <w:r w:rsidR="00B10F63" w:rsidRPr="00AE1780">
        <w:rPr>
          <w:rFonts w:ascii="Century Gothic" w:hAnsi="Century Gothic" w:cs="Calibri"/>
          <w:color w:val="auto"/>
        </w:rPr>
        <w:t>202</w:t>
      </w:r>
      <w:r w:rsidR="00F20156" w:rsidRPr="00AE1780">
        <w:rPr>
          <w:rFonts w:ascii="Century Gothic" w:hAnsi="Century Gothic" w:cs="Calibri"/>
          <w:color w:val="auto"/>
        </w:rPr>
        <w:t>4</w:t>
      </w:r>
      <w:r w:rsidR="00C56DEA" w:rsidRPr="569F7FA5">
        <w:rPr>
          <w:rFonts w:ascii="Century Gothic" w:hAnsi="Century Gothic" w:cs="Calibri"/>
          <w:color w:val="auto"/>
        </w:rPr>
        <w:t>.</w:t>
      </w:r>
    </w:p>
    <w:p w14:paraId="08CE6F91"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532E696A"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 xml:space="preserve">The aims of this policy are to:  </w:t>
      </w:r>
    </w:p>
    <w:p w14:paraId="5B49A565" w14:textId="77777777" w:rsidR="009637E0" w:rsidRPr="00E3065F" w:rsidRDefault="009637E0"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confirm that the pupils’ development is supported in ways that will foster security, confidence and independence</w:t>
      </w:r>
    </w:p>
    <w:p w14:paraId="68D0E97D" w14:textId="77777777" w:rsidR="009637E0" w:rsidRPr="00E3065F" w:rsidRDefault="009637E0"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raise the awareness of teachers, non-teaching staff and volunteers of the need to safeguard children and of their responsibilities in identifying and reporting </w:t>
      </w:r>
      <w:bookmarkStart w:id="3" w:name="_Int_AoEM6GJq"/>
      <w:r w:rsidRPr="569F7FA5">
        <w:rPr>
          <w:rFonts w:ascii="Century Gothic" w:hAnsi="Century Gothic" w:cs="Calibri"/>
          <w:color w:val="auto"/>
          <w:sz w:val="24"/>
          <w:szCs w:val="24"/>
        </w:rPr>
        <w:t>possible cases</w:t>
      </w:r>
      <w:bookmarkEnd w:id="3"/>
      <w:r w:rsidRPr="569F7FA5">
        <w:rPr>
          <w:rFonts w:ascii="Century Gothic" w:hAnsi="Century Gothic" w:cs="Calibri"/>
          <w:color w:val="auto"/>
          <w:sz w:val="24"/>
          <w:szCs w:val="24"/>
        </w:rPr>
        <w:t xml:space="preserve"> of abuse</w:t>
      </w:r>
    </w:p>
    <w:p w14:paraId="1814B144" w14:textId="77777777" w:rsidR="009637E0" w:rsidRPr="00E3065F" w:rsidRDefault="009637E0"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confirm the structured procedures to be followed by all members of the school community is cases of suspected harm or abuse</w:t>
      </w:r>
    </w:p>
    <w:p w14:paraId="24B1A030" w14:textId="5549AFC1" w:rsidR="009637E0" w:rsidRPr="00E3065F" w:rsidRDefault="0009349C"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emphasise</w:t>
      </w:r>
      <w:r w:rsidR="009637E0" w:rsidRPr="00E3065F">
        <w:rPr>
          <w:rFonts w:ascii="Century Gothic" w:hAnsi="Century Gothic" w:cs="Calibri"/>
          <w:color w:val="auto"/>
          <w:sz w:val="24"/>
          <w:szCs w:val="24"/>
        </w:rPr>
        <w:t xml:space="preserve"> the need for good levels of communication between all members of staff and those with designated responsibility for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w:t>
      </w:r>
      <w:r w:rsidR="00B92E9C">
        <w:rPr>
          <w:rFonts w:ascii="Century Gothic" w:hAnsi="Century Gothic" w:cs="Calibri"/>
          <w:color w:val="auto"/>
          <w:sz w:val="24"/>
          <w:szCs w:val="24"/>
        </w:rPr>
        <w:t xml:space="preserve"> mental health, attendance</w:t>
      </w:r>
      <w:r w:rsidR="00AF173A" w:rsidRPr="00B92E9C">
        <w:rPr>
          <w:rFonts w:ascii="Century Gothic" w:hAnsi="Century Gothic" w:cs="Calibri"/>
          <w:color w:val="auto"/>
          <w:sz w:val="24"/>
          <w:szCs w:val="24"/>
        </w:rPr>
        <w:t>,</w:t>
      </w:r>
      <w:r w:rsidR="009637E0" w:rsidRPr="00E3065F">
        <w:rPr>
          <w:rFonts w:ascii="Century Gothic" w:hAnsi="Century Gothic" w:cs="Calibri"/>
          <w:color w:val="auto"/>
          <w:sz w:val="24"/>
          <w:szCs w:val="24"/>
        </w:rPr>
        <w:t xml:space="preserve"> health and safety and other safeguarding responsibilities </w:t>
      </w:r>
    </w:p>
    <w:p w14:paraId="3F1B6B6F" w14:textId="77777777" w:rsidR="009637E0" w:rsidRPr="00E3065F" w:rsidRDefault="0009349C"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r w:rsidRPr="00E3065F">
        <w:rPr>
          <w:rFonts w:ascii="Century Gothic" w:hAnsi="Century Gothic" w:cs="Calibri"/>
          <w:color w:val="auto"/>
          <w:sz w:val="24"/>
          <w:szCs w:val="24"/>
        </w:rPr>
        <w:t>emphas</w:t>
      </w:r>
      <w:r w:rsidR="009637E0" w:rsidRPr="00E3065F">
        <w:rPr>
          <w:rFonts w:ascii="Century Gothic" w:hAnsi="Century Gothic" w:cs="Calibri"/>
          <w:color w:val="auto"/>
          <w:sz w:val="24"/>
          <w:szCs w:val="24"/>
        </w:rPr>
        <w:t xml:space="preserve">ise the importance of maintaining and implementing appropriate safeguarding policies, procedures and arrangements of those service providers who use the school’s premises through extended schools or provide any other before and after school activities </w:t>
      </w:r>
    </w:p>
    <w:p w14:paraId="39A138BF" w14:textId="1E0A3B9E" w:rsidR="009637E0" w:rsidRPr="00E3065F" w:rsidRDefault="002F49BC"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 xml:space="preserve">highlight the connection between the </w:t>
      </w:r>
      <w:r w:rsidR="00AF173A">
        <w:rPr>
          <w:rFonts w:ascii="Century Gothic" w:hAnsi="Century Gothic" w:cs="Calibri"/>
          <w:color w:val="auto"/>
          <w:sz w:val="24"/>
          <w:szCs w:val="24"/>
        </w:rPr>
        <w:t>S</w:t>
      </w:r>
      <w:r w:rsidRPr="00E3065F">
        <w:rPr>
          <w:rFonts w:ascii="Century Gothic" w:hAnsi="Century Gothic" w:cs="Calibri"/>
          <w:color w:val="auto"/>
          <w:sz w:val="24"/>
          <w:szCs w:val="24"/>
        </w:rPr>
        <w:t xml:space="preserve">afeguarding Policy and </w:t>
      </w:r>
      <w:r w:rsidR="00AF173A">
        <w:rPr>
          <w:rFonts w:ascii="Century Gothic" w:hAnsi="Century Gothic" w:cs="Calibri"/>
          <w:color w:val="auto"/>
          <w:sz w:val="24"/>
          <w:szCs w:val="24"/>
        </w:rPr>
        <w:t>t</w:t>
      </w:r>
      <w:r w:rsidRPr="00E3065F">
        <w:rPr>
          <w:rFonts w:ascii="Century Gothic" w:hAnsi="Century Gothic" w:cs="Calibri"/>
          <w:color w:val="auto"/>
          <w:sz w:val="24"/>
          <w:szCs w:val="24"/>
        </w:rPr>
        <w:t xml:space="preserve">he </w:t>
      </w:r>
      <w:r w:rsidR="009637E0" w:rsidRPr="00E3065F">
        <w:rPr>
          <w:rFonts w:ascii="Century Gothic" w:hAnsi="Century Gothic" w:cs="Calibri"/>
          <w:color w:val="auto"/>
          <w:sz w:val="24"/>
          <w:szCs w:val="24"/>
        </w:rPr>
        <w:t>school’s policy for safe</w:t>
      </w:r>
      <w:r w:rsidR="006C633B">
        <w:rPr>
          <w:rFonts w:ascii="Century Gothic" w:hAnsi="Century Gothic" w:cs="Calibri"/>
          <w:color w:val="auto"/>
          <w:sz w:val="24"/>
          <w:szCs w:val="24"/>
        </w:rPr>
        <w:t>r</w:t>
      </w:r>
      <w:r w:rsidR="009637E0" w:rsidRPr="00E3065F">
        <w:rPr>
          <w:rFonts w:ascii="Century Gothic" w:hAnsi="Century Gothic" w:cs="Calibri"/>
          <w:color w:val="auto"/>
          <w:sz w:val="24"/>
          <w:szCs w:val="24"/>
        </w:rPr>
        <w:t xml:space="preserve"> recruitment of staff and volunteers, and for managing allegations</w:t>
      </w:r>
    </w:p>
    <w:p w14:paraId="0588B286" w14:textId="0C21DAD7" w:rsidR="00A81F25" w:rsidRPr="00E3065F" w:rsidRDefault="009637E0"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confirm the working relationship with C</w:t>
      </w:r>
      <w:r w:rsidR="00AF173A">
        <w:rPr>
          <w:rFonts w:ascii="Century Gothic" w:hAnsi="Century Gothic" w:cs="Calibri"/>
          <w:color w:val="auto"/>
          <w:sz w:val="24"/>
          <w:szCs w:val="24"/>
        </w:rPr>
        <w:t>ity MASH</w:t>
      </w:r>
      <w:r w:rsidR="00A92BC2" w:rsidRPr="00E3065F">
        <w:rPr>
          <w:rFonts w:ascii="Century Gothic" w:hAnsi="Century Gothic" w:cs="Calibri"/>
          <w:color w:val="auto"/>
          <w:sz w:val="24"/>
          <w:szCs w:val="24"/>
        </w:rPr>
        <w:t>, Nottingham City Safeguarding Partners</w:t>
      </w:r>
      <w:r w:rsidRPr="00E3065F">
        <w:rPr>
          <w:rFonts w:ascii="Century Gothic" w:hAnsi="Century Gothic" w:cs="Calibri"/>
          <w:color w:val="auto"/>
          <w:sz w:val="24"/>
          <w:szCs w:val="24"/>
        </w:rPr>
        <w:t xml:space="preserve"> and other agencies and, where appropriate with similar services in </w:t>
      </w:r>
      <w:r w:rsidR="00E3065F" w:rsidRPr="00E3065F">
        <w:rPr>
          <w:rFonts w:ascii="Century Gothic" w:hAnsi="Century Gothic" w:cs="Calibri"/>
          <w:color w:val="auto"/>
          <w:sz w:val="24"/>
          <w:szCs w:val="24"/>
        </w:rPr>
        <w:t>neighboring</w:t>
      </w:r>
      <w:r w:rsidRPr="00E3065F">
        <w:rPr>
          <w:rFonts w:ascii="Century Gothic" w:hAnsi="Century Gothic" w:cs="Calibri"/>
          <w:color w:val="auto"/>
          <w:sz w:val="24"/>
          <w:szCs w:val="24"/>
        </w:rPr>
        <w:t xml:space="preserve"> authorities.</w:t>
      </w:r>
    </w:p>
    <w:p w14:paraId="61CDCEAD" w14:textId="1739EA08" w:rsidR="00A81F25" w:rsidRDefault="00A81F25"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23D3E922" w14:textId="13A387FC" w:rsidR="0052758F" w:rsidRDefault="0052758F"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03A47EBB" w14:textId="589E778A" w:rsidR="0052758F" w:rsidRDefault="0052758F"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525CDE65" w14:textId="77777777" w:rsidR="0052758F" w:rsidRPr="00E3065F" w:rsidRDefault="0052758F"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2AD40A83"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Responsibilities</w:t>
      </w:r>
    </w:p>
    <w:p w14:paraId="23DE523C"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5E5234AC" w14:textId="4D0E0E53" w:rsidR="008D2979" w:rsidRPr="00E3065F" w:rsidRDefault="009637E0" w:rsidP="001D6D26">
      <w:pPr>
        <w:numPr>
          <w:ilvl w:val="0"/>
          <w:numId w:val="4"/>
        </w:numPr>
        <w:pBdr>
          <w:top w:val="none" w:sz="0" w:space="0" w:color="auto"/>
          <w:left w:val="none" w:sz="0" w:space="0" w:color="auto"/>
          <w:bottom w:val="none" w:sz="0" w:space="0" w:color="auto"/>
          <w:right w:val="none" w:sz="0" w:space="0" w:color="auto"/>
          <w:bar w:val="none" w:sz="0" w:color="auto"/>
        </w:pBdr>
        <w:tabs>
          <w:tab w:val="num" w:pos="360"/>
          <w:tab w:val="left" w:pos="540"/>
          <w:tab w:val="left" w:pos="720"/>
        </w:tabs>
        <w:spacing w:before="40" w:after="40"/>
        <w:ind w:left="851" w:hanging="851"/>
        <w:rPr>
          <w:rFonts w:ascii="Century Gothic" w:hAnsi="Century Gothic" w:cs="Calibri"/>
          <w:color w:val="auto"/>
          <w:sz w:val="24"/>
          <w:szCs w:val="24"/>
        </w:rPr>
      </w:pPr>
      <w:r w:rsidRPr="00E3065F">
        <w:rPr>
          <w:rFonts w:ascii="Century Gothic" w:hAnsi="Century Gothic" w:cs="Calibri"/>
          <w:b/>
          <w:bCs/>
          <w:color w:val="auto"/>
          <w:sz w:val="24"/>
          <w:szCs w:val="24"/>
        </w:rPr>
        <w:t>The governing body:</w:t>
      </w:r>
      <w:r w:rsidR="008D2979" w:rsidRPr="00E3065F">
        <w:rPr>
          <w:rFonts w:ascii="Century Gothic" w:hAnsi="Century Gothic" w:cs="Calibri"/>
          <w:b/>
          <w:bCs/>
          <w:color w:val="auto"/>
          <w:sz w:val="24"/>
          <w:szCs w:val="24"/>
        </w:rPr>
        <w:t xml:space="preserve"> </w:t>
      </w:r>
      <w:r w:rsidR="007916CC" w:rsidRPr="00E3065F">
        <w:rPr>
          <w:rFonts w:ascii="Century Gothic" w:hAnsi="Century Gothic" w:cs="Calibri"/>
          <w:color w:val="auto"/>
          <w:sz w:val="24"/>
          <w:szCs w:val="24"/>
        </w:rPr>
        <w:t>h</w:t>
      </w:r>
      <w:r w:rsidRPr="00E3065F">
        <w:rPr>
          <w:rFonts w:ascii="Century Gothic" w:hAnsi="Century Gothic" w:cs="Calibri"/>
          <w:color w:val="auto"/>
          <w:sz w:val="24"/>
          <w:szCs w:val="24"/>
        </w:rPr>
        <w:t>a</w:t>
      </w:r>
      <w:r w:rsidR="008D2979" w:rsidRPr="00E3065F">
        <w:rPr>
          <w:rFonts w:ascii="Century Gothic" w:hAnsi="Century Gothic" w:cs="Calibri"/>
          <w:color w:val="auto"/>
          <w:sz w:val="24"/>
          <w:szCs w:val="24"/>
        </w:rPr>
        <w:t xml:space="preserve">s a trained link governor for </w:t>
      </w:r>
      <w:r w:rsidR="003E0DDA" w:rsidRPr="00E3065F">
        <w:rPr>
          <w:rFonts w:ascii="Century Gothic" w:hAnsi="Century Gothic" w:cs="Calibri"/>
          <w:color w:val="auto"/>
          <w:sz w:val="24"/>
          <w:szCs w:val="24"/>
        </w:rPr>
        <w:t>S</w:t>
      </w:r>
      <w:r w:rsidR="00E558EF" w:rsidRPr="00E3065F">
        <w:rPr>
          <w:rFonts w:ascii="Century Gothic" w:hAnsi="Century Gothic" w:cs="Calibri"/>
          <w:color w:val="auto"/>
          <w:sz w:val="24"/>
          <w:szCs w:val="24"/>
        </w:rPr>
        <w:t>afeguarding</w:t>
      </w:r>
      <w:r w:rsidR="008D2979" w:rsidRPr="00E3065F">
        <w:rPr>
          <w:rFonts w:ascii="Century Gothic" w:hAnsi="Century Gothic" w:cs="Calibri"/>
          <w:color w:val="auto"/>
          <w:sz w:val="24"/>
          <w:szCs w:val="24"/>
        </w:rPr>
        <w:t xml:space="preserve">, </w:t>
      </w:r>
      <w:r w:rsidRPr="00E3065F">
        <w:rPr>
          <w:rFonts w:ascii="Century Gothic" w:hAnsi="Century Gothic" w:cs="Calibri"/>
          <w:color w:val="auto"/>
          <w:sz w:val="24"/>
          <w:szCs w:val="24"/>
        </w:rPr>
        <w:t xml:space="preserve">who will attend training/updates </w:t>
      </w:r>
      <w:r w:rsidR="008D4264" w:rsidRPr="00E3065F">
        <w:rPr>
          <w:rFonts w:ascii="Century Gothic" w:hAnsi="Century Gothic" w:cs="Calibri"/>
          <w:color w:val="auto"/>
          <w:sz w:val="24"/>
          <w:szCs w:val="24"/>
        </w:rPr>
        <w:t xml:space="preserve">at least every three </w:t>
      </w:r>
      <w:r w:rsidRPr="00E3065F">
        <w:rPr>
          <w:rFonts w:ascii="Century Gothic" w:hAnsi="Century Gothic" w:cs="Calibri"/>
          <w:color w:val="auto"/>
          <w:sz w:val="24"/>
          <w:szCs w:val="24"/>
        </w:rPr>
        <w:t>years</w:t>
      </w:r>
      <w:r w:rsidR="008D4264" w:rsidRPr="00E3065F">
        <w:rPr>
          <w:rFonts w:ascii="Century Gothic" w:hAnsi="Century Gothic" w:cs="Calibri"/>
          <w:color w:val="auto"/>
          <w:sz w:val="24"/>
          <w:szCs w:val="24"/>
        </w:rPr>
        <w:t xml:space="preserve"> and will also receive </w:t>
      </w:r>
      <w:r w:rsidR="008D2979" w:rsidRPr="00E3065F">
        <w:rPr>
          <w:rFonts w:ascii="Century Gothic" w:hAnsi="Century Gothic" w:cs="Calibri"/>
          <w:color w:val="auto"/>
          <w:sz w:val="24"/>
          <w:szCs w:val="24"/>
        </w:rPr>
        <w:t>the regular safeguarding updates referred to above</w:t>
      </w:r>
    </w:p>
    <w:p w14:paraId="5512C82E" w14:textId="77777777" w:rsidR="003E0DDA" w:rsidRPr="00E3065F" w:rsidRDefault="008D4264" w:rsidP="008D2979">
      <w:pPr>
        <w:pBdr>
          <w:top w:val="none" w:sz="0" w:space="0" w:color="auto"/>
          <w:left w:val="none" w:sz="0" w:space="0" w:color="auto"/>
          <w:bottom w:val="none" w:sz="0" w:space="0" w:color="auto"/>
          <w:right w:val="none" w:sz="0" w:space="0" w:color="auto"/>
          <w:bar w:val="none" w:sz="0" w:color="auto"/>
        </w:pBdr>
        <w:tabs>
          <w:tab w:val="left" w:pos="540"/>
        </w:tabs>
        <w:spacing w:before="40" w:after="40"/>
        <w:rPr>
          <w:rFonts w:ascii="Century Gothic" w:hAnsi="Century Gothic" w:cs="Calibri"/>
          <w:color w:val="auto"/>
          <w:sz w:val="24"/>
          <w:szCs w:val="24"/>
        </w:rPr>
      </w:pPr>
      <w:r w:rsidRPr="00E3065F">
        <w:rPr>
          <w:rFonts w:ascii="Century Gothic" w:hAnsi="Century Gothic" w:cs="Calibri"/>
          <w:color w:val="auto"/>
          <w:sz w:val="24"/>
          <w:szCs w:val="24"/>
        </w:rPr>
        <w:t xml:space="preserve">               </w:t>
      </w:r>
      <w:r w:rsidR="003E0DDA" w:rsidRPr="00E3065F">
        <w:rPr>
          <w:rFonts w:ascii="Century Gothic" w:hAnsi="Century Gothic" w:cs="Calibri"/>
          <w:color w:val="auto"/>
          <w:sz w:val="24"/>
          <w:szCs w:val="24"/>
        </w:rPr>
        <w:t xml:space="preserve"> </w:t>
      </w:r>
    </w:p>
    <w:p w14:paraId="2A20D9BA" w14:textId="77777777" w:rsidR="009637E0" w:rsidRPr="00E3065F" w:rsidRDefault="00671858" w:rsidP="009A330F">
      <w:pPr>
        <w:pStyle w:val="Default"/>
        <w:numPr>
          <w:ilvl w:val="0"/>
          <w:numId w:val="6"/>
        </w:numPr>
        <w:pBdr>
          <w:top w:val="none" w:sz="0" w:space="0" w:color="auto"/>
          <w:left w:val="none" w:sz="0" w:space="0" w:color="auto"/>
          <w:bottom w:val="none" w:sz="0" w:space="0" w:color="auto"/>
          <w:right w:val="none" w:sz="0" w:space="0" w:color="auto"/>
          <w:bar w:val="none" w:sz="0" w:color="auto"/>
        </w:pBdr>
        <w:tabs>
          <w:tab w:val="num" w:pos="709"/>
        </w:tabs>
        <w:ind w:left="709" w:hanging="349"/>
        <w:rPr>
          <w:rFonts w:ascii="Century Gothic" w:hAnsi="Century Gothic" w:cs="Calibri"/>
          <w:color w:val="auto"/>
        </w:rPr>
      </w:pPr>
      <w:r w:rsidRPr="00E3065F">
        <w:rPr>
          <w:rFonts w:ascii="Century Gothic" w:hAnsi="Century Gothic" w:cs="Calibri"/>
          <w:color w:val="auto"/>
        </w:rPr>
        <w:t>will</w:t>
      </w:r>
      <w:r w:rsidR="009637E0" w:rsidRPr="00E3065F">
        <w:rPr>
          <w:rFonts w:ascii="Century Gothic" w:hAnsi="Century Gothic" w:cs="Calibri"/>
          <w:color w:val="auto"/>
        </w:rPr>
        <w:t xml:space="preserve"> ensure a member of the governing body is nominated to liaise with the local authority and/or partner agencies on issues of child protection </w:t>
      </w:r>
      <w:r w:rsidR="00C90FBA" w:rsidRPr="00E3065F">
        <w:rPr>
          <w:rFonts w:ascii="Century Gothic" w:hAnsi="Century Gothic" w:cs="Calibri"/>
          <w:color w:val="auto"/>
        </w:rPr>
        <w:t xml:space="preserve">in relation to safeguarding </w:t>
      </w:r>
      <w:r w:rsidR="009637E0" w:rsidRPr="00E3065F">
        <w:rPr>
          <w:rFonts w:ascii="Century Gothic" w:hAnsi="Century Gothic" w:cs="Calibri"/>
          <w:color w:val="auto"/>
        </w:rPr>
        <w:t>and in the event of</w:t>
      </w:r>
      <w:r w:rsidR="00CF43D3" w:rsidRPr="00E3065F">
        <w:rPr>
          <w:rFonts w:ascii="Century Gothic" w:hAnsi="Century Gothic" w:cs="Calibri"/>
          <w:color w:val="auto"/>
        </w:rPr>
        <w:t xml:space="preserve"> </w:t>
      </w:r>
      <w:r w:rsidR="009637E0" w:rsidRPr="00E3065F">
        <w:rPr>
          <w:rFonts w:ascii="Century Gothic" w:hAnsi="Century Gothic" w:cs="Calibri"/>
          <w:color w:val="auto"/>
        </w:rPr>
        <w:t xml:space="preserve">allegations of abuse made against the Headteacher, the </w:t>
      </w:r>
      <w:r w:rsidR="00374B72" w:rsidRPr="00E3065F">
        <w:rPr>
          <w:rFonts w:ascii="Century Gothic" w:hAnsi="Century Gothic" w:cs="Calibri"/>
          <w:color w:val="auto"/>
        </w:rPr>
        <w:t>P</w:t>
      </w:r>
      <w:r w:rsidR="009637E0" w:rsidRPr="00E3065F">
        <w:rPr>
          <w:rFonts w:ascii="Century Gothic" w:hAnsi="Century Gothic" w:cs="Calibri"/>
          <w:color w:val="auto"/>
        </w:rPr>
        <w:t>rincipal of a college or</w:t>
      </w:r>
      <w:r w:rsidR="00E6471C" w:rsidRPr="00E3065F">
        <w:rPr>
          <w:rFonts w:ascii="Century Gothic" w:hAnsi="Century Gothic" w:cs="Calibri"/>
          <w:color w:val="auto"/>
        </w:rPr>
        <w:t xml:space="preserve"> </w:t>
      </w:r>
      <w:r w:rsidR="009637E0" w:rsidRPr="00E3065F">
        <w:rPr>
          <w:rFonts w:ascii="Century Gothic" w:hAnsi="Century Gothic" w:cs="Calibri"/>
          <w:color w:val="auto"/>
        </w:rPr>
        <w:t>proprietor or member of governing body of an independent school.</w:t>
      </w:r>
    </w:p>
    <w:p w14:paraId="79E9E475" w14:textId="03B28691" w:rsidR="009637E0" w:rsidRPr="00E3065F" w:rsidRDefault="007916CC" w:rsidP="009A330F">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w</w:t>
      </w:r>
      <w:r w:rsidR="009637E0" w:rsidRPr="00E3065F">
        <w:rPr>
          <w:rFonts w:ascii="Century Gothic" w:hAnsi="Century Gothic" w:cs="Calibri"/>
          <w:color w:val="auto"/>
          <w:sz w:val="24"/>
          <w:szCs w:val="24"/>
        </w:rPr>
        <w:t xml:space="preserve">ill ensure that the school has a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 xml:space="preserve"> policy, single central record, staff </w:t>
      </w:r>
      <w:r w:rsidR="00CC3180" w:rsidRPr="00E3065F">
        <w:rPr>
          <w:rFonts w:ascii="Century Gothic" w:hAnsi="Century Gothic" w:cs="Calibri"/>
          <w:color w:val="auto"/>
          <w:sz w:val="24"/>
          <w:szCs w:val="24"/>
        </w:rPr>
        <w:t xml:space="preserve">conduct </w:t>
      </w:r>
      <w:r w:rsidR="009637E0" w:rsidRPr="00E3065F">
        <w:rPr>
          <w:rFonts w:ascii="Century Gothic" w:hAnsi="Century Gothic" w:cs="Calibri"/>
          <w:color w:val="auto"/>
          <w:sz w:val="24"/>
          <w:szCs w:val="24"/>
        </w:rPr>
        <w:t>policy and procedures in place</w:t>
      </w:r>
      <w:r w:rsidR="00E6471C" w:rsidRPr="00E3065F">
        <w:rPr>
          <w:rFonts w:ascii="Century Gothic" w:hAnsi="Century Gothic" w:cs="Calibri"/>
          <w:color w:val="auto"/>
          <w:sz w:val="24"/>
          <w:szCs w:val="24"/>
        </w:rPr>
        <w:t>,</w:t>
      </w:r>
      <w:r w:rsidR="009637E0" w:rsidRPr="00E3065F">
        <w:rPr>
          <w:rFonts w:ascii="Century Gothic" w:hAnsi="Century Gothic" w:cs="Calibri"/>
          <w:color w:val="auto"/>
          <w:sz w:val="24"/>
          <w:szCs w:val="24"/>
        </w:rPr>
        <w:t xml:space="preserve"> </w:t>
      </w:r>
      <w:r w:rsidR="00E6471C" w:rsidRPr="00E3065F">
        <w:rPr>
          <w:rFonts w:ascii="Century Gothic" w:hAnsi="Century Gothic" w:cs="Calibri"/>
          <w:color w:val="auto"/>
          <w:sz w:val="24"/>
          <w:szCs w:val="24"/>
        </w:rPr>
        <w:t>o</w:t>
      </w:r>
      <w:r w:rsidR="009637E0" w:rsidRPr="00E3065F">
        <w:rPr>
          <w:rFonts w:ascii="Century Gothic" w:hAnsi="Century Gothic" w:cs="Calibri"/>
          <w:color w:val="auto"/>
          <w:sz w:val="24"/>
          <w:szCs w:val="24"/>
        </w:rPr>
        <w:t>perates safe recruitment procedures, makes appropriate</w:t>
      </w:r>
      <w:r w:rsidR="00E6471C" w:rsidRPr="00E3065F">
        <w:rPr>
          <w:rFonts w:ascii="Century Gothic" w:hAnsi="Century Gothic" w:cs="Calibri"/>
          <w:color w:val="auto"/>
          <w:sz w:val="24"/>
          <w:szCs w:val="24"/>
        </w:rPr>
        <w:t xml:space="preserve"> checks on staff and volunteers</w:t>
      </w:r>
      <w:r w:rsidR="009637E0" w:rsidRPr="00E3065F">
        <w:rPr>
          <w:rFonts w:ascii="Century Gothic" w:hAnsi="Century Gothic" w:cs="Calibri"/>
          <w:color w:val="auto"/>
          <w:sz w:val="24"/>
          <w:szCs w:val="24"/>
        </w:rPr>
        <w:t xml:space="preserve"> and has procedures for dealing with allegations against staff</w:t>
      </w:r>
      <w:r w:rsidR="00AF173A">
        <w:rPr>
          <w:rFonts w:ascii="Century Gothic" w:hAnsi="Century Gothic" w:cs="Calibri"/>
          <w:color w:val="auto"/>
          <w:sz w:val="24"/>
          <w:szCs w:val="24"/>
        </w:rPr>
        <w:t xml:space="preserve">, </w:t>
      </w:r>
      <w:r w:rsidR="009637E0" w:rsidRPr="00E3065F">
        <w:rPr>
          <w:rFonts w:ascii="Century Gothic" w:hAnsi="Century Gothic" w:cs="Calibri"/>
          <w:color w:val="auto"/>
          <w:sz w:val="24"/>
          <w:szCs w:val="24"/>
        </w:rPr>
        <w:t>volunteers</w:t>
      </w:r>
      <w:r w:rsidR="00AF173A">
        <w:rPr>
          <w:rFonts w:ascii="Century Gothic" w:hAnsi="Century Gothic" w:cs="Calibri"/>
          <w:color w:val="auto"/>
          <w:sz w:val="24"/>
          <w:szCs w:val="24"/>
        </w:rPr>
        <w:t xml:space="preserve"> and </w:t>
      </w:r>
      <w:r w:rsidR="00B92E9C">
        <w:rPr>
          <w:rFonts w:ascii="Century Gothic" w:hAnsi="Century Gothic" w:cs="Calibri"/>
          <w:color w:val="auto"/>
          <w:sz w:val="24"/>
          <w:szCs w:val="24"/>
        </w:rPr>
        <w:t xml:space="preserve">organisations who use the school premises </w:t>
      </w:r>
      <w:r w:rsidR="009637E0" w:rsidRPr="00E3065F">
        <w:rPr>
          <w:rFonts w:ascii="Century Gothic" w:hAnsi="Century Gothic" w:cs="Calibri"/>
          <w:color w:val="auto"/>
          <w:sz w:val="24"/>
          <w:szCs w:val="24"/>
        </w:rPr>
        <w:t xml:space="preserve">that all comply in accordance with </w:t>
      </w:r>
      <w:r w:rsidR="00A92BC2" w:rsidRPr="00E3065F">
        <w:rPr>
          <w:rFonts w:ascii="Century Gothic" w:hAnsi="Century Gothic" w:cs="Calibri"/>
          <w:color w:val="auto"/>
          <w:sz w:val="24"/>
          <w:szCs w:val="24"/>
        </w:rPr>
        <w:t>Nottingham City Safeguarding Partners</w:t>
      </w:r>
      <w:r w:rsidR="009637E0" w:rsidRPr="00E3065F">
        <w:rPr>
          <w:rFonts w:ascii="Century Gothic" w:hAnsi="Century Gothic" w:cs="Calibri"/>
          <w:color w:val="auto"/>
          <w:sz w:val="24"/>
          <w:szCs w:val="24"/>
        </w:rPr>
        <w:t>.</w:t>
      </w:r>
    </w:p>
    <w:p w14:paraId="0CBE759C" w14:textId="5488C957" w:rsidR="009637E0" w:rsidRPr="00E3065F" w:rsidRDefault="00E6471C" w:rsidP="009A330F">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will </w:t>
      </w:r>
      <w:r w:rsidR="007916CC" w:rsidRPr="00E3065F">
        <w:rPr>
          <w:rFonts w:ascii="Century Gothic" w:hAnsi="Century Gothic" w:cs="Calibri"/>
          <w:color w:val="auto"/>
          <w:sz w:val="24"/>
          <w:szCs w:val="24"/>
        </w:rPr>
        <w:t>e</w:t>
      </w:r>
      <w:r w:rsidR="009637E0" w:rsidRPr="00E3065F">
        <w:rPr>
          <w:rFonts w:ascii="Century Gothic" w:hAnsi="Century Gothic" w:cs="Calibri"/>
          <w:color w:val="auto"/>
          <w:sz w:val="24"/>
          <w:szCs w:val="24"/>
        </w:rPr>
        <w:t xml:space="preserve">nsure that schools and colleges create a culture of safe recruitment and, as part of that, adopt recruitment procedures that help deter, reject or identify people who might </w:t>
      </w:r>
      <w:r w:rsidRPr="00E3065F">
        <w:rPr>
          <w:rFonts w:ascii="Century Gothic" w:hAnsi="Century Gothic" w:cs="Calibri"/>
          <w:color w:val="auto"/>
          <w:sz w:val="24"/>
          <w:szCs w:val="24"/>
        </w:rPr>
        <w:t xml:space="preserve">pose a risk to </w:t>
      </w:r>
      <w:r w:rsidR="009637E0" w:rsidRPr="00E3065F">
        <w:rPr>
          <w:rFonts w:ascii="Century Gothic" w:hAnsi="Century Gothic" w:cs="Calibri"/>
          <w:color w:val="auto"/>
          <w:sz w:val="24"/>
          <w:szCs w:val="24"/>
        </w:rPr>
        <w:t xml:space="preserve">children (Part three: Safer Recruitment, Keeping Children Safe in Education </w:t>
      </w:r>
      <w:r w:rsidR="00B10F63">
        <w:rPr>
          <w:rFonts w:ascii="Century Gothic" w:hAnsi="Century Gothic" w:cs="Calibri"/>
          <w:color w:val="auto"/>
          <w:sz w:val="24"/>
          <w:szCs w:val="24"/>
        </w:rPr>
        <w:t>202</w:t>
      </w:r>
      <w:r w:rsidR="00F20156">
        <w:rPr>
          <w:rFonts w:ascii="Century Gothic" w:hAnsi="Century Gothic" w:cs="Calibri"/>
          <w:color w:val="auto"/>
          <w:sz w:val="24"/>
          <w:szCs w:val="24"/>
        </w:rPr>
        <w:t>4</w:t>
      </w:r>
      <w:r w:rsidR="009637E0" w:rsidRPr="00E3065F">
        <w:rPr>
          <w:rFonts w:ascii="Century Gothic" w:hAnsi="Century Gothic" w:cs="Calibri"/>
          <w:color w:val="auto"/>
          <w:sz w:val="24"/>
          <w:szCs w:val="24"/>
        </w:rPr>
        <w:t>).</w:t>
      </w:r>
    </w:p>
    <w:p w14:paraId="105BD1CC" w14:textId="116BACB0" w:rsidR="009637E0" w:rsidRPr="00E3065F" w:rsidRDefault="00E6471C" w:rsidP="009A330F">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has </w:t>
      </w:r>
      <w:r w:rsidR="007916CC" w:rsidRPr="00E3065F">
        <w:rPr>
          <w:rFonts w:ascii="Century Gothic" w:hAnsi="Century Gothic" w:cs="Calibri"/>
          <w:color w:val="auto"/>
          <w:sz w:val="24"/>
          <w:szCs w:val="24"/>
        </w:rPr>
        <w:t>a</w:t>
      </w:r>
      <w:r w:rsidR="009637E0" w:rsidRPr="00E3065F">
        <w:rPr>
          <w:rFonts w:ascii="Century Gothic" w:hAnsi="Century Gothic" w:cs="Calibri"/>
          <w:color w:val="auto"/>
          <w:sz w:val="24"/>
          <w:szCs w:val="24"/>
        </w:rPr>
        <w:t>ppoint</w:t>
      </w:r>
      <w:r w:rsidRPr="00E3065F">
        <w:rPr>
          <w:rFonts w:ascii="Century Gothic" w:hAnsi="Century Gothic" w:cs="Calibri"/>
          <w:color w:val="auto"/>
          <w:sz w:val="24"/>
          <w:szCs w:val="24"/>
        </w:rPr>
        <w:t>ed</w:t>
      </w:r>
      <w:r w:rsidR="009637E0" w:rsidRPr="00E3065F">
        <w:rPr>
          <w:rFonts w:ascii="Century Gothic" w:hAnsi="Century Gothic" w:cs="Calibri"/>
          <w:color w:val="auto"/>
          <w:sz w:val="24"/>
          <w:szCs w:val="24"/>
        </w:rPr>
        <w:t xml:space="preserve"> a member of staff of the school or college’s leadership team to the role of designated safeguarding lead.</w:t>
      </w:r>
      <w:r w:rsidR="006E2C0D" w:rsidRPr="00E3065F">
        <w:rPr>
          <w:rFonts w:ascii="Century Gothic" w:hAnsi="Century Gothic" w:cs="Calibri"/>
          <w:color w:val="auto"/>
          <w:sz w:val="24"/>
          <w:szCs w:val="24"/>
        </w:rPr>
        <w:t xml:space="preserve"> </w:t>
      </w:r>
    </w:p>
    <w:p w14:paraId="4C91E4F3" w14:textId="0711E029" w:rsidR="009637E0" w:rsidRPr="00E3065F" w:rsidRDefault="00E6471C" w:rsidP="569F7FA5">
      <w:pPr>
        <w:numPr>
          <w:ilvl w:val="1"/>
          <w:numId w:val="7"/>
        </w:numPr>
        <w:pBdr>
          <w:top w:val="none" w:sz="0" w:space="0" w:color="auto"/>
          <w:left w:val="none" w:sz="0" w:space="0" w:color="auto"/>
          <w:bottom w:val="none" w:sz="0" w:space="0" w:color="auto"/>
          <w:right w:val="none" w:sz="0" w:space="0" w:color="auto"/>
          <w:bar w:val="none" w:sz="0" w:color="auto"/>
        </w:pBdr>
        <w:tabs>
          <w:tab w:val="left" w:pos="720"/>
        </w:tabs>
        <w:ind w:left="709" w:hanging="425"/>
        <w:rPr>
          <w:rFonts w:ascii="Century Gothic" w:hAnsi="Century Gothic" w:cs="Calibri"/>
          <w:color w:val="auto"/>
          <w:sz w:val="24"/>
          <w:szCs w:val="24"/>
        </w:rPr>
      </w:pPr>
      <w:r w:rsidRPr="00E3065F">
        <w:rPr>
          <w:rFonts w:ascii="Century Gothic" w:hAnsi="Century Gothic" w:cs="Calibri"/>
          <w:sz w:val="24"/>
          <w:szCs w:val="24"/>
        </w:rPr>
        <w:t>will</w:t>
      </w:r>
      <w:r w:rsidR="009637E0" w:rsidRPr="00E3065F">
        <w:rPr>
          <w:rFonts w:ascii="Century Gothic" w:hAnsi="Century Gothic" w:cs="Calibri"/>
          <w:sz w:val="24"/>
          <w:szCs w:val="24"/>
        </w:rPr>
        <w:t xml:space="preserve"> ensure the school/college keeps an </w:t>
      </w:r>
      <w:r w:rsidR="03CA115F" w:rsidRPr="00E3065F">
        <w:rPr>
          <w:rFonts w:ascii="Century Gothic" w:hAnsi="Century Gothic" w:cs="Calibri"/>
          <w:sz w:val="24"/>
          <w:szCs w:val="24"/>
        </w:rPr>
        <w:t>up-to-date</w:t>
      </w:r>
      <w:r w:rsidR="009637E0" w:rsidRPr="00E3065F">
        <w:rPr>
          <w:rFonts w:ascii="Century Gothic" w:hAnsi="Century Gothic" w:cs="Calibri"/>
          <w:sz w:val="24"/>
          <w:szCs w:val="24"/>
        </w:rPr>
        <w:t xml:space="preserve"> single central record</w:t>
      </w:r>
      <w:r w:rsidRPr="00E3065F">
        <w:rPr>
          <w:rFonts w:ascii="Century Gothic" w:hAnsi="Century Gothic" w:cs="Calibri"/>
          <w:sz w:val="24"/>
          <w:szCs w:val="24"/>
        </w:rPr>
        <w:t xml:space="preserve"> of pre-employment checks, specifying when the check was made and when it will be renewed.</w:t>
      </w:r>
    </w:p>
    <w:p w14:paraId="59991F6B" w14:textId="77777777" w:rsidR="009637E0" w:rsidRPr="00E3065F" w:rsidRDefault="0009349C"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m</w:t>
      </w:r>
      <w:r w:rsidR="009637E0" w:rsidRPr="00E3065F">
        <w:rPr>
          <w:rFonts w:ascii="Century Gothic" w:hAnsi="Century Gothic" w:cs="Calibri"/>
          <w:color w:val="auto"/>
          <w:sz w:val="24"/>
          <w:szCs w:val="24"/>
        </w:rPr>
        <w:t>onitors</w:t>
      </w:r>
      <w:r w:rsidR="00927CC1" w:rsidRPr="00E3065F">
        <w:rPr>
          <w:rFonts w:ascii="Century Gothic" w:hAnsi="Century Gothic" w:cs="Calibri"/>
          <w:color w:val="auto"/>
          <w:sz w:val="24"/>
          <w:szCs w:val="24"/>
        </w:rPr>
        <w:t xml:space="preserve"> the</w:t>
      </w:r>
      <w:r w:rsidR="009637E0" w:rsidRPr="00E3065F">
        <w:rPr>
          <w:rFonts w:ascii="Century Gothic" w:hAnsi="Century Gothic" w:cs="Calibri"/>
          <w:color w:val="auto"/>
          <w:sz w:val="24"/>
          <w:szCs w:val="24"/>
        </w:rPr>
        <w:t xml:space="preserve"> adequacy of resources committed to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 and the staff and governor training profile</w:t>
      </w:r>
    </w:p>
    <w:p w14:paraId="503DA7D2" w14:textId="77777777" w:rsidR="009637E0" w:rsidRPr="00E3065F" w:rsidRDefault="007916CC"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r</w:t>
      </w:r>
      <w:r w:rsidR="009637E0" w:rsidRPr="00E3065F">
        <w:rPr>
          <w:rFonts w:ascii="Century Gothic" w:hAnsi="Century Gothic" w:cs="Calibri"/>
          <w:color w:val="auto"/>
          <w:sz w:val="24"/>
          <w:szCs w:val="24"/>
        </w:rPr>
        <w:t>ecognises that neither it, nor individual governors, have a role in dealing with individual cases or a right to know details of cases (except when exercising their disciplinary functions in respect of allegations against staff)</w:t>
      </w:r>
    </w:p>
    <w:p w14:paraId="21BCBB08" w14:textId="77777777" w:rsidR="009637E0" w:rsidRPr="00E3065F" w:rsidRDefault="00CC3180"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en</w:t>
      </w:r>
      <w:r w:rsidR="009637E0" w:rsidRPr="00E3065F">
        <w:rPr>
          <w:rFonts w:ascii="Century Gothic" w:hAnsi="Century Gothic" w:cs="Calibri"/>
          <w:color w:val="auto"/>
          <w:sz w:val="24"/>
          <w:szCs w:val="24"/>
        </w:rPr>
        <w:t xml:space="preserve">sure that the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 xml:space="preserve"> policy is available to parents and children on request</w:t>
      </w:r>
    </w:p>
    <w:p w14:paraId="3B06A440" w14:textId="0C52FEC0" w:rsidR="003C0934" w:rsidRDefault="007916CC"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w</w:t>
      </w:r>
      <w:r w:rsidR="009637E0" w:rsidRPr="569F7FA5">
        <w:rPr>
          <w:rFonts w:ascii="Century Gothic" w:hAnsi="Century Gothic" w:cs="Calibri"/>
          <w:color w:val="auto"/>
          <w:sz w:val="24"/>
          <w:szCs w:val="24"/>
        </w:rPr>
        <w:t xml:space="preserve">ill ensure this policy and practice complements other policies </w:t>
      </w:r>
      <w:r w:rsidR="65870E1E" w:rsidRPr="569F7FA5">
        <w:rPr>
          <w:rFonts w:ascii="Century Gothic" w:hAnsi="Century Gothic" w:cs="Calibri"/>
          <w:color w:val="auto"/>
          <w:sz w:val="24"/>
          <w:szCs w:val="24"/>
        </w:rPr>
        <w:t>e.g.,</w:t>
      </w:r>
      <w:r w:rsidR="009637E0" w:rsidRPr="569F7FA5">
        <w:rPr>
          <w:rFonts w:ascii="Century Gothic" w:hAnsi="Century Gothic" w:cs="Calibri"/>
          <w:color w:val="auto"/>
          <w:sz w:val="24"/>
          <w:szCs w:val="24"/>
        </w:rPr>
        <w:t xml:space="preserve"> anti-bullying including cyb</w:t>
      </w:r>
      <w:r w:rsidR="00927CC1" w:rsidRPr="569F7FA5">
        <w:rPr>
          <w:rFonts w:ascii="Century Gothic" w:hAnsi="Century Gothic" w:cs="Calibri"/>
          <w:color w:val="auto"/>
          <w:sz w:val="24"/>
          <w:szCs w:val="24"/>
        </w:rPr>
        <w:t>er bullying, health and safety,</w:t>
      </w:r>
      <w:r w:rsidR="009637E0" w:rsidRPr="569F7FA5">
        <w:rPr>
          <w:rFonts w:ascii="Century Gothic" w:hAnsi="Century Gothic" w:cs="Calibri"/>
          <w:color w:val="auto"/>
          <w:sz w:val="24"/>
          <w:szCs w:val="24"/>
        </w:rPr>
        <w:t xml:space="preserve"> to ensure an integrated model of safeguarding operates across the school.</w:t>
      </w:r>
    </w:p>
    <w:p w14:paraId="3C2EF456" w14:textId="77777777" w:rsidR="00FE5FE2" w:rsidRPr="00102258" w:rsidRDefault="00FE5FE2"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102258">
        <w:rPr>
          <w:rFonts w:ascii="Century Gothic" w:hAnsi="Century Gothic" w:cs="Calibri"/>
          <w:color w:val="auto"/>
          <w:sz w:val="24"/>
          <w:szCs w:val="24"/>
        </w:rPr>
        <w:t>will ensure that they develop a safeguarding culture and facilitate a whole school approach to safeguarding.</w:t>
      </w:r>
    </w:p>
    <w:p w14:paraId="3B1314EA" w14:textId="6652372E" w:rsidR="00FE5FE2" w:rsidRPr="00102258" w:rsidRDefault="00FE5FE2"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 xml:space="preserve">will ensure that all safeguarding processes and policies operate with the best interests of the child. </w:t>
      </w:r>
    </w:p>
    <w:p w14:paraId="29DC9533" w14:textId="22225078" w:rsidR="00102258" w:rsidRDefault="00FE5FE2" w:rsidP="00B92E9C">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 xml:space="preserve">ensuring that the child’s </w:t>
      </w:r>
      <w:r w:rsidR="3C08602C" w:rsidRPr="569F7FA5">
        <w:rPr>
          <w:rFonts w:ascii="Century Gothic" w:hAnsi="Century Gothic" w:cs="Calibri"/>
          <w:color w:val="auto"/>
          <w:sz w:val="24"/>
          <w:szCs w:val="24"/>
        </w:rPr>
        <w:t>wishes,</w:t>
      </w:r>
      <w:r w:rsidRPr="569F7FA5">
        <w:rPr>
          <w:rFonts w:ascii="Century Gothic" w:hAnsi="Century Gothic" w:cs="Calibri"/>
          <w:color w:val="auto"/>
          <w:sz w:val="24"/>
          <w:szCs w:val="24"/>
        </w:rPr>
        <w:t xml:space="preserve"> and feelings are taken in to account when action is determined by school leaders.</w:t>
      </w:r>
    </w:p>
    <w:p w14:paraId="1975D6E6" w14:textId="77777777" w:rsidR="00B92E9C" w:rsidRP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ind w:left="720"/>
        <w:rPr>
          <w:rFonts w:ascii="Century Gothic" w:hAnsi="Century Gothic" w:cs="Calibri"/>
          <w:color w:val="auto"/>
          <w:sz w:val="24"/>
          <w:szCs w:val="24"/>
        </w:rPr>
      </w:pPr>
    </w:p>
    <w:p w14:paraId="0AD89E0C" w14:textId="43433269" w:rsidR="00B92E9C" w:rsidRDefault="00B92E9C" w:rsidP="003C093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alibri"/>
          <w:sz w:val="24"/>
          <w:szCs w:val="24"/>
          <w:lang w:val="en-GB" w:eastAsia="en-GB"/>
        </w:rPr>
      </w:pPr>
      <w:r w:rsidRPr="00B92E9C">
        <w:rPr>
          <w:rFonts w:ascii="Century Gothic" w:eastAsia="Times New Roman" w:hAnsi="Century Gothic" w:cs="Calibri"/>
          <w:sz w:val="24"/>
          <w:szCs w:val="24"/>
          <w:lang w:val="en-GB" w:eastAsia="en-GB"/>
        </w:rPr>
        <w:lastRenderedPageBreak/>
        <w:t xml:space="preserve">Governors in maintained schools are required to have an enhanced DBS check and the Teacher Services web page, schools can easily check if a person they propose to recruit as a governor is barred as a result of being subject to a section 128 direction. </w:t>
      </w:r>
      <w:r w:rsidRPr="00D33388">
        <w:rPr>
          <w:rFonts w:ascii="Century Gothic" w:eastAsia="Times New Roman" w:hAnsi="Century Gothic" w:cs="Calibri"/>
          <w:sz w:val="24"/>
          <w:szCs w:val="24"/>
          <w:lang w:val="en-GB" w:eastAsia="en-GB"/>
        </w:rPr>
        <w:t>(Keeping children safe in Education 202</w:t>
      </w:r>
      <w:r w:rsidR="00F20156" w:rsidRPr="00D33388">
        <w:rPr>
          <w:rFonts w:ascii="Century Gothic" w:eastAsia="Times New Roman" w:hAnsi="Century Gothic" w:cs="Calibri"/>
          <w:sz w:val="24"/>
          <w:szCs w:val="24"/>
          <w:lang w:val="en-GB" w:eastAsia="en-GB"/>
        </w:rPr>
        <w:t>4</w:t>
      </w:r>
      <w:r w:rsidRPr="00D33388">
        <w:rPr>
          <w:rFonts w:ascii="Century Gothic" w:eastAsia="Times New Roman" w:hAnsi="Century Gothic" w:cs="Calibri"/>
          <w:sz w:val="24"/>
          <w:szCs w:val="24"/>
          <w:lang w:val="en-GB" w:eastAsia="en-GB"/>
        </w:rPr>
        <w:t xml:space="preserve"> Page </w:t>
      </w:r>
      <w:r w:rsidR="00BF1FF0" w:rsidRPr="00D33388">
        <w:rPr>
          <w:rFonts w:ascii="Century Gothic" w:eastAsia="Times New Roman" w:hAnsi="Century Gothic" w:cs="Calibri"/>
          <w:sz w:val="24"/>
          <w:szCs w:val="24"/>
          <w:lang w:val="en-GB" w:eastAsia="en-GB"/>
        </w:rPr>
        <w:t>84</w:t>
      </w:r>
      <w:r w:rsidRPr="00D33388">
        <w:rPr>
          <w:rFonts w:ascii="Century Gothic" w:eastAsia="Times New Roman" w:hAnsi="Century Gothic" w:cs="Calibri"/>
          <w:sz w:val="24"/>
          <w:szCs w:val="24"/>
          <w:lang w:val="en-GB" w:eastAsia="en-GB"/>
        </w:rPr>
        <w:t>, paragraph 3</w:t>
      </w:r>
      <w:r w:rsidR="00BF1FF0" w:rsidRPr="00D33388">
        <w:rPr>
          <w:rFonts w:ascii="Century Gothic" w:eastAsia="Times New Roman" w:hAnsi="Century Gothic" w:cs="Calibri"/>
          <w:sz w:val="24"/>
          <w:szCs w:val="24"/>
          <w:lang w:val="en-GB" w:eastAsia="en-GB"/>
        </w:rPr>
        <w:t>21</w:t>
      </w:r>
      <w:r w:rsidRPr="00D33388">
        <w:rPr>
          <w:rFonts w:ascii="Century Gothic" w:eastAsia="Times New Roman" w:hAnsi="Century Gothic" w:cs="Calibri"/>
          <w:sz w:val="24"/>
          <w:szCs w:val="24"/>
          <w:lang w:val="en-GB" w:eastAsia="en-GB"/>
        </w:rPr>
        <w:t>,)</w:t>
      </w:r>
    </w:p>
    <w:p w14:paraId="79F2DF81" w14:textId="41D45BF5" w:rsidR="003C0934" w:rsidRPr="00E3065F" w:rsidRDefault="003C0934" w:rsidP="003C093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alibri"/>
          <w:sz w:val="24"/>
          <w:szCs w:val="24"/>
          <w:lang w:val="en-GB" w:eastAsia="en-GB"/>
        </w:rPr>
      </w:pPr>
      <w:r w:rsidRPr="00102258">
        <w:rPr>
          <w:rFonts w:ascii="Century Gothic" w:eastAsia="Times New Roman" w:hAnsi="Century Gothic" w:cs="Calibri"/>
          <w:sz w:val="24"/>
          <w:szCs w:val="24"/>
          <w:lang w:val="en-GB" w:eastAsia="en-GB"/>
        </w:rPr>
        <w:t>It is the responsibility of the governing body to apply for the certificate for any of their governors who do not already have one. Governance is not a regulated activity and so governors do not need a barred list check unless, in addition to their governance duties, they also engage in regulated activity. Schools should also carry out a section 128 check for school governors, because a person subject to one is disqualified from being a governor.</w:t>
      </w:r>
      <w:r w:rsidRPr="00E3065F">
        <w:rPr>
          <w:rFonts w:ascii="Century Gothic" w:eastAsia="Times New Roman" w:hAnsi="Century Gothic" w:cs="Calibri"/>
          <w:sz w:val="24"/>
          <w:szCs w:val="24"/>
          <w:lang w:val="en-GB" w:eastAsia="en-GB"/>
        </w:rPr>
        <w:t xml:space="preserve"> </w:t>
      </w:r>
    </w:p>
    <w:p w14:paraId="07547A01" w14:textId="77777777" w:rsidR="009637E0" w:rsidRPr="00E3065F" w:rsidRDefault="009637E0" w:rsidP="003C093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hAnsi="Century Gothic" w:cs="Calibri"/>
          <w:color w:val="auto"/>
          <w:sz w:val="24"/>
          <w:szCs w:val="24"/>
        </w:rPr>
      </w:pPr>
    </w:p>
    <w:p w14:paraId="74AADCF3" w14:textId="77777777" w:rsidR="009637E0" w:rsidRPr="00E3065F" w:rsidRDefault="009637E0" w:rsidP="009105C9">
      <w:pPr>
        <w:numPr>
          <w:ilvl w:val="0"/>
          <w:numId w:val="4"/>
        </w:numPr>
        <w:pBdr>
          <w:top w:val="none" w:sz="0" w:space="0" w:color="auto"/>
          <w:left w:val="none" w:sz="0" w:space="0" w:color="auto"/>
          <w:bottom w:val="none" w:sz="0" w:space="0" w:color="auto"/>
          <w:right w:val="none" w:sz="0" w:space="0" w:color="auto"/>
          <w:bar w:val="none" w:sz="0" w:color="auto"/>
        </w:pBdr>
        <w:tabs>
          <w:tab w:val="num" w:pos="360"/>
          <w:tab w:val="left" w:pos="540"/>
          <w:tab w:val="left" w:pos="720"/>
        </w:tabs>
        <w:ind w:left="720" w:hanging="720"/>
        <w:rPr>
          <w:rFonts w:ascii="Century Gothic" w:hAnsi="Century Gothic" w:cs="Calibri"/>
          <w:b/>
          <w:bCs/>
          <w:color w:val="auto"/>
          <w:sz w:val="24"/>
          <w:szCs w:val="24"/>
        </w:rPr>
      </w:pPr>
      <w:r w:rsidRPr="00E3065F">
        <w:rPr>
          <w:rFonts w:ascii="Century Gothic" w:hAnsi="Century Gothic" w:cs="Calibri"/>
          <w:b/>
          <w:bCs/>
          <w:color w:val="auto"/>
          <w:sz w:val="24"/>
          <w:szCs w:val="24"/>
        </w:rPr>
        <w:t xml:space="preserve">The </w:t>
      </w:r>
      <w:r w:rsidR="00374B72" w:rsidRPr="00E3065F">
        <w:rPr>
          <w:rFonts w:ascii="Century Gothic" w:hAnsi="Century Gothic" w:cs="Calibri"/>
          <w:b/>
          <w:bCs/>
          <w:color w:val="auto"/>
          <w:sz w:val="24"/>
          <w:szCs w:val="24"/>
        </w:rPr>
        <w:t>H</w:t>
      </w:r>
      <w:r w:rsidRPr="00E3065F">
        <w:rPr>
          <w:rFonts w:ascii="Century Gothic" w:hAnsi="Century Gothic" w:cs="Calibri"/>
          <w:b/>
          <w:bCs/>
          <w:color w:val="auto"/>
          <w:sz w:val="24"/>
          <w:szCs w:val="24"/>
        </w:rPr>
        <w:t xml:space="preserve">eadteacher </w:t>
      </w:r>
      <w:r w:rsidRPr="00E3065F">
        <w:rPr>
          <w:rFonts w:ascii="Century Gothic" w:hAnsi="Century Gothic" w:cs="Calibri"/>
          <w:color w:val="auto"/>
          <w:sz w:val="24"/>
          <w:szCs w:val="24"/>
        </w:rPr>
        <w:t>will ensure that:</w:t>
      </w:r>
    </w:p>
    <w:p w14:paraId="12B6A187" w14:textId="47B2A361" w:rsidR="009637E0" w:rsidRPr="00E3065F" w:rsidRDefault="009637E0" w:rsidP="009A330F">
      <w:pPr>
        <w:numPr>
          <w:ilvl w:val="0"/>
          <w:numId w:val="9"/>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the policies and procedures adopted by the Governing Body are followed by all staff</w:t>
      </w:r>
      <w:r w:rsidR="00E82F1E">
        <w:rPr>
          <w:rFonts w:ascii="Century Gothic" w:hAnsi="Century Gothic" w:cs="Calibri"/>
          <w:color w:val="auto"/>
          <w:sz w:val="24"/>
          <w:szCs w:val="24"/>
        </w:rPr>
        <w:t>.</w:t>
      </w:r>
    </w:p>
    <w:p w14:paraId="42D0C474" w14:textId="7E3FFCAD" w:rsidR="009637E0" w:rsidRPr="00E3065F" w:rsidRDefault="009637E0" w:rsidP="009A330F">
      <w:pPr>
        <w:numPr>
          <w:ilvl w:val="0"/>
          <w:numId w:val="9"/>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the policy will be updated </w:t>
      </w:r>
      <w:r w:rsidR="391C9FC5" w:rsidRPr="00E3065F">
        <w:rPr>
          <w:rFonts w:ascii="Century Gothic" w:hAnsi="Century Gothic" w:cs="Calibri"/>
          <w:color w:val="auto"/>
          <w:sz w:val="24"/>
          <w:szCs w:val="24"/>
        </w:rPr>
        <w:t>annually and</w:t>
      </w:r>
      <w:r w:rsidRPr="00E3065F">
        <w:rPr>
          <w:rFonts w:ascii="Century Gothic" w:hAnsi="Century Gothic" w:cs="Calibri"/>
          <w:color w:val="auto"/>
          <w:sz w:val="24"/>
          <w:szCs w:val="24"/>
        </w:rPr>
        <w:t xml:space="preserve"> be available publicly either via the school or college website or by other means.</w:t>
      </w:r>
    </w:p>
    <w:p w14:paraId="3D99545F" w14:textId="77777777" w:rsidR="009637E0" w:rsidRPr="00E3065F" w:rsidRDefault="009637E0" w:rsidP="009A330F">
      <w:pPr>
        <w:numPr>
          <w:ilvl w:val="0"/>
          <w:numId w:val="10"/>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designated staff review policy when</w:t>
      </w:r>
      <w:r w:rsidR="00927CC1" w:rsidRPr="00E3065F">
        <w:rPr>
          <w:rFonts w:ascii="Century Gothic" w:hAnsi="Century Gothic" w:cs="Calibri"/>
          <w:color w:val="auto"/>
          <w:sz w:val="24"/>
          <w:szCs w:val="24"/>
        </w:rPr>
        <w:t xml:space="preserve"> the</w:t>
      </w:r>
      <w:r w:rsidRPr="00E3065F">
        <w:rPr>
          <w:rFonts w:ascii="Century Gothic" w:hAnsi="Century Gothic" w:cs="Calibri"/>
          <w:color w:val="auto"/>
          <w:sz w:val="24"/>
          <w:szCs w:val="24"/>
        </w:rPr>
        <w:t xml:space="preserve"> </w:t>
      </w:r>
      <w:r w:rsidR="00A92BC2" w:rsidRPr="00E3065F">
        <w:rPr>
          <w:rFonts w:ascii="Century Gothic" w:hAnsi="Century Gothic" w:cs="Calibri"/>
          <w:color w:val="auto"/>
          <w:sz w:val="24"/>
          <w:szCs w:val="24"/>
        </w:rPr>
        <w:t>Nottingham City Safeguarding Partners</w:t>
      </w:r>
      <w:r w:rsidRPr="00E3065F">
        <w:rPr>
          <w:rFonts w:ascii="Century Gothic" w:hAnsi="Century Gothic" w:cs="Calibri"/>
          <w:color w:val="auto"/>
          <w:sz w:val="24"/>
          <w:szCs w:val="24"/>
        </w:rPr>
        <w:t xml:space="preserve"> update their policies and procedures</w:t>
      </w:r>
    </w:p>
    <w:p w14:paraId="765F8FD9" w14:textId="48F91FD7" w:rsidR="009637E0" w:rsidRPr="00E3065F" w:rsidRDefault="009637E0" w:rsidP="009A330F">
      <w:pPr>
        <w:numPr>
          <w:ilvl w:val="0"/>
          <w:numId w:val="11"/>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sufficient resources and time are allocated to enable the designated persons and other staff to discharge their responsibilities including taking part in strategy discussions and other </w:t>
      </w:r>
      <w:r w:rsidR="000C64AE" w:rsidRPr="00E3065F">
        <w:rPr>
          <w:rFonts w:ascii="Century Gothic" w:hAnsi="Century Gothic" w:cs="Calibri"/>
          <w:color w:val="auto"/>
          <w:sz w:val="24"/>
          <w:szCs w:val="24"/>
        </w:rPr>
        <w:t>multiagency</w:t>
      </w:r>
      <w:r w:rsidRPr="00E3065F">
        <w:rPr>
          <w:rFonts w:ascii="Century Gothic" w:hAnsi="Century Gothic" w:cs="Calibri"/>
          <w:color w:val="auto"/>
          <w:sz w:val="24"/>
          <w:szCs w:val="24"/>
        </w:rPr>
        <w:t xml:space="preserve"> meetings, to contribute to the assessment and support of children and young </w:t>
      </w:r>
      <w:r w:rsidR="7EE6CBE4" w:rsidRPr="00E3065F">
        <w:rPr>
          <w:rFonts w:ascii="Century Gothic" w:hAnsi="Century Gothic" w:cs="Calibri"/>
          <w:color w:val="auto"/>
          <w:sz w:val="24"/>
          <w:szCs w:val="24"/>
        </w:rPr>
        <w:t>people and</w:t>
      </w:r>
      <w:r w:rsidRPr="00E3065F">
        <w:rPr>
          <w:rFonts w:ascii="Century Gothic" w:hAnsi="Century Gothic" w:cs="Calibri"/>
          <w:color w:val="auto"/>
          <w:sz w:val="24"/>
          <w:szCs w:val="24"/>
        </w:rPr>
        <w:t xml:space="preserve"> be appropriately trained</w:t>
      </w:r>
      <w:r w:rsidR="00CF43D3" w:rsidRPr="00E3065F">
        <w:rPr>
          <w:rFonts w:ascii="Century Gothic" w:hAnsi="Century Gothic" w:cs="Calibri"/>
          <w:color w:val="auto"/>
          <w:sz w:val="24"/>
          <w:szCs w:val="24"/>
        </w:rPr>
        <w:t>.</w:t>
      </w:r>
    </w:p>
    <w:p w14:paraId="52AAC28C" w14:textId="77777777" w:rsidR="009637E0" w:rsidRPr="00E3065F" w:rsidRDefault="009637E0" w:rsidP="009A330F">
      <w:pPr>
        <w:numPr>
          <w:ilvl w:val="0"/>
          <w:numId w:val="12"/>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a </w:t>
      </w:r>
      <w:r w:rsidR="00927CC1" w:rsidRPr="00E3065F">
        <w:rPr>
          <w:rFonts w:ascii="Century Gothic" w:hAnsi="Century Gothic" w:cs="Calibri"/>
          <w:color w:val="auto"/>
          <w:sz w:val="24"/>
          <w:szCs w:val="24"/>
        </w:rPr>
        <w:t>single central database</w:t>
      </w:r>
      <w:r w:rsidRPr="00E3065F">
        <w:rPr>
          <w:rFonts w:ascii="Century Gothic" w:hAnsi="Century Gothic" w:cs="Calibri"/>
          <w:color w:val="auto"/>
          <w:sz w:val="24"/>
          <w:szCs w:val="24"/>
        </w:rPr>
        <w:t xml:space="preserve"> of all staff and volunteers, and their safeguarding training dates is maintained and that this list confirms that all staff and those volunteers who meet the specified criteria have had a DBS check, when this check was made and when it will be renewed</w:t>
      </w:r>
      <w:r w:rsidR="005F4218" w:rsidRPr="00E3065F">
        <w:rPr>
          <w:rFonts w:ascii="Century Gothic" w:hAnsi="Century Gothic" w:cs="Calibri"/>
          <w:color w:val="auto"/>
          <w:sz w:val="24"/>
          <w:szCs w:val="24"/>
        </w:rPr>
        <w:t>.</w:t>
      </w:r>
    </w:p>
    <w:p w14:paraId="389D6215" w14:textId="2C6361AD" w:rsidR="009637E0" w:rsidRDefault="009637E0" w:rsidP="009A330F">
      <w:pPr>
        <w:numPr>
          <w:ilvl w:val="0"/>
          <w:numId w:val="13"/>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all staff and volunteers feel able to raise their concerns about poor and unsafe practice in regard of pupils, and such concerns are addressed in a timely manner in accordance with agreed policies.</w:t>
      </w:r>
    </w:p>
    <w:p w14:paraId="7BA7048C" w14:textId="2B329C2D" w:rsidR="00B7149A" w:rsidRDefault="00B7149A" w:rsidP="00B7149A">
      <w:pPr>
        <w:numPr>
          <w:ilvl w:val="0"/>
          <w:numId w:val="1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where there are concerns about a member of staff’s suitability to work with children, contact the LADO</w:t>
      </w:r>
      <w:r w:rsidR="00E82F1E">
        <w:rPr>
          <w:rFonts w:ascii="Century Gothic" w:hAnsi="Century Gothic" w:cs="Calibri"/>
          <w:color w:val="auto"/>
          <w:sz w:val="24"/>
          <w:szCs w:val="24"/>
        </w:rPr>
        <w:t>.</w:t>
      </w:r>
    </w:p>
    <w:p w14:paraId="6BBC67EB" w14:textId="2B5612D3" w:rsidR="004E3383" w:rsidRPr="00A9115E" w:rsidRDefault="009F04CF" w:rsidP="00A9115E">
      <w:pPr>
        <w:numPr>
          <w:ilvl w:val="0"/>
          <w:numId w:val="13"/>
        </w:numPr>
        <w:pBdr>
          <w:top w:val="none" w:sz="0" w:space="0" w:color="auto"/>
          <w:left w:val="none" w:sz="0" w:space="0" w:color="auto"/>
          <w:bottom w:val="none" w:sz="0" w:space="0" w:color="auto"/>
          <w:right w:val="none" w:sz="0" w:space="0" w:color="auto"/>
          <w:bar w:val="none" w:sz="0" w:color="auto"/>
        </w:pBdr>
        <w:tabs>
          <w:tab w:val="left" w:pos="540"/>
          <w:tab w:val="left" w:pos="720"/>
        </w:tabs>
        <w:ind w:left="720" w:hanging="360"/>
        <w:rPr>
          <w:rFonts w:ascii="Century Gothic" w:hAnsi="Century Gothic" w:cs="Calibri"/>
          <w:color w:val="auto"/>
          <w:sz w:val="24"/>
          <w:szCs w:val="24"/>
        </w:rPr>
      </w:pPr>
      <w:r>
        <w:rPr>
          <w:rFonts w:ascii="Century Gothic" w:eastAsia="Times New Roman" w:hAnsi="Century Gothic"/>
          <w:color w:val="auto"/>
        </w:rPr>
        <w:t xml:space="preserve">   </w:t>
      </w:r>
      <w:r w:rsidRPr="009F04CF">
        <w:rPr>
          <w:rFonts w:ascii="Century Gothic" w:eastAsia="Times New Roman" w:hAnsi="Century Gothic"/>
          <w:color w:val="auto"/>
          <w:sz w:val="24"/>
          <w:szCs w:val="24"/>
        </w:rPr>
        <w:t xml:space="preserve">where an allegation is made against a staff member who is not employed by the school </w:t>
      </w:r>
      <w:proofErr w:type="gramStart"/>
      <w:r w:rsidRPr="009F04CF">
        <w:rPr>
          <w:rFonts w:ascii="Century Gothic" w:eastAsia="Times New Roman" w:hAnsi="Century Gothic"/>
          <w:color w:val="auto"/>
          <w:sz w:val="24"/>
          <w:szCs w:val="24"/>
        </w:rPr>
        <w:t>e.g.</w:t>
      </w:r>
      <w:proofErr w:type="gramEnd"/>
      <w:r w:rsidRPr="009F04CF">
        <w:rPr>
          <w:rFonts w:ascii="Century Gothic" w:eastAsia="Times New Roman" w:hAnsi="Century Gothic"/>
          <w:color w:val="auto"/>
          <w:sz w:val="24"/>
          <w:szCs w:val="24"/>
        </w:rPr>
        <w:t xml:space="preserve"> supply teacher, the headteacher will immediately contact both the agency concerned and the LADO. The school will continue to support any investigation that is required</w:t>
      </w:r>
      <w:r w:rsidR="00B92E9C">
        <w:rPr>
          <w:rFonts w:ascii="Century Gothic" w:eastAsia="Times New Roman" w:hAnsi="Century Gothic"/>
          <w:color w:val="auto"/>
          <w:sz w:val="24"/>
          <w:szCs w:val="24"/>
        </w:rPr>
        <w:t xml:space="preserve"> </w:t>
      </w:r>
      <w:r w:rsidR="00B92E9C" w:rsidRPr="00D33388">
        <w:rPr>
          <w:rFonts w:ascii="Century Gothic" w:eastAsia="Times New Roman" w:hAnsi="Century Gothic"/>
          <w:color w:val="auto"/>
          <w:sz w:val="24"/>
          <w:szCs w:val="24"/>
        </w:rPr>
        <w:t>(Keeping Children Safe in Education, 202</w:t>
      </w:r>
      <w:r w:rsidR="00BF1FF0" w:rsidRPr="00D33388">
        <w:rPr>
          <w:rFonts w:ascii="Century Gothic" w:eastAsia="Times New Roman" w:hAnsi="Century Gothic"/>
          <w:color w:val="auto"/>
          <w:sz w:val="24"/>
          <w:szCs w:val="24"/>
        </w:rPr>
        <w:t>4</w:t>
      </w:r>
      <w:r w:rsidR="00B92E9C" w:rsidRPr="00D33388">
        <w:rPr>
          <w:rFonts w:ascii="Century Gothic" w:eastAsia="Times New Roman" w:hAnsi="Century Gothic"/>
          <w:color w:val="auto"/>
          <w:sz w:val="24"/>
          <w:szCs w:val="24"/>
        </w:rPr>
        <w:t xml:space="preserve"> Page 9</w:t>
      </w:r>
      <w:r w:rsidR="00BF1FF0" w:rsidRPr="00D33388">
        <w:rPr>
          <w:rFonts w:ascii="Century Gothic" w:eastAsia="Times New Roman" w:hAnsi="Century Gothic"/>
          <w:color w:val="auto"/>
          <w:sz w:val="24"/>
          <w:szCs w:val="24"/>
        </w:rPr>
        <w:t>6</w:t>
      </w:r>
      <w:r w:rsidR="00B92E9C" w:rsidRPr="00D33388">
        <w:rPr>
          <w:rFonts w:ascii="Century Gothic" w:eastAsia="Times New Roman" w:hAnsi="Century Gothic"/>
          <w:color w:val="auto"/>
          <w:sz w:val="24"/>
          <w:szCs w:val="24"/>
        </w:rPr>
        <w:t xml:space="preserve"> Paragraph 3</w:t>
      </w:r>
      <w:r w:rsidR="00BF1FF0" w:rsidRPr="00D33388">
        <w:rPr>
          <w:rFonts w:ascii="Century Gothic" w:eastAsia="Times New Roman" w:hAnsi="Century Gothic"/>
          <w:color w:val="auto"/>
          <w:sz w:val="24"/>
          <w:szCs w:val="24"/>
        </w:rPr>
        <w:t>80</w:t>
      </w:r>
      <w:r w:rsidR="00B92E9C" w:rsidRPr="00D33388">
        <w:rPr>
          <w:rFonts w:ascii="Century Gothic" w:eastAsia="Times New Roman" w:hAnsi="Century Gothic"/>
          <w:color w:val="auto"/>
          <w:sz w:val="24"/>
          <w:szCs w:val="24"/>
        </w:rPr>
        <w:t>-3</w:t>
      </w:r>
      <w:r w:rsidR="00BF1FF0" w:rsidRPr="00D33388">
        <w:rPr>
          <w:rFonts w:ascii="Century Gothic" w:eastAsia="Times New Roman" w:hAnsi="Century Gothic"/>
          <w:color w:val="auto"/>
          <w:sz w:val="24"/>
          <w:szCs w:val="24"/>
        </w:rPr>
        <w:t>83</w:t>
      </w:r>
      <w:r w:rsidR="00B92E9C" w:rsidRPr="00D33388">
        <w:rPr>
          <w:rFonts w:ascii="Century Gothic" w:eastAsia="Times New Roman" w:hAnsi="Century Gothic"/>
          <w:color w:val="auto"/>
          <w:sz w:val="24"/>
          <w:szCs w:val="24"/>
        </w:rPr>
        <w:t>).</w:t>
      </w:r>
    </w:p>
    <w:p w14:paraId="1F0D1F7F" w14:textId="1CB4785C" w:rsidR="00A9115E" w:rsidRPr="00B92E9C" w:rsidRDefault="009637E0" w:rsidP="00B92E9C">
      <w:pPr>
        <w:pStyle w:val="ListParagraph"/>
        <w:numPr>
          <w:ilvl w:val="0"/>
          <w:numId w:val="14"/>
        </w:numPr>
        <w:rPr>
          <w:rFonts w:ascii="Century Gothic" w:hAnsi="Century Gothic" w:cs="Calibri"/>
          <w:color w:val="auto"/>
          <w:sz w:val="24"/>
          <w:szCs w:val="24"/>
          <w:lang w:eastAsia="en-US"/>
        </w:rPr>
      </w:pPr>
      <w:r w:rsidRPr="00B92E9C">
        <w:rPr>
          <w:rFonts w:ascii="Century Gothic" w:hAnsi="Century Gothic" w:cs="Calibri"/>
          <w:color w:val="auto"/>
          <w:sz w:val="24"/>
          <w:szCs w:val="24"/>
        </w:rPr>
        <w:tab/>
      </w:r>
      <w:r w:rsidR="00BB659A" w:rsidRPr="00B92E9C">
        <w:rPr>
          <w:rFonts w:ascii="Century Gothic" w:hAnsi="Century Gothic" w:cs="Calibri"/>
          <w:color w:val="auto"/>
          <w:sz w:val="24"/>
          <w:szCs w:val="24"/>
        </w:rPr>
        <w:t>s</w:t>
      </w:r>
      <w:r w:rsidRPr="00B92E9C">
        <w:rPr>
          <w:rFonts w:ascii="Century Gothic" w:hAnsi="Century Gothic" w:cs="Calibri"/>
          <w:color w:val="auto"/>
          <w:sz w:val="24"/>
          <w:szCs w:val="24"/>
        </w:rPr>
        <w:t xml:space="preserve">chool staff </w:t>
      </w:r>
      <w:r w:rsidR="00927CC1" w:rsidRPr="00B92E9C">
        <w:rPr>
          <w:rFonts w:ascii="Century Gothic" w:hAnsi="Century Gothic" w:cs="Calibri"/>
          <w:color w:val="auto"/>
          <w:sz w:val="24"/>
          <w:szCs w:val="24"/>
        </w:rPr>
        <w:t>are</w:t>
      </w:r>
      <w:r w:rsidRPr="00B92E9C">
        <w:rPr>
          <w:rFonts w:ascii="Century Gothic" w:hAnsi="Century Gothic" w:cs="Calibri"/>
          <w:color w:val="auto"/>
          <w:sz w:val="24"/>
          <w:szCs w:val="24"/>
        </w:rPr>
        <w:t xml:space="preserve"> sensitive to signs that may indicate possible safeguarding concerns. This could include, for example, poor or irregular attendance, persistent lateness, children missing from education</w:t>
      </w:r>
      <w:r w:rsidR="00CC3180" w:rsidRPr="00B92E9C">
        <w:rPr>
          <w:rFonts w:ascii="Century Gothic" w:hAnsi="Century Gothic" w:cs="Calibri"/>
          <w:color w:val="auto"/>
          <w:sz w:val="24"/>
          <w:szCs w:val="24"/>
        </w:rPr>
        <w:t xml:space="preserve">, particularly where there are concerns regarding the potential for </w:t>
      </w:r>
      <w:r w:rsidRPr="00B92E9C">
        <w:rPr>
          <w:rFonts w:ascii="Century Gothic" w:hAnsi="Century Gothic" w:cs="Calibri"/>
          <w:color w:val="auto"/>
          <w:sz w:val="24"/>
          <w:szCs w:val="24"/>
        </w:rPr>
        <w:t>forced marriage or female genital mutilation.</w:t>
      </w:r>
      <w:r w:rsidR="00B92E9C" w:rsidRPr="00B92E9C">
        <w:t xml:space="preserve"> </w:t>
      </w:r>
      <w:r w:rsidR="00B92E9C" w:rsidRPr="00B92E9C">
        <w:rPr>
          <w:rFonts w:ascii="Century Gothic" w:hAnsi="Century Gothic" w:cs="Calibri"/>
          <w:color w:val="auto"/>
          <w:sz w:val="24"/>
          <w:szCs w:val="24"/>
          <w:lang w:eastAsia="en-US"/>
        </w:rPr>
        <w:t xml:space="preserve">From February 2023 it is crime to carry out any conduct whose purpose is to cause a child to marry before their 18th birthday, even if violence, threats </w:t>
      </w:r>
      <w:r w:rsidR="00B92E9C" w:rsidRPr="00B92E9C">
        <w:rPr>
          <w:rFonts w:ascii="Century Gothic" w:hAnsi="Century Gothic" w:cs="Calibri"/>
          <w:color w:val="auto"/>
          <w:sz w:val="24"/>
          <w:szCs w:val="24"/>
          <w:lang w:eastAsia="en-US"/>
        </w:rPr>
        <w:lastRenderedPageBreak/>
        <w:t xml:space="preserve">or another form of coercion are not used. This applies to non-binding, unofficial ‘marriages’ as well as legal marriages. </w:t>
      </w:r>
      <w:r w:rsidR="00B92E9C" w:rsidRPr="00D33388">
        <w:rPr>
          <w:rFonts w:ascii="Century Gothic" w:hAnsi="Century Gothic" w:cs="Calibri"/>
          <w:color w:val="auto"/>
          <w:sz w:val="24"/>
          <w:szCs w:val="24"/>
          <w:lang w:eastAsia="en-US"/>
        </w:rPr>
        <w:t>(Keeping Children Safe in Education</w:t>
      </w:r>
      <w:r w:rsidR="00AA39E9" w:rsidRPr="00D33388">
        <w:rPr>
          <w:rFonts w:ascii="Century Gothic" w:hAnsi="Century Gothic" w:cs="Calibri"/>
          <w:color w:val="auto"/>
          <w:sz w:val="24"/>
          <w:szCs w:val="24"/>
          <w:lang w:eastAsia="en-US"/>
        </w:rPr>
        <w:t xml:space="preserve"> </w:t>
      </w:r>
      <w:r w:rsidR="00B92E9C" w:rsidRPr="00D33388">
        <w:rPr>
          <w:rFonts w:ascii="Century Gothic" w:hAnsi="Century Gothic" w:cs="Calibri"/>
          <w:color w:val="auto"/>
          <w:sz w:val="24"/>
          <w:szCs w:val="24"/>
          <w:lang w:eastAsia="en-US"/>
        </w:rPr>
        <w:t>202</w:t>
      </w:r>
      <w:r w:rsidR="00AA39E9" w:rsidRPr="00D33388">
        <w:rPr>
          <w:rFonts w:ascii="Century Gothic" w:hAnsi="Century Gothic" w:cs="Calibri"/>
          <w:color w:val="auto"/>
          <w:sz w:val="24"/>
          <w:szCs w:val="24"/>
          <w:lang w:eastAsia="en-US"/>
        </w:rPr>
        <w:t>4,</w:t>
      </w:r>
      <w:r w:rsidR="00B92E9C" w:rsidRPr="00D33388">
        <w:rPr>
          <w:rFonts w:ascii="Century Gothic" w:hAnsi="Century Gothic" w:cs="Calibri"/>
          <w:color w:val="auto"/>
          <w:sz w:val="24"/>
          <w:szCs w:val="24"/>
          <w:lang w:eastAsia="en-US"/>
        </w:rPr>
        <w:t xml:space="preserve"> Pages 1</w:t>
      </w:r>
      <w:r w:rsidR="00BF1FF0" w:rsidRPr="00D33388">
        <w:rPr>
          <w:rFonts w:ascii="Century Gothic" w:hAnsi="Century Gothic" w:cs="Calibri"/>
          <w:color w:val="auto"/>
          <w:sz w:val="24"/>
          <w:szCs w:val="24"/>
          <w:lang w:eastAsia="en-US"/>
        </w:rPr>
        <w:t>62</w:t>
      </w:r>
      <w:r w:rsidR="00B92E9C" w:rsidRPr="00D33388">
        <w:rPr>
          <w:rFonts w:ascii="Century Gothic" w:hAnsi="Century Gothic" w:cs="Calibri"/>
          <w:color w:val="auto"/>
          <w:sz w:val="24"/>
          <w:szCs w:val="24"/>
          <w:lang w:eastAsia="en-US"/>
        </w:rPr>
        <w:t>,)</w:t>
      </w:r>
    </w:p>
    <w:p w14:paraId="0DE4B5B7" w14:textId="4563C1C3" w:rsidR="00907BAB" w:rsidRPr="00D52AA8" w:rsidRDefault="00BB659A" w:rsidP="00D52AA8">
      <w:pPr>
        <w:numPr>
          <w:ilvl w:val="0"/>
          <w:numId w:val="14"/>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h</w:t>
      </w:r>
      <w:r w:rsidR="009637E0" w:rsidRPr="00E3065F">
        <w:rPr>
          <w:rFonts w:ascii="Century Gothic" w:hAnsi="Century Gothic" w:cs="Calibri"/>
          <w:color w:val="auto"/>
          <w:sz w:val="24"/>
          <w:szCs w:val="24"/>
        </w:rPr>
        <w:t xml:space="preserve">e/she undergoes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 xml:space="preserve"> </w:t>
      </w:r>
      <w:r w:rsidR="000C64AE" w:rsidRPr="00E3065F">
        <w:rPr>
          <w:rFonts w:ascii="Century Gothic" w:hAnsi="Century Gothic" w:cs="Calibri"/>
          <w:color w:val="auto"/>
          <w:sz w:val="24"/>
          <w:szCs w:val="24"/>
        </w:rPr>
        <w:t>training,</w:t>
      </w:r>
      <w:r w:rsidR="009637E0" w:rsidRPr="00E3065F">
        <w:rPr>
          <w:rFonts w:ascii="Century Gothic" w:hAnsi="Century Gothic" w:cs="Calibri"/>
          <w:color w:val="auto"/>
          <w:sz w:val="24"/>
          <w:szCs w:val="24"/>
        </w:rPr>
        <w:t xml:space="preserve"> which is updated regularly, in line with advice from the </w:t>
      </w:r>
      <w:r w:rsidR="00A92BC2" w:rsidRPr="00E3065F">
        <w:rPr>
          <w:rFonts w:ascii="Century Gothic" w:hAnsi="Century Gothic" w:cs="Calibri"/>
          <w:color w:val="auto"/>
          <w:sz w:val="24"/>
          <w:szCs w:val="24"/>
        </w:rPr>
        <w:t>Nottingham City Safeguarding Partners</w:t>
      </w:r>
      <w:r w:rsidR="009637E0" w:rsidRPr="00E3065F">
        <w:rPr>
          <w:rFonts w:ascii="Century Gothic" w:hAnsi="Century Gothic" w:cs="Calibri"/>
          <w:color w:val="auto"/>
          <w:sz w:val="24"/>
          <w:szCs w:val="24"/>
        </w:rPr>
        <w:t>.</w:t>
      </w:r>
      <w:bookmarkStart w:id="4" w:name="_Hlk138676981"/>
    </w:p>
    <w:p w14:paraId="66204FF1" w14:textId="77777777" w:rsidR="00E3065F" w:rsidRPr="00E3065F" w:rsidRDefault="00E3065F"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bookmarkEnd w:id="4"/>
    <w:p w14:paraId="3E70AABF" w14:textId="0CA7EEE5" w:rsidR="008D2979" w:rsidRPr="00D52AA8" w:rsidRDefault="00AB1A3E"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Pr>
          <w:rFonts w:ascii="Century Gothic" w:hAnsi="Century Gothic" w:cs="Calibri"/>
          <w:b/>
          <w:bCs/>
          <w:color w:val="auto"/>
          <w:sz w:val="24"/>
          <w:szCs w:val="24"/>
        </w:rPr>
        <w:t xml:space="preserve">iii. </w:t>
      </w:r>
      <w:r w:rsidR="000B05D0">
        <w:rPr>
          <w:rFonts w:ascii="Century Gothic" w:hAnsi="Century Gothic" w:cs="Calibri"/>
          <w:b/>
          <w:bCs/>
          <w:color w:val="auto"/>
          <w:sz w:val="24"/>
          <w:szCs w:val="24"/>
        </w:rPr>
        <w:t xml:space="preserve">Designated Safeguarding Leads </w:t>
      </w:r>
      <w:r w:rsidR="00D52AA8">
        <w:rPr>
          <w:rFonts w:ascii="Century Gothic" w:hAnsi="Century Gothic" w:cs="Calibri"/>
          <w:b/>
          <w:bCs/>
          <w:color w:val="auto"/>
          <w:sz w:val="24"/>
          <w:szCs w:val="24"/>
        </w:rPr>
        <w:t>will:</w:t>
      </w:r>
      <w:r w:rsidR="008D2979" w:rsidRPr="00E3065F">
        <w:rPr>
          <w:rFonts w:ascii="Century Gothic" w:hAnsi="Century Gothic" w:cs="Calibri"/>
          <w:b/>
          <w:color w:val="auto"/>
          <w:sz w:val="24"/>
          <w:szCs w:val="24"/>
        </w:rPr>
        <w:tab/>
      </w:r>
      <w:r w:rsidR="008D2979" w:rsidRPr="00E3065F">
        <w:rPr>
          <w:rFonts w:ascii="Century Gothic" w:hAnsi="Century Gothic" w:cs="Calibri"/>
          <w:b/>
          <w:color w:val="auto"/>
          <w:sz w:val="24"/>
          <w:szCs w:val="24"/>
        </w:rPr>
        <w:tab/>
      </w:r>
      <w:r w:rsidR="008D2979" w:rsidRPr="00E3065F">
        <w:rPr>
          <w:rFonts w:ascii="Century Gothic" w:hAnsi="Century Gothic" w:cs="Calibri"/>
          <w:b/>
          <w:color w:val="auto"/>
          <w:sz w:val="24"/>
          <w:szCs w:val="24"/>
        </w:rPr>
        <w:tab/>
      </w:r>
      <w:r w:rsidR="008D2979" w:rsidRPr="00E3065F">
        <w:rPr>
          <w:rFonts w:ascii="Century Gothic" w:hAnsi="Century Gothic" w:cs="Calibri"/>
          <w:b/>
          <w:color w:val="auto"/>
          <w:sz w:val="24"/>
          <w:szCs w:val="24"/>
        </w:rPr>
        <w:tab/>
      </w:r>
      <w:r w:rsidR="008D2979" w:rsidRPr="00E3065F">
        <w:rPr>
          <w:rFonts w:ascii="Century Gothic" w:hAnsi="Century Gothic" w:cs="Calibri"/>
          <w:b/>
          <w:color w:val="auto"/>
          <w:sz w:val="24"/>
          <w:szCs w:val="24"/>
        </w:rPr>
        <w:tab/>
      </w:r>
    </w:p>
    <w:p w14:paraId="4AFF0A47" w14:textId="0828BD4C" w:rsidR="009637E0" w:rsidRPr="00D52AA8" w:rsidRDefault="00CC4869" w:rsidP="00D52AA8">
      <w:pPr>
        <w:pBdr>
          <w:top w:val="none" w:sz="0" w:space="0" w:color="auto"/>
          <w:left w:val="none" w:sz="0" w:space="0" w:color="auto"/>
          <w:bottom w:val="none" w:sz="0" w:space="0" w:color="auto"/>
          <w:right w:val="none" w:sz="0" w:space="0" w:color="auto"/>
          <w:bar w:val="none" w:sz="0" w:color="auto"/>
        </w:pBdr>
        <w:tabs>
          <w:tab w:val="left" w:pos="540"/>
          <w:tab w:val="left" w:pos="720"/>
        </w:tabs>
        <w:spacing w:before="120"/>
        <w:ind w:left="714"/>
        <w:rPr>
          <w:rFonts w:ascii="Century Gothic" w:hAnsi="Century Gothic" w:cs="Calibri"/>
          <w:b/>
          <w:color w:val="auto"/>
          <w:sz w:val="24"/>
          <w:szCs w:val="24"/>
        </w:rPr>
      </w:pPr>
      <w:r>
        <w:rPr>
          <w:rFonts w:ascii="Century Gothic" w:hAnsi="Century Gothic" w:cs="Calibri"/>
          <w:b/>
          <w:color w:val="auto"/>
          <w:sz w:val="24"/>
          <w:szCs w:val="24"/>
        </w:rPr>
        <w:t xml:space="preserve">  </w:t>
      </w:r>
    </w:p>
    <w:p w14:paraId="7CB7D68E" w14:textId="77777777" w:rsidR="009637E0" w:rsidRPr="00E3065F" w:rsidRDefault="009637E0" w:rsidP="009A330F">
      <w:pPr>
        <w:pStyle w:val="Default"/>
        <w:numPr>
          <w:ilvl w:val="0"/>
          <w:numId w:val="15"/>
        </w:numPr>
        <w:pBdr>
          <w:top w:val="none" w:sz="0" w:space="0" w:color="auto"/>
          <w:left w:val="none" w:sz="0" w:space="0" w:color="auto"/>
          <w:bottom w:val="none" w:sz="0" w:space="0" w:color="auto"/>
          <w:right w:val="none" w:sz="0" w:space="0" w:color="auto"/>
          <w:bar w:val="none" w:sz="0" w:color="auto"/>
        </w:pBdr>
        <w:tabs>
          <w:tab w:val="left" w:pos="720"/>
          <w:tab w:val="num" w:pos="753"/>
        </w:tabs>
        <w:ind w:left="753" w:hanging="393"/>
        <w:rPr>
          <w:rFonts w:ascii="Century Gothic" w:hAnsi="Century Gothic" w:cs="Calibri"/>
          <w:color w:val="auto"/>
        </w:rPr>
      </w:pPr>
      <w:r w:rsidRPr="00E3065F">
        <w:rPr>
          <w:rFonts w:ascii="Century Gothic" w:hAnsi="Century Gothic" w:cs="Calibri"/>
          <w:color w:val="auto"/>
        </w:rPr>
        <w:t xml:space="preserve">have their roles explicitly defined in their job descriptions </w:t>
      </w:r>
    </w:p>
    <w:p w14:paraId="33FE4BAD" w14:textId="77777777" w:rsidR="009637E0" w:rsidRPr="00E3065F" w:rsidRDefault="006E2C0D" w:rsidP="009A330F">
      <w:pPr>
        <w:pStyle w:val="Default"/>
        <w:numPr>
          <w:ilvl w:val="0"/>
          <w:numId w:val="16"/>
        </w:numPr>
        <w:pBdr>
          <w:top w:val="none" w:sz="0" w:space="0" w:color="auto"/>
          <w:left w:val="none" w:sz="0" w:space="0" w:color="auto"/>
          <w:bottom w:val="none" w:sz="0" w:space="0" w:color="auto"/>
          <w:right w:val="none" w:sz="0" w:space="0" w:color="auto"/>
          <w:bar w:val="none" w:sz="0" w:color="auto"/>
        </w:pBdr>
        <w:tabs>
          <w:tab w:val="left" w:pos="720"/>
          <w:tab w:val="num" w:pos="753"/>
        </w:tabs>
        <w:ind w:left="753" w:hanging="393"/>
        <w:rPr>
          <w:rFonts w:ascii="Century Gothic" w:hAnsi="Century Gothic" w:cs="Calibri"/>
          <w:color w:val="auto"/>
        </w:rPr>
      </w:pPr>
      <w:r w:rsidRPr="00E3065F">
        <w:rPr>
          <w:rFonts w:ascii="Century Gothic" w:hAnsi="Century Gothic" w:cs="Calibri"/>
          <w:color w:val="auto"/>
        </w:rPr>
        <w:t xml:space="preserve">be </w:t>
      </w:r>
      <w:r w:rsidR="009637E0" w:rsidRPr="00E3065F">
        <w:rPr>
          <w:rFonts w:ascii="Century Gothic" w:hAnsi="Century Gothic" w:cs="Calibri"/>
          <w:color w:val="auto"/>
        </w:rPr>
        <w:t xml:space="preserve">given sufficient time, funding, supervision and support to </w:t>
      </w:r>
      <w:r w:rsidR="009637E0" w:rsidRPr="00E3065F">
        <w:rPr>
          <w:rFonts w:ascii="Century Gothic" w:hAnsi="Century Gothic" w:cs="Calibri"/>
          <w:color w:val="auto"/>
          <w:lang w:val="en-GB"/>
        </w:rPr>
        <w:t>fulfil</w:t>
      </w:r>
      <w:r w:rsidR="009637E0" w:rsidRPr="00E3065F">
        <w:rPr>
          <w:rFonts w:ascii="Century Gothic" w:hAnsi="Century Gothic" w:cs="Calibri"/>
          <w:color w:val="auto"/>
        </w:rPr>
        <w:t xml:space="preserve"> their child welfare and safeguarding responsibilities effectively</w:t>
      </w:r>
    </w:p>
    <w:p w14:paraId="15568994" w14:textId="4C9CDC78" w:rsidR="009637E0" w:rsidRPr="00E3065F" w:rsidRDefault="34003A51" w:rsidP="009A330F">
      <w:pPr>
        <w:pStyle w:val="Default"/>
        <w:numPr>
          <w:ilvl w:val="0"/>
          <w:numId w:val="16"/>
        </w:numPr>
        <w:pBdr>
          <w:top w:val="none" w:sz="0" w:space="0" w:color="auto"/>
          <w:left w:val="none" w:sz="0" w:space="0" w:color="auto"/>
          <w:bottom w:val="none" w:sz="0" w:space="0" w:color="auto"/>
          <w:right w:val="none" w:sz="0" w:space="0" w:color="auto"/>
          <w:bar w:val="none" w:sz="0" w:color="auto"/>
        </w:pBdr>
        <w:tabs>
          <w:tab w:val="left" w:pos="720"/>
          <w:tab w:val="num" w:pos="753"/>
        </w:tabs>
        <w:ind w:left="753" w:hanging="393"/>
        <w:rPr>
          <w:rFonts w:ascii="Century Gothic" w:hAnsi="Century Gothic" w:cs="Calibri"/>
          <w:color w:val="auto"/>
        </w:rPr>
      </w:pPr>
      <w:r w:rsidRPr="569F7FA5">
        <w:rPr>
          <w:rFonts w:ascii="Century Gothic" w:hAnsi="Century Gothic" w:cs="Calibri"/>
          <w:color w:val="auto"/>
        </w:rPr>
        <w:t>undergo</w:t>
      </w:r>
      <w:r w:rsidR="009637E0" w:rsidRPr="569F7FA5">
        <w:rPr>
          <w:rFonts w:ascii="Century Gothic" w:hAnsi="Century Gothic" w:cs="Calibri"/>
          <w:color w:val="auto"/>
        </w:rPr>
        <w:t xml:space="preserve"> updated child </w:t>
      </w:r>
      <w:r w:rsidR="00E558EF" w:rsidRPr="569F7FA5">
        <w:rPr>
          <w:rFonts w:ascii="Century Gothic" w:hAnsi="Century Gothic" w:cs="Calibri"/>
          <w:color w:val="auto"/>
        </w:rPr>
        <w:t>safeguarding</w:t>
      </w:r>
      <w:r w:rsidR="009637E0" w:rsidRPr="569F7FA5">
        <w:rPr>
          <w:rFonts w:ascii="Century Gothic" w:hAnsi="Century Gothic" w:cs="Calibri"/>
          <w:color w:val="auto"/>
        </w:rPr>
        <w:t xml:space="preserve"> training every two years</w:t>
      </w:r>
      <w:r w:rsidR="158BE0C3" w:rsidRPr="569F7FA5">
        <w:rPr>
          <w:rFonts w:ascii="Century Gothic" w:hAnsi="Century Gothic" w:cs="Calibri"/>
          <w:color w:val="auto"/>
        </w:rPr>
        <w:t xml:space="preserve"> as a minimum</w:t>
      </w:r>
    </w:p>
    <w:p w14:paraId="5526B361" w14:textId="1340140D" w:rsidR="009637E0" w:rsidRPr="00E3065F" w:rsidRDefault="158BE0C3" w:rsidP="009A330F">
      <w:pPr>
        <w:numPr>
          <w:ilvl w:val="0"/>
          <w:numId w:val="1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l</w:t>
      </w:r>
      <w:r w:rsidR="009637E0" w:rsidRPr="569F7FA5">
        <w:rPr>
          <w:rFonts w:ascii="Century Gothic" w:hAnsi="Century Gothic" w:cs="Calibri"/>
          <w:color w:val="auto"/>
          <w:sz w:val="24"/>
          <w:szCs w:val="24"/>
        </w:rPr>
        <w:t>ia</w:t>
      </w:r>
      <w:r w:rsidR="00E20F0D" w:rsidRPr="569F7FA5">
        <w:rPr>
          <w:rFonts w:ascii="Century Gothic" w:hAnsi="Century Gothic" w:cs="Calibri"/>
          <w:color w:val="auto"/>
          <w:sz w:val="24"/>
          <w:szCs w:val="24"/>
        </w:rPr>
        <w:t xml:space="preserve">ise with relevant agencies </w:t>
      </w:r>
      <w:r w:rsidR="009637E0" w:rsidRPr="569F7FA5">
        <w:rPr>
          <w:rFonts w:ascii="Century Gothic" w:hAnsi="Century Gothic" w:cs="Calibri"/>
          <w:color w:val="auto"/>
          <w:sz w:val="24"/>
          <w:szCs w:val="24"/>
        </w:rPr>
        <w:t xml:space="preserve">in accordance with the </w:t>
      </w:r>
      <w:r w:rsidR="00A92BC2" w:rsidRPr="569F7FA5">
        <w:rPr>
          <w:rFonts w:ascii="Century Gothic" w:hAnsi="Century Gothic" w:cs="Calibri"/>
          <w:color w:val="auto"/>
          <w:sz w:val="24"/>
          <w:szCs w:val="24"/>
        </w:rPr>
        <w:t>Nottingham City Safeguarding Partners</w:t>
      </w:r>
      <w:r w:rsidR="009637E0" w:rsidRPr="569F7FA5">
        <w:rPr>
          <w:rFonts w:ascii="Century Gothic" w:hAnsi="Century Gothic" w:cs="Calibri"/>
          <w:color w:val="auto"/>
          <w:sz w:val="24"/>
          <w:szCs w:val="24"/>
        </w:rPr>
        <w:t xml:space="preserve"> procedures when referring a pupil where there are concerns about </w:t>
      </w:r>
      <w:bookmarkStart w:id="5" w:name="_Int_cl4lnplO"/>
      <w:r w:rsidR="009637E0" w:rsidRPr="569F7FA5">
        <w:rPr>
          <w:rFonts w:ascii="Century Gothic" w:hAnsi="Century Gothic" w:cs="Calibri"/>
          <w:color w:val="auto"/>
          <w:sz w:val="24"/>
          <w:szCs w:val="24"/>
        </w:rPr>
        <w:t>possible abuse</w:t>
      </w:r>
      <w:bookmarkEnd w:id="5"/>
      <w:r w:rsidR="009637E0" w:rsidRPr="569F7FA5">
        <w:rPr>
          <w:rFonts w:ascii="Century Gothic" w:hAnsi="Century Gothic" w:cs="Calibri"/>
          <w:color w:val="auto"/>
          <w:sz w:val="24"/>
          <w:szCs w:val="24"/>
        </w:rPr>
        <w:t xml:space="preserve"> or harm</w:t>
      </w:r>
    </w:p>
    <w:p w14:paraId="06E8D554" w14:textId="5C58A561" w:rsidR="009637E0" w:rsidRPr="00E3065F" w:rsidRDefault="009637E0" w:rsidP="009A330F">
      <w:pPr>
        <w:numPr>
          <w:ilvl w:val="0"/>
          <w:numId w:val="19"/>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be able to access the contents of the </w:t>
      </w:r>
      <w:r w:rsidR="00A92BC2" w:rsidRPr="00E3065F">
        <w:rPr>
          <w:rFonts w:ascii="Century Gothic" w:hAnsi="Century Gothic" w:cs="Calibri"/>
          <w:color w:val="auto"/>
          <w:sz w:val="24"/>
          <w:szCs w:val="24"/>
        </w:rPr>
        <w:t>Nottingham City Safeguarding Partners</w:t>
      </w:r>
      <w:r w:rsidRPr="00E3065F">
        <w:rPr>
          <w:rFonts w:ascii="Century Gothic" w:hAnsi="Century Gothic" w:cs="Calibri"/>
          <w:color w:val="auto"/>
          <w:sz w:val="24"/>
          <w:szCs w:val="24"/>
        </w:rPr>
        <w:t xml:space="preserve"> procedures a</w:t>
      </w:r>
      <w:r w:rsidR="00804226" w:rsidRPr="00E3065F">
        <w:rPr>
          <w:rFonts w:ascii="Century Gothic" w:hAnsi="Century Gothic" w:cs="Calibri"/>
          <w:color w:val="auto"/>
          <w:sz w:val="24"/>
          <w:szCs w:val="24"/>
        </w:rPr>
        <w:t xml:space="preserve">nd </w:t>
      </w:r>
      <w:r w:rsidR="00245F02">
        <w:rPr>
          <w:rFonts w:ascii="Century Gothic" w:hAnsi="Century Gothic" w:cs="Calibri"/>
          <w:color w:val="auto"/>
          <w:sz w:val="24"/>
          <w:szCs w:val="24"/>
        </w:rPr>
        <w:t>p</w:t>
      </w:r>
      <w:r w:rsidR="00804226" w:rsidRPr="00E3065F">
        <w:rPr>
          <w:rFonts w:ascii="Century Gothic" w:hAnsi="Century Gothic" w:cs="Calibri"/>
          <w:color w:val="auto"/>
          <w:sz w:val="24"/>
          <w:szCs w:val="24"/>
        </w:rPr>
        <w:t xml:space="preserve">ersonnel procedures </w:t>
      </w:r>
      <w:r w:rsidRPr="00E3065F">
        <w:rPr>
          <w:rFonts w:ascii="Century Gothic" w:hAnsi="Century Gothic" w:cs="Calibri"/>
          <w:color w:val="auto"/>
          <w:sz w:val="24"/>
          <w:szCs w:val="24"/>
        </w:rPr>
        <w:t>and make these accessible to all staff</w:t>
      </w:r>
    </w:p>
    <w:p w14:paraId="123B94A3" w14:textId="77777777" w:rsidR="009637E0" w:rsidRPr="00E3065F" w:rsidRDefault="009637E0" w:rsidP="009A330F">
      <w:pPr>
        <w:numPr>
          <w:ilvl w:val="0"/>
          <w:numId w:val="20"/>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ensure all staff, including supply staff, visiting professionals working with pupils in the school and volunteers are informed of the names and contact details of the designated leads and the school’s procedures for safeguarding children</w:t>
      </w:r>
    </w:p>
    <w:p w14:paraId="66968873" w14:textId="77777777" w:rsidR="009637E0" w:rsidRPr="00E3065F" w:rsidRDefault="009637E0" w:rsidP="009A330F">
      <w:pPr>
        <w:numPr>
          <w:ilvl w:val="0"/>
          <w:numId w:val="21"/>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support staff who attend strategy meetings, looked after reviews and/or case conferences</w:t>
      </w:r>
    </w:p>
    <w:p w14:paraId="72823775" w14:textId="77777777" w:rsidR="009637E0" w:rsidRPr="00E3065F" w:rsidRDefault="009637E0" w:rsidP="009A330F">
      <w:pPr>
        <w:numPr>
          <w:ilvl w:val="0"/>
          <w:numId w:val="22"/>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support staff and volunteers who may find safeguarding issues upsetting or stressful by enabling them to talk through their anxieties and to seek further support from the school leadership group or others as appropriate</w:t>
      </w:r>
    </w:p>
    <w:p w14:paraId="4740A927" w14:textId="4B45FECF" w:rsidR="009637E0" w:rsidRPr="00E3065F" w:rsidRDefault="009637E0" w:rsidP="009A330F">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 xml:space="preserve">ensure involvement of other designated leads </w:t>
      </w:r>
      <w:r w:rsidR="1BF27727" w:rsidRPr="569F7FA5">
        <w:rPr>
          <w:rFonts w:ascii="Century Gothic" w:hAnsi="Century Gothic" w:cs="Calibri"/>
          <w:color w:val="auto"/>
          <w:sz w:val="24"/>
          <w:szCs w:val="24"/>
        </w:rPr>
        <w:t>e.g.,</w:t>
      </w:r>
      <w:r w:rsidRPr="569F7FA5">
        <w:rPr>
          <w:rFonts w:ascii="Century Gothic" w:hAnsi="Century Gothic" w:cs="Calibri"/>
          <w:color w:val="auto"/>
          <w:sz w:val="24"/>
          <w:szCs w:val="24"/>
        </w:rPr>
        <w:t xml:space="preserve"> where there are concerns about a pupil who is ‘looked after</w:t>
      </w:r>
      <w:r w:rsidR="004D43C5" w:rsidRPr="569F7FA5">
        <w:rPr>
          <w:rFonts w:ascii="Century Gothic" w:hAnsi="Century Gothic" w:cs="Calibri"/>
          <w:color w:val="auto"/>
          <w:sz w:val="24"/>
          <w:szCs w:val="24"/>
        </w:rPr>
        <w:t xml:space="preserve"> or previously looked after</w:t>
      </w:r>
      <w:r w:rsidRPr="569F7FA5">
        <w:rPr>
          <w:rFonts w:ascii="Century Gothic" w:hAnsi="Century Gothic" w:cs="Calibri"/>
          <w:color w:val="auto"/>
          <w:sz w:val="24"/>
          <w:szCs w:val="24"/>
        </w:rPr>
        <w:t xml:space="preserve">’  </w:t>
      </w:r>
    </w:p>
    <w:p w14:paraId="000338DA" w14:textId="68218182" w:rsidR="00BB44D8" w:rsidRPr="00E3065F" w:rsidRDefault="00BB44D8" w:rsidP="009A330F">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 xml:space="preserve">support staff to reflect on the information they hold about children and provide an alternative perspective on issues </w:t>
      </w:r>
      <w:r w:rsidR="05E71229" w:rsidRPr="569F7FA5">
        <w:rPr>
          <w:rFonts w:ascii="Century Gothic" w:hAnsi="Century Gothic" w:cs="Calibri"/>
          <w:color w:val="auto"/>
          <w:sz w:val="24"/>
          <w:szCs w:val="24"/>
        </w:rPr>
        <w:t>to</w:t>
      </w:r>
      <w:r w:rsidRPr="569F7FA5">
        <w:rPr>
          <w:rFonts w:ascii="Century Gothic" w:hAnsi="Century Gothic" w:cs="Calibri"/>
          <w:color w:val="auto"/>
          <w:sz w:val="24"/>
          <w:szCs w:val="24"/>
        </w:rPr>
        <w:t xml:space="preserve"> promote a better understanding of what may or may not be concerning </w:t>
      </w:r>
    </w:p>
    <w:p w14:paraId="16CA301A" w14:textId="77777777" w:rsidR="00E84781" w:rsidRDefault="004D43C5" w:rsidP="009A330F">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meet at least each half term to review procedures and case load</w:t>
      </w:r>
    </w:p>
    <w:p w14:paraId="75D845CC" w14:textId="77777777" w:rsidR="00B92E9C" w:rsidRDefault="7BD2A93D" w:rsidP="00B92E9C">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B92E9C">
        <w:rPr>
          <w:rFonts w:ascii="Century Gothic" w:hAnsi="Century Gothic" w:cs="Calibri"/>
          <w:color w:val="auto"/>
          <w:sz w:val="24"/>
          <w:szCs w:val="24"/>
        </w:rPr>
        <w:t>b</w:t>
      </w:r>
      <w:r w:rsidR="00907BAB" w:rsidRPr="00B92E9C">
        <w:rPr>
          <w:rFonts w:ascii="Century Gothic" w:hAnsi="Century Gothic" w:cs="Calibri"/>
          <w:color w:val="auto"/>
          <w:sz w:val="24"/>
          <w:szCs w:val="24"/>
        </w:rPr>
        <w:t xml:space="preserve">e aware of the </w:t>
      </w:r>
      <w:r w:rsidR="00CD5980" w:rsidRPr="00B92E9C">
        <w:rPr>
          <w:rFonts w:ascii="Century Gothic" w:hAnsi="Century Gothic" w:cs="Calibri"/>
          <w:color w:val="auto"/>
          <w:sz w:val="24"/>
          <w:szCs w:val="24"/>
        </w:rPr>
        <w:t>requirement for children (investigated by the police) to have</w:t>
      </w:r>
      <w:r w:rsidR="00907BAB" w:rsidRPr="00B92E9C">
        <w:rPr>
          <w:rFonts w:ascii="Century Gothic" w:hAnsi="Century Gothic" w:cs="Calibri"/>
          <w:color w:val="auto"/>
          <w:sz w:val="24"/>
          <w:szCs w:val="24"/>
        </w:rPr>
        <w:t xml:space="preserve"> an appropriate adult (PACE)</w:t>
      </w:r>
    </w:p>
    <w:p w14:paraId="1A15FE61" w14:textId="4F583E06" w:rsidR="00B7149A" w:rsidRPr="00B92E9C" w:rsidRDefault="00B92E9C" w:rsidP="00B92E9C">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B92E9C">
        <w:rPr>
          <w:rFonts w:ascii="Century Gothic" w:hAnsi="Century Gothic" w:cs="Calibri"/>
          <w:color w:val="auto"/>
          <w:sz w:val="24"/>
          <w:szCs w:val="24"/>
        </w:rPr>
        <w:t>take lead responsibility for safeguarding and child protection (include online safety and understanding the filtering and monitoring systems and processes in place) (</w:t>
      </w:r>
      <w:r w:rsidRPr="00D33388">
        <w:rPr>
          <w:rFonts w:ascii="Century Gothic" w:hAnsi="Century Gothic" w:cs="Calibri"/>
          <w:color w:val="auto"/>
          <w:sz w:val="24"/>
          <w:szCs w:val="24"/>
        </w:rPr>
        <w:t>Keeping Children Safe in Education</w:t>
      </w:r>
      <w:r w:rsidR="00AA39E9" w:rsidRPr="00D33388">
        <w:rPr>
          <w:rFonts w:ascii="Century Gothic" w:hAnsi="Century Gothic" w:cs="Calibri"/>
          <w:color w:val="auto"/>
          <w:sz w:val="24"/>
          <w:szCs w:val="24"/>
        </w:rPr>
        <w:t xml:space="preserve"> </w:t>
      </w:r>
      <w:r w:rsidRPr="00D33388">
        <w:rPr>
          <w:rFonts w:ascii="Century Gothic" w:hAnsi="Century Gothic" w:cs="Calibri"/>
          <w:color w:val="auto"/>
          <w:sz w:val="24"/>
          <w:szCs w:val="24"/>
        </w:rPr>
        <w:t>202</w:t>
      </w:r>
      <w:r w:rsidR="00BF1FF0" w:rsidRPr="00D33388">
        <w:rPr>
          <w:rFonts w:ascii="Century Gothic" w:hAnsi="Century Gothic" w:cs="Calibri"/>
          <w:color w:val="auto"/>
          <w:sz w:val="24"/>
          <w:szCs w:val="24"/>
        </w:rPr>
        <w:t>4</w:t>
      </w:r>
      <w:r w:rsidR="00AA39E9" w:rsidRPr="00D33388">
        <w:rPr>
          <w:rFonts w:ascii="Century Gothic" w:hAnsi="Century Gothic" w:cs="Calibri"/>
          <w:color w:val="auto"/>
          <w:sz w:val="24"/>
          <w:szCs w:val="24"/>
        </w:rPr>
        <w:t xml:space="preserve">, </w:t>
      </w:r>
      <w:r w:rsidRPr="00D33388">
        <w:rPr>
          <w:rFonts w:ascii="Century Gothic" w:hAnsi="Century Gothic" w:cs="Calibri"/>
          <w:color w:val="auto"/>
          <w:sz w:val="24"/>
          <w:szCs w:val="24"/>
        </w:rPr>
        <w:t xml:space="preserve">Page </w:t>
      </w:r>
      <w:r w:rsidR="00BF1FF0" w:rsidRPr="00D33388">
        <w:rPr>
          <w:rFonts w:ascii="Century Gothic" w:hAnsi="Century Gothic" w:cs="Calibri"/>
          <w:color w:val="auto"/>
          <w:sz w:val="24"/>
          <w:szCs w:val="24"/>
        </w:rPr>
        <w:t>31</w:t>
      </w:r>
      <w:r w:rsidRPr="00D33388">
        <w:rPr>
          <w:rFonts w:ascii="Century Gothic" w:hAnsi="Century Gothic" w:cs="Calibri"/>
          <w:color w:val="auto"/>
          <w:sz w:val="24"/>
          <w:szCs w:val="24"/>
        </w:rPr>
        <w:t>, Paragraph 10</w:t>
      </w:r>
      <w:r w:rsidR="00BF1FF0" w:rsidRPr="00D33388">
        <w:rPr>
          <w:rFonts w:ascii="Century Gothic" w:hAnsi="Century Gothic" w:cs="Calibri"/>
          <w:color w:val="auto"/>
          <w:sz w:val="24"/>
          <w:szCs w:val="24"/>
        </w:rPr>
        <w:t>2</w:t>
      </w:r>
      <w:r w:rsidRPr="00D33388">
        <w:rPr>
          <w:rFonts w:ascii="Century Gothic" w:hAnsi="Century Gothic" w:cs="Calibri"/>
          <w:color w:val="auto"/>
          <w:sz w:val="24"/>
          <w:szCs w:val="24"/>
        </w:rPr>
        <w:t>)</w:t>
      </w:r>
      <w:bookmarkStart w:id="6" w:name="_Hlk141083395"/>
    </w:p>
    <w:bookmarkEnd w:id="6"/>
    <w:p w14:paraId="6B62F1B3" w14:textId="2659F236" w:rsidR="008042EE" w:rsidRDefault="008042E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63ADB671" w14:textId="1A3CE911" w:rsidR="00A9115E" w:rsidRDefault="00A9115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2DC5E6C0" w14:textId="1C3228B9" w:rsidR="00A9115E" w:rsidRDefault="00A9115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4B50F3EF" w14:textId="7BAAF089" w:rsidR="00A9115E" w:rsidRDefault="00A9115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67DABA5E" w14:textId="4D2C9911" w:rsidR="00A9115E" w:rsidRDefault="00A9115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42F8F0C0" w14:textId="77777777" w:rsidR="00A9115E" w:rsidRPr="00E3065F" w:rsidRDefault="00A9115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296FEF7D" w14:textId="77777777" w:rsidR="0027597B" w:rsidRDefault="0027597B"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5D7286A0" w14:textId="77777777" w:rsidR="009637E0" w:rsidRDefault="003014A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 xml:space="preserve">Designated leads will </w:t>
      </w:r>
      <w:r w:rsidR="009637E0" w:rsidRPr="00E3065F">
        <w:rPr>
          <w:rFonts w:ascii="Century Gothic" w:hAnsi="Century Gothic" w:cs="Calibri"/>
          <w:b/>
          <w:bCs/>
          <w:color w:val="auto"/>
          <w:sz w:val="24"/>
          <w:szCs w:val="24"/>
        </w:rPr>
        <w:t xml:space="preserve">ensure that: </w:t>
      </w:r>
    </w:p>
    <w:p w14:paraId="7194DBDC" w14:textId="77777777" w:rsidR="0003097A" w:rsidRPr="00E3065F" w:rsidRDefault="0003097A"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72EC0C56" w14:textId="58AEB7D8" w:rsidR="009637E0" w:rsidRPr="00E3065F" w:rsidRDefault="009637E0" w:rsidP="569F7FA5">
      <w:pPr>
        <w:numPr>
          <w:ilvl w:val="0"/>
          <w:numId w:val="24"/>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eastAsia="Century Gothic" w:hAnsi="Century Gothic" w:cs="Century Gothic"/>
          <w:color w:val="auto"/>
          <w:sz w:val="24"/>
          <w:szCs w:val="24"/>
        </w:rPr>
      </w:pPr>
      <w:r w:rsidRPr="569F7FA5">
        <w:rPr>
          <w:rFonts w:ascii="Century Gothic" w:hAnsi="Century Gothic" w:cs="Calibri"/>
          <w:color w:val="auto"/>
          <w:sz w:val="24"/>
          <w:szCs w:val="24"/>
        </w:rPr>
        <w:t>written records of concerns are kept, even if there is no immediate need for referral</w:t>
      </w:r>
    </w:p>
    <w:p w14:paraId="76CD3055" w14:textId="7BEA9933" w:rsidR="009637E0" w:rsidRPr="00E3065F" w:rsidRDefault="009637E0" w:rsidP="569F7FA5">
      <w:pPr>
        <w:numPr>
          <w:ilvl w:val="0"/>
          <w:numId w:val="24"/>
        </w:numPr>
        <w:pBdr>
          <w:top w:val="none" w:sz="0" w:space="0" w:color="auto"/>
          <w:left w:val="none" w:sz="0" w:space="0" w:color="auto"/>
          <w:bottom w:val="none" w:sz="0" w:space="0" w:color="auto"/>
          <w:right w:val="none" w:sz="0" w:space="0" w:color="auto"/>
          <w:bar w:val="none" w:sz="0" w:color="auto"/>
        </w:pBdr>
        <w:tabs>
          <w:tab w:val="left" w:pos="720"/>
        </w:tabs>
        <w:ind w:left="720" w:hanging="360"/>
        <w:rPr>
          <w:color w:val="auto"/>
          <w:sz w:val="24"/>
          <w:szCs w:val="24"/>
        </w:rPr>
      </w:pPr>
      <w:r w:rsidRPr="569F7FA5">
        <w:rPr>
          <w:rFonts w:ascii="Century Gothic" w:hAnsi="Century Gothic" w:cs="Calibri"/>
          <w:color w:val="auto"/>
          <w:sz w:val="24"/>
          <w:szCs w:val="24"/>
        </w:rPr>
        <w:t xml:space="preserve">all child protection records are marked as such and kept securely locked, and if these are stored electronically, that they are differently password protected from the pupils’ other files, and accessible only by the </w:t>
      </w:r>
      <w:r w:rsidR="00374B72" w:rsidRPr="569F7FA5">
        <w:rPr>
          <w:rFonts w:ascii="Century Gothic" w:hAnsi="Century Gothic" w:cs="Calibri"/>
          <w:color w:val="auto"/>
          <w:sz w:val="24"/>
          <w:szCs w:val="24"/>
        </w:rPr>
        <w:t>H</w:t>
      </w:r>
      <w:r w:rsidRPr="569F7FA5">
        <w:rPr>
          <w:rFonts w:ascii="Century Gothic" w:hAnsi="Century Gothic" w:cs="Calibri"/>
          <w:color w:val="auto"/>
          <w:sz w:val="24"/>
          <w:szCs w:val="24"/>
        </w:rPr>
        <w:t>ead</w:t>
      </w:r>
      <w:r w:rsidR="005F4218" w:rsidRPr="569F7FA5">
        <w:rPr>
          <w:rFonts w:ascii="Century Gothic" w:hAnsi="Century Gothic" w:cs="Calibri"/>
          <w:color w:val="auto"/>
          <w:sz w:val="24"/>
          <w:szCs w:val="24"/>
        </w:rPr>
        <w:t xml:space="preserve"> </w:t>
      </w:r>
      <w:r w:rsidRPr="569F7FA5">
        <w:rPr>
          <w:rFonts w:ascii="Century Gothic" w:hAnsi="Century Gothic" w:cs="Calibri"/>
          <w:color w:val="auto"/>
          <w:sz w:val="24"/>
          <w:szCs w:val="24"/>
        </w:rPr>
        <w:t xml:space="preserve">teacher/designated leads </w:t>
      </w:r>
    </w:p>
    <w:p w14:paraId="1626F054" w14:textId="579AF025" w:rsidR="009637E0" w:rsidRDefault="009637E0" w:rsidP="009A330F">
      <w:pPr>
        <w:numPr>
          <w:ilvl w:val="0"/>
          <w:numId w:val="25"/>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pupil records are kept separately, and marked as appropriate to indicate other confidential records are being held elsewhere</w:t>
      </w:r>
    </w:p>
    <w:p w14:paraId="248B11DE" w14:textId="14F0EBFF" w:rsidR="006E2C0D" w:rsidRPr="009E3DCE" w:rsidRDefault="009E3DCE" w:rsidP="009E3DCE">
      <w:pPr>
        <w:numPr>
          <w:ilvl w:val="0"/>
          <w:numId w:val="25"/>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Pr>
          <w:rFonts w:ascii="Century Gothic" w:hAnsi="Century Gothic" w:cs="Calibri"/>
          <w:color w:val="auto"/>
          <w:sz w:val="24"/>
          <w:szCs w:val="24"/>
        </w:rPr>
        <w:t xml:space="preserve">they have oversight of attendance where there are concerns about welfare and safety, for example children missing education and patterns of </w:t>
      </w:r>
      <w:r w:rsidR="00A9115E">
        <w:rPr>
          <w:rFonts w:ascii="Century Gothic" w:hAnsi="Century Gothic" w:cs="Calibri"/>
          <w:color w:val="auto"/>
          <w:sz w:val="24"/>
          <w:szCs w:val="24"/>
        </w:rPr>
        <w:t>non-attendance</w:t>
      </w:r>
      <w:r>
        <w:rPr>
          <w:rFonts w:ascii="Century Gothic" w:hAnsi="Century Gothic" w:cs="Calibri"/>
          <w:color w:val="auto"/>
          <w:sz w:val="24"/>
          <w:szCs w:val="24"/>
        </w:rPr>
        <w:t xml:space="preserve"> </w:t>
      </w:r>
    </w:p>
    <w:p w14:paraId="00CD7F3E" w14:textId="77777777" w:rsidR="00804226" w:rsidRPr="00E3065F" w:rsidRDefault="00804226" w:rsidP="009A330F">
      <w:pPr>
        <w:numPr>
          <w:ilvl w:val="0"/>
          <w:numId w:val="26"/>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the children missing education- statutory guidance for local authorities 201</w:t>
      </w:r>
      <w:r w:rsidR="006727A9" w:rsidRPr="00E3065F">
        <w:rPr>
          <w:rFonts w:ascii="Century Gothic" w:hAnsi="Century Gothic" w:cs="Calibri"/>
          <w:color w:val="auto"/>
          <w:sz w:val="24"/>
          <w:szCs w:val="24"/>
        </w:rPr>
        <w:t>6</w:t>
      </w:r>
      <w:r w:rsidRPr="00E3065F">
        <w:rPr>
          <w:rFonts w:ascii="Century Gothic" w:hAnsi="Century Gothic" w:cs="Calibri"/>
          <w:color w:val="auto"/>
          <w:sz w:val="24"/>
          <w:szCs w:val="24"/>
        </w:rPr>
        <w:t xml:space="preserve"> is adhered to</w:t>
      </w:r>
    </w:p>
    <w:p w14:paraId="433D157C" w14:textId="7E2DC1FB" w:rsidR="009637E0" w:rsidRPr="00E3065F" w:rsidRDefault="009637E0" w:rsidP="009A330F">
      <w:pPr>
        <w:numPr>
          <w:ilvl w:val="0"/>
          <w:numId w:val="2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where a pupil is subject to a Child Protection Plan, and is absent without explanation for two days, t</w:t>
      </w:r>
      <w:r w:rsidR="25010A0E" w:rsidRPr="569F7FA5">
        <w:rPr>
          <w:rFonts w:ascii="Century Gothic" w:hAnsi="Century Gothic" w:cs="Calibri"/>
          <w:color w:val="auto"/>
          <w:sz w:val="24"/>
          <w:szCs w:val="24"/>
        </w:rPr>
        <w:t>he relevant professional</w:t>
      </w:r>
      <w:r w:rsidRPr="569F7FA5">
        <w:rPr>
          <w:rFonts w:ascii="Century Gothic" w:hAnsi="Century Gothic" w:cs="Calibri"/>
          <w:color w:val="auto"/>
          <w:sz w:val="24"/>
          <w:szCs w:val="24"/>
        </w:rPr>
        <w:t xml:space="preserve"> in </w:t>
      </w:r>
      <w:r w:rsidR="5B11A290" w:rsidRPr="569F7FA5">
        <w:rPr>
          <w:rFonts w:ascii="Century Gothic" w:hAnsi="Century Gothic" w:cs="Calibri"/>
          <w:color w:val="auto"/>
          <w:sz w:val="24"/>
          <w:szCs w:val="24"/>
        </w:rPr>
        <w:t>c</w:t>
      </w:r>
      <w:r w:rsidRPr="569F7FA5">
        <w:rPr>
          <w:rFonts w:ascii="Century Gothic" w:hAnsi="Century Gothic" w:cs="Calibri"/>
          <w:color w:val="auto"/>
          <w:sz w:val="24"/>
          <w:szCs w:val="24"/>
        </w:rPr>
        <w:t xml:space="preserve">hildren’s </w:t>
      </w:r>
      <w:r w:rsidR="47D12DCD" w:rsidRPr="569F7FA5">
        <w:rPr>
          <w:rFonts w:ascii="Century Gothic" w:hAnsi="Century Gothic" w:cs="Calibri"/>
          <w:color w:val="auto"/>
          <w:sz w:val="24"/>
          <w:szCs w:val="24"/>
        </w:rPr>
        <w:t>s</w:t>
      </w:r>
      <w:r w:rsidRPr="569F7FA5">
        <w:rPr>
          <w:rFonts w:ascii="Century Gothic" w:hAnsi="Century Gothic" w:cs="Calibri"/>
          <w:color w:val="auto"/>
          <w:sz w:val="24"/>
          <w:szCs w:val="24"/>
        </w:rPr>
        <w:t xml:space="preserve">ocial </w:t>
      </w:r>
      <w:r w:rsidR="769EE9BC" w:rsidRPr="569F7FA5">
        <w:rPr>
          <w:rFonts w:ascii="Century Gothic" w:hAnsi="Century Gothic" w:cs="Calibri"/>
          <w:color w:val="auto"/>
          <w:sz w:val="24"/>
          <w:szCs w:val="24"/>
        </w:rPr>
        <w:t>c</w:t>
      </w:r>
      <w:r w:rsidRPr="569F7FA5">
        <w:rPr>
          <w:rFonts w:ascii="Century Gothic" w:hAnsi="Century Gothic" w:cs="Calibri"/>
          <w:color w:val="auto"/>
          <w:sz w:val="24"/>
          <w:szCs w:val="24"/>
        </w:rPr>
        <w:t>are is contacted</w:t>
      </w:r>
    </w:p>
    <w:p w14:paraId="445F6E13" w14:textId="77777777" w:rsidR="00B92E9C" w:rsidRDefault="009E3DCE" w:rsidP="00B92E9C">
      <w:pPr>
        <w:numPr>
          <w:ilvl w:val="0"/>
          <w:numId w:val="2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Pr>
          <w:rFonts w:ascii="Century Gothic" w:hAnsi="Century Gothic" w:cs="Calibri"/>
          <w:color w:val="auto"/>
          <w:sz w:val="24"/>
          <w:szCs w:val="24"/>
        </w:rPr>
        <w:t xml:space="preserve">children’s safeguarding </w:t>
      </w:r>
      <w:r w:rsidR="009637E0" w:rsidRPr="569F7FA5">
        <w:rPr>
          <w:rFonts w:ascii="Century Gothic" w:hAnsi="Century Gothic" w:cs="Calibri"/>
          <w:color w:val="auto"/>
          <w:sz w:val="24"/>
          <w:szCs w:val="24"/>
        </w:rPr>
        <w:t>records are monitored for patterns</w:t>
      </w:r>
      <w:r w:rsidR="005F4218" w:rsidRPr="569F7FA5">
        <w:rPr>
          <w:rFonts w:ascii="Century Gothic" w:hAnsi="Century Gothic" w:cs="Calibri"/>
          <w:color w:val="auto"/>
          <w:sz w:val="24"/>
          <w:szCs w:val="24"/>
        </w:rPr>
        <w:t>,</w:t>
      </w:r>
      <w:r w:rsidR="009637E0" w:rsidRPr="569F7FA5">
        <w:rPr>
          <w:rFonts w:ascii="Century Gothic" w:hAnsi="Century Gothic" w:cs="Calibri"/>
          <w:color w:val="auto"/>
          <w:sz w:val="24"/>
          <w:szCs w:val="24"/>
        </w:rPr>
        <w:t xml:space="preserve"> when taking in isolation would appear to be low level concerns</w:t>
      </w:r>
      <w:r w:rsidR="005F4218" w:rsidRPr="569F7FA5">
        <w:rPr>
          <w:rFonts w:ascii="Century Gothic" w:hAnsi="Century Gothic" w:cs="Calibri"/>
          <w:color w:val="auto"/>
          <w:sz w:val="24"/>
          <w:szCs w:val="24"/>
        </w:rPr>
        <w:t>,</w:t>
      </w:r>
      <w:r w:rsidR="009637E0" w:rsidRPr="569F7FA5">
        <w:rPr>
          <w:rFonts w:ascii="Century Gothic" w:hAnsi="Century Gothic" w:cs="Calibri"/>
          <w:color w:val="auto"/>
          <w:sz w:val="24"/>
          <w:szCs w:val="24"/>
        </w:rPr>
        <w:t xml:space="preserve"> </w:t>
      </w:r>
      <w:r w:rsidR="002F49BC" w:rsidRPr="569F7FA5">
        <w:rPr>
          <w:rFonts w:ascii="Century Gothic" w:hAnsi="Century Gothic" w:cs="Calibri"/>
          <w:color w:val="auto"/>
          <w:sz w:val="24"/>
          <w:szCs w:val="24"/>
        </w:rPr>
        <w:t>but when viewed together indicate a pattern which requires further action</w:t>
      </w:r>
    </w:p>
    <w:p w14:paraId="60E0431C" w14:textId="53513CCE" w:rsidR="00AB1A3E" w:rsidRPr="00B92E9C" w:rsidRDefault="00B92E9C" w:rsidP="00B92E9C">
      <w:pPr>
        <w:numPr>
          <w:ilvl w:val="0"/>
          <w:numId w:val="2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B92E9C">
        <w:rPr>
          <w:rFonts w:ascii="Century Gothic" w:hAnsi="Century Gothic" w:cs="Calibri"/>
          <w:color w:val="auto"/>
          <w:sz w:val="24"/>
          <w:szCs w:val="24"/>
        </w:rPr>
        <w:t>Liaise with the senior mental health lead and, where available, the Mental Health Support Team, where safeguarding concerns arise.</w:t>
      </w:r>
    </w:p>
    <w:p w14:paraId="4852CC51" w14:textId="3C0974D0" w:rsidR="009637E0" w:rsidRPr="00E3065F" w:rsidRDefault="009637E0" w:rsidP="009A330F">
      <w:pPr>
        <w:numPr>
          <w:ilvl w:val="0"/>
          <w:numId w:val="29"/>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where there are existing concerns about a pupil, and they transfer to another scho</w:t>
      </w:r>
      <w:r w:rsidR="003946E9" w:rsidRPr="569F7FA5">
        <w:rPr>
          <w:rFonts w:ascii="Century Gothic" w:hAnsi="Century Gothic" w:cs="Calibri"/>
          <w:color w:val="auto"/>
          <w:sz w:val="24"/>
          <w:szCs w:val="24"/>
        </w:rPr>
        <w:t>ol in th</w:t>
      </w:r>
      <w:r w:rsidR="7E711864" w:rsidRPr="569F7FA5">
        <w:rPr>
          <w:rFonts w:ascii="Century Gothic" w:hAnsi="Century Gothic" w:cs="Calibri"/>
          <w:color w:val="auto"/>
          <w:sz w:val="24"/>
          <w:szCs w:val="24"/>
        </w:rPr>
        <w:t>e same</w:t>
      </w:r>
      <w:r w:rsidR="003946E9" w:rsidRPr="569F7FA5">
        <w:rPr>
          <w:rFonts w:ascii="Century Gothic" w:hAnsi="Century Gothic" w:cs="Calibri"/>
          <w:color w:val="auto"/>
          <w:sz w:val="24"/>
          <w:szCs w:val="24"/>
        </w:rPr>
        <w:t xml:space="preserve"> or another authority, </w:t>
      </w:r>
      <w:r w:rsidRPr="569F7FA5">
        <w:rPr>
          <w:rFonts w:ascii="Century Gothic" w:hAnsi="Century Gothic" w:cs="Calibri"/>
          <w:color w:val="auto"/>
          <w:sz w:val="24"/>
          <w:szCs w:val="24"/>
        </w:rPr>
        <w:t>information hel</w:t>
      </w:r>
      <w:r w:rsidR="006E2C0D" w:rsidRPr="569F7FA5">
        <w:rPr>
          <w:rFonts w:ascii="Century Gothic" w:hAnsi="Century Gothic" w:cs="Calibri"/>
          <w:color w:val="auto"/>
          <w:sz w:val="24"/>
          <w:szCs w:val="24"/>
        </w:rPr>
        <w:t>d</w:t>
      </w:r>
      <w:r w:rsidRPr="569F7FA5">
        <w:rPr>
          <w:rFonts w:ascii="Century Gothic" w:hAnsi="Century Gothic" w:cs="Calibri"/>
          <w:color w:val="auto"/>
          <w:sz w:val="24"/>
          <w:szCs w:val="24"/>
        </w:rPr>
        <w:t xml:space="preserve"> </w:t>
      </w:r>
      <w:r w:rsidR="00292A95" w:rsidRPr="569F7FA5">
        <w:rPr>
          <w:rFonts w:ascii="Century Gothic" w:hAnsi="Century Gothic" w:cs="Calibri"/>
          <w:color w:val="auto"/>
          <w:sz w:val="24"/>
          <w:szCs w:val="24"/>
        </w:rPr>
        <w:t xml:space="preserve">is transferred securely and confidentially </w:t>
      </w:r>
      <w:r w:rsidR="674F1FA8" w:rsidRPr="569F7FA5">
        <w:rPr>
          <w:rFonts w:ascii="Century Gothic" w:hAnsi="Century Gothic" w:cs="Calibri"/>
          <w:color w:val="auto"/>
          <w:sz w:val="24"/>
          <w:szCs w:val="24"/>
        </w:rPr>
        <w:t>e.g.,</w:t>
      </w:r>
      <w:r w:rsidRPr="569F7FA5">
        <w:rPr>
          <w:rFonts w:ascii="Century Gothic" w:hAnsi="Century Gothic" w:cs="Calibri"/>
          <w:color w:val="auto"/>
          <w:sz w:val="24"/>
          <w:szCs w:val="24"/>
        </w:rPr>
        <w:t xml:space="preserve"> </w:t>
      </w:r>
      <w:r w:rsidR="75544C63" w:rsidRPr="569F7FA5">
        <w:rPr>
          <w:rFonts w:ascii="Century Gothic" w:hAnsi="Century Gothic" w:cs="Calibri"/>
          <w:color w:val="auto"/>
          <w:sz w:val="24"/>
          <w:szCs w:val="24"/>
        </w:rPr>
        <w:t>document</w:t>
      </w:r>
      <w:r w:rsidR="72FAC8CD" w:rsidRPr="569F7FA5">
        <w:rPr>
          <w:rFonts w:ascii="Century Gothic" w:hAnsi="Century Gothic" w:cs="Calibri"/>
          <w:color w:val="auto"/>
          <w:sz w:val="24"/>
          <w:szCs w:val="24"/>
        </w:rPr>
        <w:t xml:space="preserve">s noted </w:t>
      </w:r>
      <w:r w:rsidRPr="569F7FA5">
        <w:rPr>
          <w:rFonts w:ascii="Century Gothic" w:hAnsi="Century Gothic" w:cs="Calibri"/>
          <w:color w:val="auto"/>
          <w:sz w:val="24"/>
          <w:szCs w:val="24"/>
        </w:rPr>
        <w:t>confidential</w:t>
      </w:r>
      <w:r w:rsidR="1BE43E0D" w:rsidRPr="569F7FA5">
        <w:rPr>
          <w:rFonts w:ascii="Century Gothic" w:hAnsi="Century Gothic" w:cs="Calibri"/>
          <w:color w:val="auto"/>
          <w:sz w:val="24"/>
          <w:szCs w:val="24"/>
        </w:rPr>
        <w:t xml:space="preserve">, </w:t>
      </w:r>
      <w:r w:rsidRPr="569F7FA5">
        <w:rPr>
          <w:rFonts w:ascii="Century Gothic" w:hAnsi="Century Gothic" w:cs="Calibri"/>
          <w:color w:val="auto"/>
          <w:sz w:val="24"/>
          <w:szCs w:val="24"/>
        </w:rPr>
        <w:t xml:space="preserve">separate from the pupil’s main file to the designated lead for child </w:t>
      </w:r>
      <w:r w:rsidR="00C90FBA" w:rsidRPr="569F7FA5">
        <w:rPr>
          <w:rFonts w:ascii="Century Gothic" w:hAnsi="Century Gothic" w:cs="Calibri"/>
          <w:color w:val="auto"/>
          <w:sz w:val="24"/>
          <w:szCs w:val="24"/>
        </w:rPr>
        <w:t>safeguarding</w:t>
      </w:r>
      <w:r w:rsidRPr="569F7FA5">
        <w:rPr>
          <w:rFonts w:ascii="Century Gothic" w:hAnsi="Century Gothic" w:cs="Calibri"/>
          <w:color w:val="auto"/>
          <w:sz w:val="24"/>
          <w:szCs w:val="24"/>
        </w:rPr>
        <w:t xml:space="preserve"> in the receiving school</w:t>
      </w:r>
    </w:p>
    <w:p w14:paraId="76D995ED" w14:textId="77777777" w:rsidR="003946E9" w:rsidRPr="00E3065F" w:rsidRDefault="003946E9" w:rsidP="009A330F">
      <w:pPr>
        <w:numPr>
          <w:ilvl w:val="0"/>
          <w:numId w:val="29"/>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transfer of records (once on roll at another school) is 5 working days</w:t>
      </w:r>
    </w:p>
    <w:p w14:paraId="04B74A1B" w14:textId="77777777" w:rsidR="009637E0" w:rsidRPr="00E3065F" w:rsidRDefault="009637E0" w:rsidP="009A330F">
      <w:pPr>
        <w:numPr>
          <w:ilvl w:val="0"/>
          <w:numId w:val="30"/>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where a pupil has a </w:t>
      </w:r>
      <w:r w:rsidRPr="009E3DCE">
        <w:rPr>
          <w:rFonts w:ascii="Century Gothic" w:hAnsi="Century Gothic" w:cs="Calibri"/>
          <w:bCs/>
          <w:color w:val="auto"/>
          <w:sz w:val="24"/>
          <w:szCs w:val="24"/>
        </w:rPr>
        <w:t>child protection plan</w:t>
      </w:r>
      <w:r w:rsidR="009A5144" w:rsidRPr="00E3065F">
        <w:rPr>
          <w:rFonts w:ascii="Century Gothic" w:hAnsi="Century Gothic" w:cs="Calibri"/>
          <w:bCs/>
          <w:color w:val="auto"/>
          <w:sz w:val="24"/>
          <w:szCs w:val="24"/>
        </w:rPr>
        <w:t xml:space="preserve"> or there are ongoing child protection enquiries</w:t>
      </w:r>
      <w:r w:rsidRPr="00E3065F">
        <w:rPr>
          <w:rFonts w:ascii="Century Gothic" w:hAnsi="Century Gothic" w:cs="Calibri"/>
          <w:color w:val="auto"/>
          <w:sz w:val="24"/>
          <w:szCs w:val="24"/>
        </w:rPr>
        <w:t xml:space="preserve"> and transfers to another school; </w:t>
      </w:r>
    </w:p>
    <w:p w14:paraId="494C23E1" w14:textId="50C95B3B" w:rsidR="009637E0" w:rsidRPr="00E3065F" w:rsidRDefault="009637E0" w:rsidP="009A330F">
      <w:pPr>
        <w:numPr>
          <w:ilvl w:val="0"/>
          <w:numId w:val="64"/>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 xml:space="preserve">the </w:t>
      </w:r>
      <w:r w:rsidR="009E3DCE">
        <w:rPr>
          <w:rFonts w:ascii="Century Gothic" w:hAnsi="Century Gothic" w:cs="Calibri"/>
          <w:color w:val="auto"/>
          <w:sz w:val="24"/>
          <w:szCs w:val="24"/>
        </w:rPr>
        <w:t xml:space="preserve">receiving schools </w:t>
      </w:r>
      <w:r w:rsidRPr="00E3065F">
        <w:rPr>
          <w:rFonts w:ascii="Century Gothic" w:hAnsi="Century Gothic" w:cs="Calibri"/>
          <w:color w:val="auto"/>
          <w:sz w:val="24"/>
          <w:szCs w:val="24"/>
        </w:rPr>
        <w:t>designated lead for Safeguarding is informed immediately</w:t>
      </w:r>
    </w:p>
    <w:p w14:paraId="27CA0F7A" w14:textId="25CCA46C" w:rsidR="00D52AA8" w:rsidRDefault="009637E0" w:rsidP="00D52AA8">
      <w:pPr>
        <w:numPr>
          <w:ilvl w:val="0"/>
          <w:numId w:val="64"/>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their child protection file is copied for any new school or college as soon as possible but transferred separately from the main pupil file</w:t>
      </w:r>
      <w:r w:rsidR="3D15FD96" w:rsidRPr="569F7FA5">
        <w:rPr>
          <w:rFonts w:ascii="Century Gothic" w:hAnsi="Century Gothic" w:cs="Calibri"/>
          <w:color w:val="auto"/>
          <w:sz w:val="24"/>
          <w:szCs w:val="24"/>
        </w:rPr>
        <w:t xml:space="preserve"> (recorded delivery)</w:t>
      </w:r>
    </w:p>
    <w:p w14:paraId="36CC8399" w14:textId="77777777" w:rsidR="00AB1A3E" w:rsidRPr="00AB1A3E" w:rsidRDefault="00AB1A3E" w:rsidP="00AB1A3E">
      <w:pPr>
        <w:pStyle w:val="ListParagraph"/>
        <w:pBdr>
          <w:top w:val="none" w:sz="0" w:space="0" w:color="auto"/>
          <w:left w:val="none" w:sz="0" w:space="0" w:color="auto"/>
          <w:bottom w:val="none" w:sz="0" w:space="0" w:color="auto"/>
          <w:right w:val="none" w:sz="0" w:space="0" w:color="auto"/>
          <w:bar w:val="none" w:sz="0" w:color="auto"/>
        </w:pBdr>
        <w:tabs>
          <w:tab w:val="left" w:pos="540"/>
        </w:tabs>
        <w:ind w:left="1440"/>
        <w:rPr>
          <w:rFonts w:ascii="Century Gothic" w:hAnsi="Century Gothic" w:cs="Calibri"/>
          <w:color w:val="auto"/>
          <w:sz w:val="24"/>
          <w:szCs w:val="24"/>
        </w:rPr>
      </w:pPr>
    </w:p>
    <w:p w14:paraId="2DB753A2" w14:textId="16A5E8C6" w:rsid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2FAA5183" w14:textId="3405E056" w:rsidR="00A73905" w:rsidRDefault="00A73905"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607C2399" w14:textId="77777777" w:rsidR="00A73905" w:rsidRDefault="00A73905"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49007D8B" w14:textId="557A8672"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r w:rsidRPr="00D52AA8">
        <w:rPr>
          <w:rFonts w:ascii="Century Gothic" w:hAnsi="Century Gothic" w:cs="Calibri"/>
          <w:b/>
          <w:color w:val="auto"/>
          <w:sz w:val="24"/>
          <w:szCs w:val="24"/>
        </w:rPr>
        <w:t>All D</w:t>
      </w:r>
      <w:r w:rsidR="00A73905">
        <w:rPr>
          <w:rFonts w:ascii="Century Gothic" w:hAnsi="Century Gothic" w:cs="Calibri"/>
          <w:b/>
          <w:color w:val="auto"/>
          <w:sz w:val="24"/>
          <w:szCs w:val="24"/>
        </w:rPr>
        <w:t xml:space="preserve">esignated </w:t>
      </w:r>
      <w:r w:rsidR="00A73905" w:rsidRPr="00D52AA8">
        <w:rPr>
          <w:rFonts w:ascii="Century Gothic" w:hAnsi="Century Gothic" w:cs="Calibri"/>
          <w:b/>
          <w:color w:val="auto"/>
          <w:sz w:val="24"/>
          <w:szCs w:val="24"/>
        </w:rPr>
        <w:t>S</w:t>
      </w:r>
      <w:r w:rsidR="00A73905">
        <w:rPr>
          <w:rFonts w:ascii="Century Gothic" w:hAnsi="Century Gothic" w:cs="Calibri"/>
          <w:b/>
          <w:color w:val="auto"/>
          <w:sz w:val="24"/>
          <w:szCs w:val="24"/>
        </w:rPr>
        <w:t xml:space="preserve">afeguarding </w:t>
      </w:r>
      <w:r w:rsidRPr="00D52AA8">
        <w:rPr>
          <w:rFonts w:ascii="Century Gothic" w:hAnsi="Century Gothic" w:cs="Calibri"/>
          <w:b/>
          <w:color w:val="auto"/>
          <w:sz w:val="24"/>
          <w:szCs w:val="24"/>
        </w:rPr>
        <w:t>L</w:t>
      </w:r>
      <w:r w:rsidR="00A73905">
        <w:rPr>
          <w:rFonts w:ascii="Century Gothic" w:hAnsi="Century Gothic" w:cs="Calibri"/>
          <w:b/>
          <w:color w:val="auto"/>
          <w:sz w:val="24"/>
          <w:szCs w:val="24"/>
        </w:rPr>
        <w:t>ead</w:t>
      </w:r>
      <w:r w:rsidRPr="00D52AA8">
        <w:rPr>
          <w:rFonts w:ascii="Century Gothic" w:hAnsi="Century Gothic" w:cs="Calibri"/>
          <w:b/>
          <w:color w:val="auto"/>
          <w:sz w:val="24"/>
          <w:szCs w:val="24"/>
        </w:rPr>
        <w:t xml:space="preserve">s and Deputy </w:t>
      </w:r>
      <w:r w:rsidR="00A73905" w:rsidRPr="00D52AA8">
        <w:rPr>
          <w:rFonts w:ascii="Century Gothic" w:hAnsi="Century Gothic" w:cs="Calibri"/>
          <w:b/>
          <w:color w:val="auto"/>
          <w:sz w:val="24"/>
          <w:szCs w:val="24"/>
        </w:rPr>
        <w:t>D</w:t>
      </w:r>
      <w:r w:rsidR="00A73905">
        <w:rPr>
          <w:rFonts w:ascii="Century Gothic" w:hAnsi="Century Gothic" w:cs="Calibri"/>
          <w:b/>
          <w:color w:val="auto"/>
          <w:sz w:val="24"/>
          <w:szCs w:val="24"/>
        </w:rPr>
        <w:t xml:space="preserve">esignated </w:t>
      </w:r>
      <w:r w:rsidR="00A73905" w:rsidRPr="00D52AA8">
        <w:rPr>
          <w:rFonts w:ascii="Century Gothic" w:hAnsi="Century Gothic" w:cs="Calibri"/>
          <w:b/>
          <w:color w:val="auto"/>
          <w:sz w:val="24"/>
          <w:szCs w:val="24"/>
        </w:rPr>
        <w:t>S</w:t>
      </w:r>
      <w:r w:rsidR="00A73905">
        <w:rPr>
          <w:rFonts w:ascii="Century Gothic" w:hAnsi="Century Gothic" w:cs="Calibri"/>
          <w:b/>
          <w:color w:val="auto"/>
          <w:sz w:val="24"/>
          <w:szCs w:val="24"/>
        </w:rPr>
        <w:t xml:space="preserve">afeguarding </w:t>
      </w:r>
      <w:r w:rsidR="00A73905" w:rsidRPr="00D52AA8">
        <w:rPr>
          <w:rFonts w:ascii="Century Gothic" w:hAnsi="Century Gothic" w:cs="Calibri"/>
          <w:b/>
          <w:color w:val="auto"/>
          <w:sz w:val="24"/>
          <w:szCs w:val="24"/>
        </w:rPr>
        <w:t>L</w:t>
      </w:r>
      <w:r w:rsidR="00A73905">
        <w:rPr>
          <w:rFonts w:ascii="Century Gothic" w:hAnsi="Century Gothic" w:cs="Calibri"/>
          <w:b/>
          <w:color w:val="auto"/>
          <w:sz w:val="24"/>
          <w:szCs w:val="24"/>
        </w:rPr>
        <w:t>ead</w:t>
      </w:r>
      <w:r w:rsidR="00A73905" w:rsidRPr="00D52AA8">
        <w:rPr>
          <w:rFonts w:ascii="Century Gothic" w:hAnsi="Century Gothic" w:cs="Calibri"/>
          <w:b/>
          <w:color w:val="auto"/>
          <w:sz w:val="24"/>
          <w:szCs w:val="24"/>
        </w:rPr>
        <w:t xml:space="preserve">s </w:t>
      </w:r>
      <w:r w:rsidRPr="00D52AA8">
        <w:rPr>
          <w:rFonts w:ascii="Century Gothic" w:hAnsi="Century Gothic" w:cs="Calibri"/>
          <w:b/>
          <w:color w:val="auto"/>
          <w:sz w:val="24"/>
          <w:szCs w:val="24"/>
        </w:rPr>
        <w:t>need to ensure multiagency working:</w:t>
      </w:r>
    </w:p>
    <w:p w14:paraId="389ADFC4"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4D42771B" w14:textId="77777777" w:rsidR="000413D3" w:rsidRDefault="00D52AA8" w:rsidP="000413D3">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Schools and colleges have a pivotal role to play in multiagency safeguarding arrangements. Governing bodies and proprietors should ensure that the school or college contributes to multiagency working in line with statutory guidance Working Together to Safeguard Children </w:t>
      </w:r>
      <w:r w:rsidR="00D752DF">
        <w:rPr>
          <w:rFonts w:ascii="Century Gothic" w:hAnsi="Century Gothic" w:cs="Calibri"/>
          <w:color w:val="auto"/>
          <w:sz w:val="24"/>
          <w:szCs w:val="24"/>
        </w:rPr>
        <w:t>2023</w:t>
      </w:r>
      <w:r w:rsidRPr="00D52AA8">
        <w:rPr>
          <w:rFonts w:ascii="Century Gothic" w:hAnsi="Century Gothic" w:cs="Calibri"/>
          <w:color w:val="auto"/>
          <w:sz w:val="24"/>
          <w:szCs w:val="24"/>
        </w:rPr>
        <w:t xml:space="preserve">. It is especially important that schools and colleges understand their role in the new safeguarding partner arrangements. </w:t>
      </w:r>
    </w:p>
    <w:p w14:paraId="789E9776" w14:textId="77777777" w:rsidR="000413D3" w:rsidRDefault="000413D3" w:rsidP="000413D3">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0F300014" w14:textId="674A6A78" w:rsidR="000413D3" w:rsidRPr="00096E87" w:rsidRDefault="000413D3" w:rsidP="000413D3">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096E87">
        <w:rPr>
          <w:rFonts w:ascii="Century Gothic" w:hAnsi="Century Gothic" w:cs="Calibri"/>
          <w:color w:val="auto"/>
          <w:sz w:val="24"/>
          <w:szCs w:val="24"/>
        </w:rPr>
        <w:t>Working Together 2023, page 18, paragraph 27 outlines expectations for multiagency working-</w:t>
      </w:r>
    </w:p>
    <w:p w14:paraId="2CE37B40" w14:textId="77777777" w:rsidR="000413D3" w:rsidRPr="00096E87" w:rsidRDefault="000413D3" w:rsidP="000413D3">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3F7FB4FD" w14:textId="77777777" w:rsidR="000413D3" w:rsidRPr="00096E87"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13"/>
        <w:rPr>
          <w:rFonts w:ascii="Century Gothic" w:eastAsia="Times New Roman" w:hAnsi="Century Gothic"/>
          <w:sz w:val="24"/>
          <w:szCs w:val="24"/>
          <w:lang w:val="en-GB" w:eastAsia="ja-JP"/>
        </w:rPr>
      </w:pPr>
      <w:r w:rsidRPr="00096E87">
        <w:rPr>
          <w:rFonts w:ascii="Century Gothic" w:eastAsia="Times New Roman" w:hAnsi="Century Gothic"/>
          <w:sz w:val="24"/>
          <w:szCs w:val="24"/>
          <w:lang w:val="en-GB" w:eastAsia="ja-JP"/>
        </w:rPr>
        <w:t xml:space="preserve">• </w:t>
      </w:r>
      <w:r w:rsidRPr="00096E87">
        <w:rPr>
          <w:rFonts w:ascii="Century Gothic" w:eastAsia="Times New Roman" w:hAnsi="Century Gothic"/>
          <w:b/>
          <w:bCs/>
          <w:sz w:val="24"/>
          <w:szCs w:val="24"/>
          <w:lang w:val="en-GB" w:eastAsia="ja-JP"/>
        </w:rPr>
        <w:t>Collaborate</w:t>
      </w:r>
      <w:r w:rsidRPr="00096E87">
        <w:rPr>
          <w:rFonts w:ascii="Century Gothic" w:eastAsia="Times New Roman" w:hAnsi="Century Gothic"/>
          <w:sz w:val="24"/>
          <w:szCs w:val="24"/>
          <w:lang w:val="en-GB" w:eastAsia="ja-JP"/>
        </w:rPr>
        <w:t xml:space="preserve">: practitioners working with the same child and family share information to get a complete picture of what life is like for the child. Collectively, they ensure the child’s voice is at the centre and the right support is provided </w:t>
      </w:r>
    </w:p>
    <w:p w14:paraId="214F30D1" w14:textId="77777777" w:rsidR="000413D3" w:rsidRPr="00096E87"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13"/>
        <w:rPr>
          <w:rFonts w:ascii="Century Gothic" w:eastAsia="Times New Roman" w:hAnsi="Century Gothic"/>
          <w:sz w:val="24"/>
          <w:szCs w:val="24"/>
          <w:lang w:val="en-GB" w:eastAsia="ja-JP"/>
        </w:rPr>
      </w:pPr>
      <w:r w:rsidRPr="00096E87">
        <w:rPr>
          <w:rFonts w:ascii="Century Gothic" w:eastAsia="Times New Roman" w:hAnsi="Century Gothic"/>
          <w:sz w:val="24"/>
          <w:szCs w:val="24"/>
          <w:lang w:val="en-GB" w:eastAsia="ja-JP"/>
        </w:rPr>
        <w:t xml:space="preserve">• </w:t>
      </w:r>
      <w:r w:rsidRPr="00096E87">
        <w:rPr>
          <w:rFonts w:ascii="Century Gothic" w:eastAsia="Times New Roman" w:hAnsi="Century Gothic"/>
          <w:b/>
          <w:bCs/>
          <w:sz w:val="24"/>
          <w:szCs w:val="24"/>
          <w:lang w:val="en-GB" w:eastAsia="ja-JP"/>
        </w:rPr>
        <w:t>Learn</w:t>
      </w:r>
      <w:r w:rsidRPr="00096E87">
        <w:rPr>
          <w:rFonts w:ascii="Century Gothic" w:eastAsia="Times New Roman" w:hAnsi="Century Gothic"/>
          <w:sz w:val="24"/>
          <w:szCs w:val="24"/>
          <w:lang w:val="en-GB" w:eastAsia="ja-JP"/>
        </w:rPr>
        <w:t xml:space="preserve">: practitioners learn together by drawing on the best available evidence from their individual fields and sharing their diverse perspectives during regular shared reflection on a child’s development, experiences, and outcomes </w:t>
      </w:r>
    </w:p>
    <w:p w14:paraId="761092C5" w14:textId="77777777" w:rsidR="000413D3" w:rsidRPr="00096E87"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13"/>
        <w:rPr>
          <w:rFonts w:ascii="Century Gothic" w:eastAsia="Times New Roman" w:hAnsi="Century Gothic"/>
          <w:sz w:val="24"/>
          <w:szCs w:val="24"/>
          <w:lang w:val="en-GB" w:eastAsia="ja-JP"/>
        </w:rPr>
      </w:pPr>
      <w:r w:rsidRPr="00096E87">
        <w:rPr>
          <w:rFonts w:ascii="Century Gothic" w:eastAsia="Times New Roman" w:hAnsi="Century Gothic"/>
          <w:sz w:val="24"/>
          <w:szCs w:val="24"/>
          <w:lang w:val="en-GB" w:eastAsia="ja-JP"/>
        </w:rPr>
        <w:t xml:space="preserve">• </w:t>
      </w:r>
      <w:r w:rsidRPr="00096E87">
        <w:rPr>
          <w:rFonts w:ascii="Century Gothic" w:eastAsia="Times New Roman" w:hAnsi="Century Gothic"/>
          <w:b/>
          <w:bCs/>
          <w:sz w:val="24"/>
          <w:szCs w:val="24"/>
          <w:lang w:val="en-GB" w:eastAsia="ja-JP"/>
        </w:rPr>
        <w:t>Resource</w:t>
      </w:r>
      <w:r w:rsidRPr="00096E87">
        <w:rPr>
          <w:rFonts w:ascii="Century Gothic" w:eastAsia="Times New Roman" w:hAnsi="Century Gothic"/>
          <w:sz w:val="24"/>
          <w:szCs w:val="24"/>
          <w:lang w:val="en-GB" w:eastAsia="ja-JP"/>
        </w:rPr>
        <w:t xml:space="preserve">: practitioners build strong relationships across agencies and disciplines to ensure they support and protect the children with whom they work </w:t>
      </w:r>
    </w:p>
    <w:p w14:paraId="74DB8F64" w14:textId="77777777" w:rsidR="000413D3" w:rsidRPr="00096E87"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13"/>
        <w:rPr>
          <w:rFonts w:ascii="Century Gothic" w:eastAsia="Times New Roman" w:hAnsi="Century Gothic"/>
          <w:sz w:val="24"/>
          <w:szCs w:val="24"/>
          <w:lang w:val="en-GB" w:eastAsia="ja-JP"/>
        </w:rPr>
      </w:pPr>
      <w:r w:rsidRPr="00096E87">
        <w:rPr>
          <w:rFonts w:ascii="Century Gothic" w:eastAsia="Times New Roman" w:hAnsi="Century Gothic"/>
          <w:sz w:val="24"/>
          <w:szCs w:val="24"/>
          <w:lang w:val="en-GB" w:eastAsia="ja-JP"/>
        </w:rPr>
        <w:t xml:space="preserve">• </w:t>
      </w:r>
      <w:r w:rsidRPr="00096E87">
        <w:rPr>
          <w:rFonts w:ascii="Century Gothic" w:eastAsia="Times New Roman" w:hAnsi="Century Gothic"/>
          <w:b/>
          <w:bCs/>
          <w:sz w:val="24"/>
          <w:szCs w:val="24"/>
          <w:lang w:val="en-GB" w:eastAsia="ja-JP"/>
        </w:rPr>
        <w:t>Include</w:t>
      </w:r>
      <w:r w:rsidRPr="00096E87">
        <w:rPr>
          <w:rFonts w:ascii="Century Gothic" w:eastAsia="Times New Roman" w:hAnsi="Century Gothic"/>
          <w:sz w:val="24"/>
          <w:szCs w:val="24"/>
          <w:lang w:val="en-GB" w:eastAsia="ja-JP"/>
        </w:rPr>
        <w:t xml:space="preserve">: practitioners recognise the differences between, and are confident to respond to, circumstances where children experience adversity due to economic and social circumstances and acute family stress, and situations where children face harm due to parental abuse and neglect </w:t>
      </w:r>
    </w:p>
    <w:p w14:paraId="2618EB09" w14:textId="77777777" w:rsidR="000413D3" w:rsidRPr="000413D3"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ja-JP"/>
        </w:rPr>
      </w:pPr>
      <w:r w:rsidRPr="00096E87">
        <w:rPr>
          <w:rFonts w:ascii="Century Gothic" w:eastAsia="Times New Roman" w:hAnsi="Century Gothic"/>
          <w:sz w:val="24"/>
          <w:szCs w:val="24"/>
          <w:lang w:val="en-GB" w:eastAsia="ja-JP"/>
        </w:rPr>
        <w:t xml:space="preserve">• </w:t>
      </w:r>
      <w:r w:rsidRPr="00096E87">
        <w:rPr>
          <w:rFonts w:ascii="Century Gothic" w:eastAsia="Times New Roman" w:hAnsi="Century Gothic"/>
          <w:b/>
          <w:bCs/>
          <w:sz w:val="24"/>
          <w:szCs w:val="24"/>
          <w:lang w:val="en-GB" w:eastAsia="ja-JP"/>
        </w:rPr>
        <w:t>Mutual challenge</w:t>
      </w:r>
      <w:r w:rsidRPr="00096E87">
        <w:rPr>
          <w:rFonts w:ascii="Century Gothic" w:eastAsia="Times New Roman" w:hAnsi="Century Gothic"/>
          <w:sz w:val="24"/>
          <w:szCs w:val="24"/>
          <w:lang w:val="en-GB" w:eastAsia="ja-JP"/>
        </w:rPr>
        <w:t>: practitioners challenge themselves and each other, question each other’s assumptions, and seek to resolve differences of opinion in a restorative and respectful way</w:t>
      </w:r>
      <w:r w:rsidRPr="000413D3">
        <w:rPr>
          <w:rFonts w:ascii="Century Gothic" w:eastAsia="Times New Roman" w:hAnsi="Century Gothic"/>
          <w:sz w:val="24"/>
          <w:szCs w:val="24"/>
          <w:lang w:val="en-GB" w:eastAsia="ja-JP"/>
        </w:rPr>
        <w:t xml:space="preserve"> </w:t>
      </w:r>
    </w:p>
    <w:p w14:paraId="676A9FEA"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0085CF58" w14:textId="7E40CEBE"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The three safeguarding partners (the Local Authority: a clinical commissioning group; and the chief officer of police) should enable all schools (including multi-academy trusts) and colleges in the local area to be fully engaged, involved, and included in the new safeguarding arrangements. It is expected that, locally, the three safeguarding partners will name schools and colleges as relevant agencies and will reach their own conclusions on how best to achieve the active engagement of individual institutions in a meaningful way</w:t>
      </w:r>
      <w:r w:rsidRPr="00096E87">
        <w:rPr>
          <w:rFonts w:ascii="Century Gothic" w:hAnsi="Century Gothic" w:cs="Calibri"/>
          <w:color w:val="auto"/>
          <w:sz w:val="24"/>
          <w:szCs w:val="24"/>
        </w:rPr>
        <w:t xml:space="preserve">. </w:t>
      </w:r>
      <w:r w:rsidR="00BF1FF0" w:rsidRPr="00096E87">
        <w:rPr>
          <w:rFonts w:ascii="Century Gothic" w:hAnsi="Century Gothic" w:cs="Calibri"/>
          <w:color w:val="auto"/>
          <w:sz w:val="24"/>
          <w:szCs w:val="24"/>
        </w:rPr>
        <w:t>In Nottingham City we recognise the role of education and therefore have an Education Subgroup who feed into the Nottingham City Safeguarding Children Safeguarding Partnership</w:t>
      </w:r>
      <w:r w:rsidR="00096E87">
        <w:rPr>
          <w:rFonts w:ascii="Century Gothic" w:hAnsi="Century Gothic" w:cs="Calibri"/>
          <w:color w:val="auto"/>
          <w:sz w:val="24"/>
          <w:szCs w:val="24"/>
        </w:rPr>
        <w:t>.</w:t>
      </w:r>
    </w:p>
    <w:p w14:paraId="287015B2"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6EFD2661"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lastRenderedPageBreak/>
        <w:t xml:space="preserve">If named as a relevant agency, schools and colleges, in the same way as other relevant agencies, are under a statutory duty to co-operate with the published arrangements. </w:t>
      </w:r>
    </w:p>
    <w:p w14:paraId="00B63EFB"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Governing bodies and proprietors should understand the local criteria for action and the local protocol for assessment and ensure they are reflected in their own policies and procedures. They should also be prepared to supply information as requested by the three safeguarding partners.</w:t>
      </w:r>
    </w:p>
    <w:p w14:paraId="6A9AD60F"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Schools and colleges should work with social care, the police,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All schools and colleges should allow access for children’s social care from the host local authority and, where appropriate, from a placing local authority, for that authority to conduct, or to consider whether to conduct, a section 17 or a section 47 assessment. </w:t>
      </w:r>
    </w:p>
    <w:p w14:paraId="5112E41A" w14:textId="367C69D7" w:rsid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NPCC guidance: ‘When to call the police’ is designed to help designated safeguarding leads understand when they should consider calling the police and what to expect when they do. </w:t>
      </w:r>
    </w:p>
    <w:p w14:paraId="5DF5330C" w14:textId="36D33D42" w:rsidR="002E756A" w:rsidRPr="00D52AA8" w:rsidRDefault="001B4995"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hyperlink r:id="rId13" w:history="1">
        <w:r w:rsidR="002E756A" w:rsidRPr="002E756A">
          <w:rPr>
            <w:color w:val="0000FF"/>
            <w:u w:val="single"/>
          </w:rPr>
          <w:t>Search - when to report to police (npcc.police.uk)</w:t>
        </w:r>
      </w:hyperlink>
    </w:p>
    <w:p w14:paraId="75BFFAF3" w14:textId="5884B587" w:rsid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06C5D050" w14:textId="77777777" w:rsidR="00D52AA8" w:rsidRPr="001D459F"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38BF6665" w14:textId="124B26D6" w:rsidR="009637E0" w:rsidRPr="00AB1A3E" w:rsidRDefault="00AB1A3E" w:rsidP="00AB1A3E">
      <w:pPr>
        <w:pBdr>
          <w:top w:val="none" w:sz="0" w:space="0" w:color="auto"/>
          <w:left w:val="none" w:sz="0" w:space="0" w:color="auto"/>
          <w:bottom w:val="none" w:sz="0" w:space="0" w:color="auto"/>
          <w:right w:val="none" w:sz="0" w:space="0" w:color="auto"/>
          <w:bar w:val="none" w:sz="0" w:color="auto"/>
        </w:pBdr>
        <w:tabs>
          <w:tab w:val="left" w:pos="360"/>
          <w:tab w:val="left" w:pos="540"/>
        </w:tabs>
        <w:rPr>
          <w:rFonts w:ascii="Century Gothic" w:hAnsi="Century Gothic" w:cs="Calibri"/>
          <w:b/>
          <w:bCs/>
          <w:color w:val="auto"/>
          <w:sz w:val="24"/>
          <w:szCs w:val="24"/>
          <w:highlight w:val="yellow"/>
        </w:rPr>
      </w:pPr>
      <w:r w:rsidRPr="00A73905">
        <w:rPr>
          <w:rFonts w:ascii="Century Gothic" w:hAnsi="Century Gothic" w:cs="Calibri"/>
          <w:b/>
          <w:bCs/>
          <w:color w:val="auto"/>
          <w:sz w:val="24"/>
          <w:szCs w:val="24"/>
        </w:rPr>
        <w:t>iv.</w:t>
      </w:r>
      <w:r>
        <w:rPr>
          <w:rFonts w:ascii="Century Gothic" w:hAnsi="Century Gothic" w:cs="Calibri"/>
          <w:b/>
          <w:bCs/>
          <w:color w:val="auto"/>
          <w:sz w:val="24"/>
          <w:szCs w:val="24"/>
        </w:rPr>
        <w:t xml:space="preserve"> </w:t>
      </w:r>
      <w:r w:rsidR="009637E0" w:rsidRPr="00AB1A3E">
        <w:rPr>
          <w:rFonts w:ascii="Century Gothic" w:hAnsi="Century Gothic" w:cs="Calibri"/>
          <w:b/>
          <w:bCs/>
          <w:color w:val="auto"/>
          <w:sz w:val="24"/>
          <w:szCs w:val="24"/>
        </w:rPr>
        <w:t xml:space="preserve">The staff </w:t>
      </w:r>
    </w:p>
    <w:p w14:paraId="1231BE67" w14:textId="77777777" w:rsidR="00242072" w:rsidRPr="00E3065F" w:rsidRDefault="00242072" w:rsidP="00242072">
      <w:pPr>
        <w:pBdr>
          <w:top w:val="none" w:sz="0" w:space="0" w:color="auto"/>
          <w:left w:val="none" w:sz="0" w:space="0" w:color="auto"/>
          <w:bottom w:val="none" w:sz="0" w:space="0" w:color="auto"/>
          <w:right w:val="none" w:sz="0" w:space="0" w:color="auto"/>
          <w:bar w:val="none" w:sz="0" w:color="auto"/>
        </w:pBdr>
        <w:tabs>
          <w:tab w:val="left" w:pos="360"/>
          <w:tab w:val="left" w:pos="540"/>
        </w:tabs>
        <w:rPr>
          <w:rFonts w:ascii="Century Gothic" w:hAnsi="Century Gothic" w:cs="Calibri"/>
          <w:color w:val="auto"/>
          <w:sz w:val="24"/>
          <w:szCs w:val="24"/>
        </w:rPr>
      </w:pPr>
    </w:p>
    <w:p w14:paraId="07BE97B4" w14:textId="77777777" w:rsidR="009637E0" w:rsidRPr="009C25D2"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9C25D2">
        <w:rPr>
          <w:rFonts w:ascii="Century Gothic" w:hAnsi="Century Gothic" w:cs="Calibri"/>
          <w:color w:val="auto"/>
          <w:sz w:val="24"/>
          <w:szCs w:val="24"/>
        </w:rPr>
        <w:t xml:space="preserve">All staff, teaching and non-teaching, volunteers and others working in school need to: </w:t>
      </w:r>
    </w:p>
    <w:p w14:paraId="66E670A5" w14:textId="36D315D5" w:rsidR="003014A0" w:rsidRPr="009C25D2" w:rsidRDefault="27B036EF" w:rsidP="009A330F">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sz w:val="24"/>
          <w:szCs w:val="24"/>
        </w:rPr>
      </w:pPr>
      <w:r w:rsidRPr="569F7FA5">
        <w:rPr>
          <w:rFonts w:ascii="Century Gothic" w:hAnsi="Century Gothic" w:cs="Calibri"/>
          <w:color w:val="auto"/>
          <w:sz w:val="24"/>
          <w:szCs w:val="24"/>
        </w:rPr>
        <w:t>r</w:t>
      </w:r>
      <w:r w:rsidR="003014A0" w:rsidRPr="569F7FA5">
        <w:rPr>
          <w:rFonts w:ascii="Century Gothic" w:hAnsi="Century Gothic" w:cs="Calibri"/>
          <w:color w:val="auto"/>
          <w:sz w:val="24"/>
          <w:szCs w:val="24"/>
        </w:rPr>
        <w:t xml:space="preserve">ead </w:t>
      </w:r>
      <w:r w:rsidR="004D43C5" w:rsidRPr="569F7FA5">
        <w:rPr>
          <w:rFonts w:ascii="Century Gothic" w:hAnsi="Century Gothic" w:cs="Calibri"/>
          <w:color w:val="auto"/>
          <w:sz w:val="24"/>
          <w:szCs w:val="24"/>
        </w:rPr>
        <w:t xml:space="preserve">and understand </w:t>
      </w:r>
      <w:r w:rsidR="009E3DCE">
        <w:rPr>
          <w:rFonts w:ascii="Century Gothic" w:hAnsi="Century Gothic" w:cs="Calibri"/>
          <w:color w:val="auto"/>
          <w:sz w:val="24"/>
          <w:szCs w:val="24"/>
        </w:rPr>
        <w:t xml:space="preserve">a minimum of </w:t>
      </w:r>
      <w:r w:rsidR="003014A0" w:rsidRPr="569F7FA5">
        <w:rPr>
          <w:rFonts w:ascii="Century Gothic" w:hAnsi="Century Gothic" w:cs="Calibri"/>
          <w:color w:val="auto"/>
          <w:sz w:val="24"/>
          <w:szCs w:val="24"/>
        </w:rPr>
        <w:t>Part 1</w:t>
      </w:r>
      <w:r w:rsidR="009E3DCE">
        <w:rPr>
          <w:rFonts w:ascii="Century Gothic" w:hAnsi="Century Gothic" w:cs="Calibri"/>
          <w:color w:val="auto"/>
          <w:sz w:val="24"/>
          <w:szCs w:val="24"/>
        </w:rPr>
        <w:t xml:space="preserve"> </w:t>
      </w:r>
      <w:r w:rsidR="003014A0" w:rsidRPr="569F7FA5">
        <w:rPr>
          <w:rFonts w:ascii="Century Gothic" w:hAnsi="Century Gothic" w:cs="Calibri"/>
          <w:color w:val="auto"/>
          <w:sz w:val="24"/>
          <w:szCs w:val="24"/>
        </w:rPr>
        <w:t xml:space="preserve">of Keeping Children Safe in Education </w:t>
      </w:r>
      <w:r w:rsidR="00B10F63" w:rsidRPr="569F7FA5">
        <w:rPr>
          <w:rFonts w:ascii="Century Gothic" w:hAnsi="Century Gothic" w:cs="Calibri"/>
          <w:color w:val="auto"/>
          <w:sz w:val="24"/>
          <w:szCs w:val="24"/>
        </w:rPr>
        <w:t>202</w:t>
      </w:r>
      <w:r w:rsidR="002E756A">
        <w:rPr>
          <w:rFonts w:ascii="Century Gothic" w:hAnsi="Century Gothic" w:cs="Calibri"/>
          <w:color w:val="auto"/>
          <w:sz w:val="24"/>
          <w:szCs w:val="24"/>
        </w:rPr>
        <w:t>4</w:t>
      </w:r>
    </w:p>
    <w:p w14:paraId="7B63C6CE" w14:textId="77777777" w:rsidR="009637E0" w:rsidRPr="00E3065F" w:rsidRDefault="009637E0" w:rsidP="009A330F">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sz w:val="24"/>
          <w:szCs w:val="24"/>
        </w:rPr>
      </w:pPr>
      <w:r w:rsidRPr="009C25D2">
        <w:rPr>
          <w:rFonts w:ascii="Century Gothic" w:hAnsi="Century Gothic" w:cs="Calibri"/>
          <w:color w:val="auto"/>
          <w:sz w:val="24"/>
          <w:szCs w:val="24"/>
        </w:rPr>
        <w:t>be aware that to safeguard children, they have a duty</w:t>
      </w:r>
      <w:r w:rsidRPr="00E3065F">
        <w:rPr>
          <w:rFonts w:ascii="Century Gothic" w:hAnsi="Century Gothic" w:cs="Calibri"/>
          <w:color w:val="auto"/>
          <w:sz w:val="24"/>
          <w:szCs w:val="24"/>
        </w:rPr>
        <w:t xml:space="preserve"> to share information with the designated leads, and through the designated lead, with other agencies</w:t>
      </w:r>
    </w:p>
    <w:p w14:paraId="6BCE161F" w14:textId="79CA6819" w:rsidR="009637E0" w:rsidRPr="00E3065F" w:rsidRDefault="006E2C0D" w:rsidP="009A330F">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sz w:val="24"/>
          <w:szCs w:val="24"/>
        </w:rPr>
      </w:pPr>
      <w:r w:rsidRPr="569F7FA5">
        <w:rPr>
          <w:rFonts w:ascii="Century Gothic" w:hAnsi="Century Gothic" w:cs="Calibri"/>
          <w:color w:val="auto"/>
          <w:sz w:val="24"/>
          <w:szCs w:val="24"/>
        </w:rPr>
        <w:t xml:space="preserve">be aware that despite the requirement to share information with designated leads they </w:t>
      </w:r>
      <w:r w:rsidR="009637E0" w:rsidRPr="569F7FA5">
        <w:rPr>
          <w:rFonts w:ascii="Century Gothic" w:hAnsi="Century Gothic" w:cs="Calibri"/>
          <w:color w:val="auto"/>
          <w:sz w:val="24"/>
          <w:szCs w:val="24"/>
        </w:rPr>
        <w:t xml:space="preserve">can make their own referral to </w:t>
      </w:r>
      <w:r w:rsidR="00292A95" w:rsidRPr="569F7FA5">
        <w:rPr>
          <w:rFonts w:ascii="Century Gothic" w:hAnsi="Century Gothic" w:cs="Calibri"/>
          <w:color w:val="auto"/>
          <w:sz w:val="24"/>
          <w:szCs w:val="24"/>
        </w:rPr>
        <w:t>C</w:t>
      </w:r>
      <w:r w:rsidR="009637E0" w:rsidRPr="569F7FA5">
        <w:rPr>
          <w:rFonts w:ascii="Century Gothic" w:hAnsi="Century Gothic" w:cs="Calibri"/>
          <w:color w:val="auto"/>
          <w:sz w:val="24"/>
          <w:szCs w:val="24"/>
        </w:rPr>
        <w:t>hildren’s Social Care</w:t>
      </w:r>
      <w:r w:rsidRPr="569F7FA5">
        <w:rPr>
          <w:rFonts w:ascii="Century Gothic" w:hAnsi="Century Gothic" w:cs="Calibri"/>
          <w:color w:val="auto"/>
          <w:sz w:val="24"/>
          <w:szCs w:val="24"/>
        </w:rPr>
        <w:t xml:space="preserve">, </w:t>
      </w:r>
      <w:r w:rsidR="520A6FAF" w:rsidRPr="569F7FA5">
        <w:rPr>
          <w:rFonts w:ascii="Century Gothic" w:hAnsi="Century Gothic" w:cs="Calibri"/>
          <w:color w:val="auto"/>
          <w:sz w:val="24"/>
          <w:szCs w:val="24"/>
        </w:rPr>
        <w:t>e.g.,</w:t>
      </w:r>
      <w:r w:rsidRPr="569F7FA5">
        <w:rPr>
          <w:rFonts w:ascii="Century Gothic" w:hAnsi="Century Gothic" w:cs="Calibri"/>
          <w:color w:val="auto"/>
          <w:sz w:val="24"/>
          <w:szCs w:val="24"/>
        </w:rPr>
        <w:t xml:space="preserve"> in urgent situations</w:t>
      </w:r>
    </w:p>
    <w:p w14:paraId="289DE8B1" w14:textId="77777777" w:rsidR="009637E0" w:rsidRPr="00E3065F" w:rsidRDefault="009637E0" w:rsidP="009A330F">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09" w:hanging="349"/>
        <w:rPr>
          <w:rFonts w:ascii="Century Gothic" w:hAnsi="Century Gothic" w:cs="Calibri"/>
          <w:color w:val="auto"/>
          <w:sz w:val="24"/>
          <w:szCs w:val="24"/>
        </w:rPr>
      </w:pPr>
      <w:r w:rsidRPr="00E3065F">
        <w:rPr>
          <w:rFonts w:ascii="Century Gothic" w:hAnsi="Century Gothic" w:cs="Calibri"/>
          <w:color w:val="auto"/>
          <w:sz w:val="24"/>
          <w:szCs w:val="24"/>
        </w:rPr>
        <w:t>be alert to signs and symptoms of harm and abuse</w:t>
      </w:r>
      <w:r w:rsidR="008D4264" w:rsidRPr="00E3065F">
        <w:rPr>
          <w:rFonts w:ascii="Century Gothic" w:hAnsi="Century Gothic" w:cs="Calibri"/>
          <w:color w:val="auto"/>
          <w:sz w:val="24"/>
          <w:szCs w:val="24"/>
        </w:rPr>
        <w:t xml:space="preserve">. Further information regarding potential indicators of abuse, including specific information about risks such as Female Genital Mutilation and Forced Marriage is available on the </w:t>
      </w:r>
      <w:r w:rsidR="00A92BC2" w:rsidRPr="00E3065F">
        <w:rPr>
          <w:rFonts w:ascii="Century Gothic" w:hAnsi="Century Gothic" w:cs="Calibri"/>
          <w:color w:val="auto"/>
          <w:sz w:val="24"/>
          <w:szCs w:val="24"/>
        </w:rPr>
        <w:t>N</w:t>
      </w:r>
      <w:r w:rsidR="00C853AB" w:rsidRPr="00E3065F">
        <w:rPr>
          <w:rFonts w:ascii="Century Gothic" w:hAnsi="Century Gothic" w:cs="Calibri"/>
          <w:color w:val="auto"/>
          <w:sz w:val="24"/>
          <w:szCs w:val="24"/>
        </w:rPr>
        <w:t>ottingham City Safeguarding Partners</w:t>
      </w:r>
      <w:r w:rsidR="00292A95" w:rsidRPr="00E3065F">
        <w:rPr>
          <w:rFonts w:ascii="Century Gothic" w:hAnsi="Century Gothic" w:cs="Calibri"/>
          <w:color w:val="auto"/>
          <w:sz w:val="24"/>
          <w:szCs w:val="24"/>
        </w:rPr>
        <w:t xml:space="preserve"> </w:t>
      </w:r>
      <w:r w:rsidR="008D4264" w:rsidRPr="00E3065F">
        <w:rPr>
          <w:rFonts w:ascii="Century Gothic" w:hAnsi="Century Gothic" w:cs="Calibri"/>
          <w:color w:val="auto"/>
          <w:sz w:val="24"/>
          <w:szCs w:val="24"/>
        </w:rPr>
        <w:t xml:space="preserve">webpage   </w:t>
      </w:r>
      <w:r w:rsidRPr="00E3065F">
        <w:rPr>
          <w:rFonts w:ascii="Century Gothic" w:hAnsi="Century Gothic" w:cs="Calibri"/>
          <w:color w:val="auto"/>
          <w:sz w:val="24"/>
          <w:szCs w:val="24"/>
        </w:rPr>
        <w:t xml:space="preserve"> </w:t>
      </w:r>
    </w:p>
    <w:p w14:paraId="2A94ED85" w14:textId="572B49E1" w:rsidR="009637E0" w:rsidRPr="00E3065F" w:rsidRDefault="009637E0"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b/>
          <w:bCs/>
          <w:i/>
          <w:iCs/>
          <w:color w:val="auto"/>
          <w:sz w:val="24"/>
          <w:szCs w:val="24"/>
        </w:rPr>
      </w:pPr>
      <w:r w:rsidRPr="569F7FA5">
        <w:rPr>
          <w:rFonts w:ascii="Century Gothic" w:hAnsi="Century Gothic" w:cs="Calibri"/>
          <w:color w:val="auto"/>
          <w:sz w:val="24"/>
          <w:szCs w:val="24"/>
        </w:rPr>
        <w:t xml:space="preserve">know how to respond to their duty when they have concerns or when a pupil discloses to them and to act </w:t>
      </w:r>
    </w:p>
    <w:p w14:paraId="6E3FEE7B" w14:textId="0DE809E0" w:rsidR="009637E0" w:rsidRPr="00E3065F" w:rsidRDefault="009637E0"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b/>
          <w:bCs/>
          <w:i/>
          <w:iCs/>
          <w:color w:val="auto"/>
          <w:sz w:val="24"/>
          <w:szCs w:val="24"/>
        </w:rPr>
      </w:pPr>
      <w:r w:rsidRPr="569F7FA5">
        <w:rPr>
          <w:rFonts w:ascii="Century Gothic" w:hAnsi="Century Gothic" w:cs="Calibri"/>
          <w:color w:val="auto"/>
          <w:sz w:val="24"/>
          <w:szCs w:val="24"/>
        </w:rPr>
        <w:t>know how to record concerns</w:t>
      </w:r>
      <w:r w:rsidR="006E2C0D" w:rsidRPr="569F7FA5">
        <w:rPr>
          <w:rFonts w:ascii="Century Gothic" w:hAnsi="Century Gothic" w:cs="Calibri"/>
          <w:color w:val="auto"/>
          <w:sz w:val="24"/>
          <w:szCs w:val="24"/>
        </w:rPr>
        <w:t xml:space="preserve"> and what additional information may be required</w:t>
      </w:r>
      <w:r w:rsidRPr="569F7FA5">
        <w:rPr>
          <w:rFonts w:ascii="Century Gothic" w:hAnsi="Century Gothic" w:cs="Calibri"/>
          <w:color w:val="auto"/>
          <w:sz w:val="24"/>
          <w:szCs w:val="24"/>
        </w:rPr>
        <w:t xml:space="preserve"> </w:t>
      </w:r>
    </w:p>
    <w:p w14:paraId="3FCBB6CC" w14:textId="28C87293" w:rsidR="009637E0" w:rsidRPr="00E3065F" w:rsidRDefault="009637E0"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sz w:val="24"/>
          <w:szCs w:val="24"/>
        </w:rPr>
      </w:pPr>
      <w:r w:rsidRPr="569F7FA5">
        <w:rPr>
          <w:rFonts w:ascii="Century Gothic" w:hAnsi="Century Gothic" w:cs="Calibri"/>
          <w:color w:val="auto"/>
          <w:sz w:val="24"/>
          <w:szCs w:val="24"/>
        </w:rPr>
        <w:t xml:space="preserve">undergo child </w:t>
      </w:r>
      <w:r w:rsidR="00E558EF" w:rsidRPr="569F7FA5">
        <w:rPr>
          <w:rFonts w:ascii="Century Gothic" w:hAnsi="Century Gothic" w:cs="Calibri"/>
          <w:color w:val="auto"/>
          <w:sz w:val="24"/>
          <w:szCs w:val="24"/>
        </w:rPr>
        <w:t>safeguarding</w:t>
      </w:r>
      <w:r w:rsidRPr="569F7FA5">
        <w:rPr>
          <w:rFonts w:ascii="Century Gothic" w:hAnsi="Century Gothic" w:cs="Calibri"/>
          <w:color w:val="auto"/>
          <w:sz w:val="24"/>
          <w:szCs w:val="24"/>
        </w:rPr>
        <w:t xml:space="preserve"> training which is updated regularly in line with advice from the </w:t>
      </w:r>
      <w:r w:rsidR="00C853AB" w:rsidRPr="569F7FA5">
        <w:rPr>
          <w:rFonts w:ascii="Century Gothic" w:hAnsi="Century Gothic" w:cs="Calibri"/>
          <w:color w:val="auto"/>
          <w:sz w:val="24"/>
          <w:szCs w:val="24"/>
        </w:rPr>
        <w:t>Nottingham</w:t>
      </w:r>
      <w:r w:rsidR="00A92BC2" w:rsidRPr="569F7FA5">
        <w:rPr>
          <w:rFonts w:ascii="Century Gothic" w:hAnsi="Century Gothic" w:cs="Calibri"/>
          <w:color w:val="auto"/>
          <w:sz w:val="24"/>
          <w:szCs w:val="24"/>
        </w:rPr>
        <w:t xml:space="preserve"> C</w:t>
      </w:r>
      <w:r w:rsidR="00C853AB" w:rsidRPr="569F7FA5">
        <w:rPr>
          <w:rFonts w:ascii="Century Gothic" w:hAnsi="Century Gothic" w:cs="Calibri"/>
          <w:color w:val="auto"/>
          <w:sz w:val="24"/>
          <w:szCs w:val="24"/>
        </w:rPr>
        <w:t>ity</w:t>
      </w:r>
      <w:r w:rsidR="00A92BC2" w:rsidRPr="569F7FA5">
        <w:rPr>
          <w:rFonts w:ascii="Century Gothic" w:hAnsi="Century Gothic" w:cs="Calibri"/>
          <w:color w:val="auto"/>
          <w:sz w:val="24"/>
          <w:szCs w:val="24"/>
        </w:rPr>
        <w:t xml:space="preserve"> S</w:t>
      </w:r>
      <w:r w:rsidR="00C853AB" w:rsidRPr="569F7FA5">
        <w:rPr>
          <w:rFonts w:ascii="Century Gothic" w:hAnsi="Century Gothic" w:cs="Calibri"/>
          <w:color w:val="auto"/>
          <w:sz w:val="24"/>
          <w:szCs w:val="24"/>
        </w:rPr>
        <w:t>afeguarding</w:t>
      </w:r>
      <w:r w:rsidR="00A92BC2" w:rsidRPr="569F7FA5">
        <w:rPr>
          <w:rFonts w:ascii="Century Gothic" w:hAnsi="Century Gothic" w:cs="Calibri"/>
          <w:color w:val="auto"/>
          <w:sz w:val="24"/>
          <w:szCs w:val="24"/>
        </w:rPr>
        <w:t xml:space="preserve"> P</w:t>
      </w:r>
      <w:r w:rsidR="00C853AB" w:rsidRPr="569F7FA5">
        <w:rPr>
          <w:rFonts w:ascii="Century Gothic" w:hAnsi="Century Gothic" w:cs="Calibri"/>
          <w:color w:val="auto"/>
          <w:sz w:val="24"/>
          <w:szCs w:val="24"/>
        </w:rPr>
        <w:t>artners</w:t>
      </w:r>
      <w:r w:rsidRPr="569F7FA5">
        <w:rPr>
          <w:rFonts w:ascii="Century Gothic" w:hAnsi="Century Gothic" w:cs="Calibri"/>
          <w:color w:val="auto"/>
          <w:sz w:val="24"/>
          <w:szCs w:val="24"/>
        </w:rPr>
        <w:t>, (whole staff training every three years)</w:t>
      </w:r>
      <w:r w:rsidR="54A6BEFC" w:rsidRPr="569F7FA5">
        <w:rPr>
          <w:rFonts w:ascii="Century Gothic" w:hAnsi="Century Gothic" w:cs="Calibri"/>
          <w:color w:val="auto"/>
          <w:sz w:val="24"/>
          <w:szCs w:val="24"/>
        </w:rPr>
        <w:t xml:space="preserve"> and statutory guidance (KCSIE, 202</w:t>
      </w:r>
      <w:r w:rsidR="002E756A">
        <w:rPr>
          <w:rFonts w:ascii="Century Gothic" w:hAnsi="Century Gothic" w:cs="Calibri"/>
          <w:color w:val="auto"/>
          <w:sz w:val="24"/>
          <w:szCs w:val="24"/>
        </w:rPr>
        <w:t>4</w:t>
      </w:r>
      <w:r w:rsidR="54A6BEFC" w:rsidRPr="569F7FA5">
        <w:rPr>
          <w:rFonts w:ascii="Century Gothic" w:hAnsi="Century Gothic" w:cs="Calibri"/>
          <w:color w:val="auto"/>
          <w:sz w:val="24"/>
          <w:szCs w:val="24"/>
        </w:rPr>
        <w:t>)</w:t>
      </w:r>
    </w:p>
    <w:p w14:paraId="48E42AE0" w14:textId="64B184F2" w:rsidR="009637E0" w:rsidRPr="00E3065F" w:rsidRDefault="017A99EE"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sidRPr="00E3065F">
        <w:rPr>
          <w:rFonts w:ascii="Century Gothic" w:hAnsi="Century Gothic" w:cs="Calibri"/>
          <w:color w:val="auto"/>
          <w:sz w:val="24"/>
          <w:szCs w:val="24"/>
          <w:lang w:val="en-GB"/>
        </w:rPr>
        <w:t>r</w:t>
      </w:r>
      <w:r w:rsidR="003014A0" w:rsidRPr="00E3065F">
        <w:rPr>
          <w:rFonts w:ascii="Century Gothic" w:hAnsi="Century Gothic" w:cs="Calibri"/>
          <w:color w:val="auto"/>
          <w:sz w:val="24"/>
          <w:szCs w:val="24"/>
          <w:lang w:val="en-GB"/>
        </w:rPr>
        <w:t>ecognise that abuse and neglect can happen in any setting and</w:t>
      </w:r>
      <w:r w:rsidR="003014A0" w:rsidRPr="00E3065F">
        <w:rPr>
          <w:rFonts w:ascii="Century Gothic" w:hAnsi="Century Gothic" w:cs="Calibri"/>
          <w:color w:val="auto"/>
          <w:sz w:val="24"/>
          <w:szCs w:val="24"/>
        </w:rPr>
        <w:t xml:space="preserve"> </w:t>
      </w:r>
      <w:r w:rsidR="00913163" w:rsidRPr="00E3065F">
        <w:rPr>
          <w:rFonts w:ascii="Century Gothic" w:hAnsi="Century Gothic" w:cs="Calibri"/>
          <w:color w:val="auto"/>
          <w:sz w:val="24"/>
          <w:szCs w:val="24"/>
        </w:rPr>
        <w:t>m</w:t>
      </w:r>
      <w:r w:rsidR="009637E0" w:rsidRPr="00E3065F">
        <w:rPr>
          <w:rFonts w:ascii="Century Gothic" w:hAnsi="Century Gothic" w:cs="Calibri"/>
          <w:color w:val="auto"/>
          <w:sz w:val="24"/>
          <w:szCs w:val="24"/>
        </w:rPr>
        <w:t>aintain an attitude of ‘it could happen here’</w:t>
      </w:r>
    </w:p>
    <w:p w14:paraId="148E2C85" w14:textId="77777777" w:rsidR="00B92E9C" w:rsidRDefault="00726756" w:rsidP="00B92E9C">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Pr>
          <w:rFonts w:ascii="Century Gothic" w:hAnsi="Century Gothic" w:cs="Calibri"/>
          <w:color w:val="auto"/>
          <w:sz w:val="24"/>
          <w:szCs w:val="24"/>
          <w:lang w:val="en-GB"/>
        </w:rPr>
        <w:t>have access to</w:t>
      </w:r>
      <w:r w:rsidR="00612971" w:rsidRPr="569F7FA5">
        <w:rPr>
          <w:rFonts w:ascii="Century Gothic" w:hAnsi="Century Gothic" w:cs="Calibri"/>
          <w:color w:val="auto"/>
          <w:sz w:val="24"/>
          <w:szCs w:val="24"/>
        </w:rPr>
        <w:t xml:space="preserve"> </w:t>
      </w:r>
      <w:r w:rsidR="00913163" w:rsidRPr="569F7FA5">
        <w:rPr>
          <w:rFonts w:ascii="Century Gothic" w:hAnsi="Century Gothic" w:cs="Calibri"/>
          <w:color w:val="auto"/>
          <w:sz w:val="24"/>
          <w:szCs w:val="24"/>
        </w:rPr>
        <w:t>“W</w:t>
      </w:r>
      <w:r w:rsidR="00612971" w:rsidRPr="569F7FA5">
        <w:rPr>
          <w:rFonts w:ascii="Century Gothic" w:hAnsi="Century Gothic" w:cs="Calibri"/>
          <w:color w:val="auto"/>
          <w:sz w:val="24"/>
          <w:szCs w:val="24"/>
        </w:rPr>
        <w:t>hat to do if you´re worried</w:t>
      </w:r>
      <w:r w:rsidR="00913163" w:rsidRPr="569F7FA5">
        <w:rPr>
          <w:rFonts w:ascii="Century Gothic" w:hAnsi="Century Gothic" w:cs="Calibri"/>
          <w:color w:val="auto"/>
          <w:sz w:val="24"/>
          <w:szCs w:val="24"/>
        </w:rPr>
        <w:t xml:space="preserve"> that at child is being abused: </w:t>
      </w:r>
      <w:r w:rsidR="00612971" w:rsidRPr="569F7FA5">
        <w:rPr>
          <w:rFonts w:ascii="Century Gothic" w:hAnsi="Century Gothic" w:cs="Calibri"/>
          <w:color w:val="auto"/>
          <w:sz w:val="24"/>
          <w:szCs w:val="24"/>
        </w:rPr>
        <w:t xml:space="preserve">advice for </w:t>
      </w:r>
      <w:r w:rsidR="2C90F1DA" w:rsidRPr="569F7FA5">
        <w:rPr>
          <w:rFonts w:ascii="Century Gothic" w:hAnsi="Century Gothic" w:cs="Calibri"/>
          <w:color w:val="auto"/>
          <w:sz w:val="24"/>
          <w:szCs w:val="24"/>
        </w:rPr>
        <w:t>practitioners'</w:t>
      </w:r>
      <w:r w:rsidR="00612971" w:rsidRPr="569F7FA5">
        <w:rPr>
          <w:rFonts w:ascii="Century Gothic" w:hAnsi="Century Gothic" w:cs="Calibri"/>
          <w:color w:val="auto"/>
          <w:sz w:val="24"/>
          <w:szCs w:val="24"/>
        </w:rPr>
        <w:t xml:space="preserve"> guidance.</w:t>
      </w:r>
      <w:r w:rsidR="00913163" w:rsidRPr="569F7FA5">
        <w:rPr>
          <w:rFonts w:ascii="Century Gothic" w:hAnsi="Century Gothic" w:cs="Calibri"/>
          <w:color w:val="auto"/>
          <w:sz w:val="24"/>
          <w:szCs w:val="24"/>
        </w:rPr>
        <w:t>”</w:t>
      </w:r>
      <w:r w:rsidR="008042EE" w:rsidRPr="569F7FA5">
        <w:rPr>
          <w:rFonts w:ascii="Century Gothic" w:hAnsi="Century Gothic" w:cs="Calibri"/>
          <w:color w:val="auto"/>
          <w:sz w:val="24"/>
          <w:szCs w:val="24"/>
        </w:rPr>
        <w:t xml:space="preserve"> (2015)</w:t>
      </w:r>
    </w:p>
    <w:p w14:paraId="402BC553" w14:textId="30890B95" w:rsidR="00B92E9C" w:rsidRPr="00B92E9C" w:rsidRDefault="00B92E9C" w:rsidP="00B92E9C">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olor w:val="auto"/>
          <w:sz w:val="24"/>
          <w:szCs w:val="24"/>
        </w:rPr>
      </w:pPr>
      <w:r w:rsidRPr="00B92E9C">
        <w:rPr>
          <w:rFonts w:ascii="Century Gothic" w:hAnsi="Century Gothic"/>
          <w:color w:val="auto"/>
          <w:sz w:val="24"/>
          <w:szCs w:val="24"/>
        </w:rPr>
        <w:lastRenderedPageBreak/>
        <w:t>report where they see or suspect that unacceptable content is being accessed online despite filtering and monitoring systems</w:t>
      </w:r>
    </w:p>
    <w:p w14:paraId="2E8B28C8" w14:textId="6CBD39CE" w:rsidR="00726756" w:rsidRPr="00B92E9C" w:rsidRDefault="00726756" w:rsidP="00B92E9C">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sidRPr="00B92E9C">
        <w:rPr>
          <w:rFonts w:ascii="Century Gothic" w:hAnsi="Century Gothic"/>
          <w:color w:val="auto"/>
          <w:sz w:val="24"/>
          <w:szCs w:val="24"/>
        </w:rPr>
        <w:t xml:space="preserve">ensure appropriate supervision when children are accessing online </w:t>
      </w:r>
      <w:r w:rsidRPr="00AA39E9">
        <w:rPr>
          <w:rFonts w:ascii="Century Gothic" w:hAnsi="Century Gothic"/>
          <w:color w:val="auto"/>
          <w:sz w:val="24"/>
          <w:szCs w:val="24"/>
        </w:rPr>
        <w:t>platforms</w:t>
      </w:r>
    </w:p>
    <w:p w14:paraId="293275FF" w14:textId="557764D6" w:rsidR="00726756" w:rsidRPr="00B92E9C" w:rsidRDefault="00726756" w:rsidP="00B92E9C">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sidRPr="00B92E9C">
        <w:rPr>
          <w:rFonts w:ascii="Century Gothic" w:hAnsi="Century Gothic"/>
          <w:color w:val="auto"/>
          <w:sz w:val="24"/>
          <w:szCs w:val="24"/>
        </w:rPr>
        <w:t xml:space="preserve">give due consideration to planned lesson content where it may impact the schools filtering and monitoring process, </w:t>
      </w:r>
      <w:r w:rsidR="00875895" w:rsidRPr="00B92E9C">
        <w:rPr>
          <w:rFonts w:ascii="Century Gothic" w:hAnsi="Century Gothic"/>
          <w:color w:val="auto"/>
          <w:sz w:val="24"/>
          <w:szCs w:val="24"/>
        </w:rPr>
        <w:t>Se</w:t>
      </w:r>
      <w:r w:rsidRPr="00B92E9C">
        <w:rPr>
          <w:rFonts w:ascii="Century Gothic" w:hAnsi="Century Gothic"/>
          <w:color w:val="auto"/>
          <w:sz w:val="24"/>
          <w:szCs w:val="24"/>
        </w:rPr>
        <w:t xml:space="preserve">e E-safety policy for further information. </w:t>
      </w:r>
    </w:p>
    <w:p w14:paraId="36FEB5B0" w14:textId="24BBE3ED" w:rsidR="00317119" w:rsidRPr="0063464E" w:rsidRDefault="00875895" w:rsidP="009637E0">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sidRPr="00B92E9C">
        <w:rPr>
          <w:rFonts w:ascii="Century Gothic" w:hAnsi="Century Gothic"/>
          <w:color w:val="auto"/>
          <w:sz w:val="24"/>
          <w:szCs w:val="24"/>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with the </w:t>
      </w:r>
      <w:r w:rsidR="00B35543" w:rsidRPr="00B92E9C">
        <w:rPr>
          <w:rFonts w:ascii="Century Gothic" w:hAnsi="Century Gothic"/>
          <w:color w:val="auto"/>
          <w:sz w:val="24"/>
          <w:szCs w:val="24"/>
        </w:rPr>
        <w:t>s</w:t>
      </w:r>
      <w:r w:rsidRPr="00B92E9C">
        <w:rPr>
          <w:rFonts w:ascii="Century Gothic" w:hAnsi="Century Gothic"/>
          <w:color w:val="auto"/>
          <w:sz w:val="24"/>
          <w:szCs w:val="24"/>
        </w:rPr>
        <w:t>chool Attendance Policy.</w:t>
      </w:r>
    </w:p>
    <w:p w14:paraId="33F6BCD3" w14:textId="77777777" w:rsidR="00A73905" w:rsidRDefault="00A73905" w:rsidP="0027597B">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4DA3F45C" w14:textId="22997889" w:rsidR="0027597B" w:rsidRPr="00E3065F" w:rsidRDefault="0027597B" w:rsidP="0027597B">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 xml:space="preserve">Allegations against the Headteacher </w:t>
      </w:r>
    </w:p>
    <w:p w14:paraId="0CA573B3" w14:textId="1D8545CC" w:rsidR="569F7FA5" w:rsidRDefault="0027597B" w:rsidP="001D459F">
      <w:pPr>
        <w:pBdr>
          <w:top w:val="none" w:sz="0" w:space="0" w:color="auto"/>
          <w:left w:val="none" w:sz="0" w:space="0" w:color="auto"/>
          <w:bottom w:val="none" w:sz="0" w:space="0" w:color="auto"/>
          <w:right w:val="none" w:sz="0" w:space="0" w:color="auto"/>
          <w:bar w:val="none" w:sz="0" w:color="auto"/>
        </w:pBdr>
        <w:tabs>
          <w:tab w:val="left" w:pos="540"/>
        </w:tabs>
        <w:spacing w:line="240" w:lineRule="atLeast"/>
        <w:rPr>
          <w:rFonts w:ascii="Century Gothic" w:hAnsi="Century Gothic" w:cs="Calibri"/>
          <w:b/>
          <w:bCs/>
          <w:color w:val="auto"/>
          <w:sz w:val="24"/>
          <w:szCs w:val="24"/>
        </w:rPr>
      </w:pPr>
      <w:r w:rsidRPr="00E3065F">
        <w:rPr>
          <w:rFonts w:ascii="Century Gothic" w:hAnsi="Century Gothic" w:cs="Calibri"/>
          <w:bCs/>
          <w:color w:val="auto"/>
          <w:sz w:val="24"/>
          <w:szCs w:val="24"/>
        </w:rPr>
        <w:t xml:space="preserve">Where an allegation is made against the Headteacher, Principal or equivalent, the Chair of the Governing Body, or equivalent, must be informed as well as the </w:t>
      </w:r>
      <w:r w:rsidR="00171389">
        <w:rPr>
          <w:rFonts w:ascii="Century Gothic" w:hAnsi="Century Gothic" w:cs="Calibri"/>
          <w:bCs/>
          <w:color w:val="auto"/>
          <w:sz w:val="24"/>
          <w:szCs w:val="24"/>
        </w:rPr>
        <w:t xml:space="preserve">Local Authority </w:t>
      </w:r>
      <w:r w:rsidRPr="00E3065F">
        <w:rPr>
          <w:rFonts w:ascii="Century Gothic" w:hAnsi="Century Gothic" w:cs="Calibri"/>
          <w:bCs/>
          <w:color w:val="auto"/>
          <w:sz w:val="24"/>
          <w:szCs w:val="24"/>
        </w:rPr>
        <w:t xml:space="preserve">Designated Officer (LADO) </w:t>
      </w:r>
      <w:r w:rsidR="00096E87" w:rsidRPr="00096E87">
        <w:rPr>
          <w:rFonts w:ascii="Century Gothic" w:hAnsi="Century Gothic" w:cs="Calibri"/>
          <w:color w:val="auto"/>
          <w:sz w:val="24"/>
          <w:szCs w:val="24"/>
        </w:rPr>
        <w:t>by referral only.</w:t>
      </w:r>
    </w:p>
    <w:p w14:paraId="32D45EFE" w14:textId="184CFBE2" w:rsidR="007A6CA7" w:rsidRDefault="007A6CA7" w:rsidP="001D459F">
      <w:pPr>
        <w:pBdr>
          <w:top w:val="none" w:sz="0" w:space="0" w:color="auto"/>
          <w:left w:val="none" w:sz="0" w:space="0" w:color="auto"/>
          <w:bottom w:val="none" w:sz="0" w:space="0" w:color="auto"/>
          <w:right w:val="none" w:sz="0" w:space="0" w:color="auto"/>
          <w:bar w:val="none" w:sz="0" w:color="auto"/>
        </w:pBdr>
        <w:tabs>
          <w:tab w:val="left" w:pos="540"/>
        </w:tabs>
        <w:spacing w:line="240" w:lineRule="atLeast"/>
        <w:rPr>
          <w:rFonts w:ascii="Century Gothic" w:hAnsi="Century Gothic" w:cs="Calibri"/>
          <w:b/>
          <w:bCs/>
          <w:color w:val="auto"/>
          <w:sz w:val="24"/>
          <w:szCs w:val="24"/>
        </w:rPr>
      </w:pPr>
    </w:p>
    <w:p w14:paraId="5C67DD20" w14:textId="5D0A20EA" w:rsidR="007A6CA7" w:rsidRPr="007A6CA7" w:rsidRDefault="007A6CA7" w:rsidP="001D459F">
      <w:pPr>
        <w:pBdr>
          <w:top w:val="none" w:sz="0" w:space="0" w:color="auto"/>
          <w:left w:val="none" w:sz="0" w:space="0" w:color="auto"/>
          <w:bottom w:val="none" w:sz="0" w:space="0" w:color="auto"/>
          <w:right w:val="none" w:sz="0" w:space="0" w:color="auto"/>
          <w:bar w:val="none" w:sz="0" w:color="auto"/>
        </w:pBdr>
        <w:tabs>
          <w:tab w:val="left" w:pos="540"/>
        </w:tabs>
        <w:spacing w:line="240" w:lineRule="atLeast"/>
        <w:rPr>
          <w:rFonts w:ascii="Century Gothic" w:hAnsi="Century Gothic" w:cs="Calibri"/>
          <w:color w:val="auto"/>
          <w:sz w:val="24"/>
          <w:szCs w:val="24"/>
        </w:rPr>
      </w:pPr>
      <w:r w:rsidRPr="00096E87">
        <w:rPr>
          <w:rFonts w:ascii="Century Gothic" w:hAnsi="Century Gothic" w:cs="Calibri"/>
          <w:color w:val="auto"/>
          <w:sz w:val="24"/>
          <w:szCs w:val="24"/>
        </w:rPr>
        <w:t>KCSIE 2024, page 93</w:t>
      </w:r>
      <w:r w:rsidR="00096E87">
        <w:rPr>
          <w:rFonts w:ascii="Century Gothic" w:hAnsi="Century Gothic" w:cs="Calibri"/>
          <w:color w:val="auto"/>
          <w:sz w:val="24"/>
          <w:szCs w:val="24"/>
        </w:rPr>
        <w:t xml:space="preserve"> paragraph </w:t>
      </w:r>
      <w:r w:rsidR="001B4995">
        <w:rPr>
          <w:rFonts w:ascii="Century Gothic" w:hAnsi="Century Gothic" w:cs="Calibri"/>
          <w:color w:val="auto"/>
          <w:sz w:val="24"/>
          <w:szCs w:val="24"/>
        </w:rPr>
        <w:t xml:space="preserve">365, </w:t>
      </w:r>
      <w:r w:rsidR="001B4995" w:rsidRPr="00096E87">
        <w:rPr>
          <w:rFonts w:ascii="Century Gothic" w:hAnsi="Century Gothic" w:cs="Calibri"/>
          <w:color w:val="auto"/>
          <w:sz w:val="24"/>
          <w:szCs w:val="24"/>
        </w:rPr>
        <w:t>states</w:t>
      </w:r>
      <w:r w:rsidRPr="00096E87">
        <w:rPr>
          <w:rFonts w:ascii="Century Gothic" w:hAnsi="Century Gothic" w:cs="Calibri"/>
          <w:color w:val="auto"/>
          <w:sz w:val="24"/>
          <w:szCs w:val="24"/>
        </w:rPr>
        <w:t xml:space="preserve"> that ‘A case manager will lead any investigation. This will either be the head teacher or principal, or, where the head teacher is the subject of the allegation, the chair of governors or chair of the management committee and in an independent school it will be the proprietor’.</w:t>
      </w:r>
      <w:r w:rsidRPr="007A6CA7">
        <w:rPr>
          <w:rFonts w:ascii="Century Gothic" w:hAnsi="Century Gothic" w:cs="Calibri"/>
          <w:color w:val="auto"/>
          <w:sz w:val="24"/>
          <w:szCs w:val="24"/>
        </w:rPr>
        <w:t xml:space="preserve"> </w:t>
      </w:r>
    </w:p>
    <w:p w14:paraId="32248B93" w14:textId="77777777" w:rsidR="001D459F" w:rsidRPr="001D459F" w:rsidRDefault="001D459F" w:rsidP="001D459F">
      <w:pPr>
        <w:pBdr>
          <w:top w:val="none" w:sz="0" w:space="0" w:color="auto"/>
          <w:left w:val="none" w:sz="0" w:space="0" w:color="auto"/>
          <w:bottom w:val="none" w:sz="0" w:space="0" w:color="auto"/>
          <w:right w:val="none" w:sz="0" w:space="0" w:color="auto"/>
          <w:bar w:val="none" w:sz="0" w:color="auto"/>
        </w:pBdr>
        <w:tabs>
          <w:tab w:val="left" w:pos="540"/>
        </w:tabs>
        <w:spacing w:line="240" w:lineRule="atLeast"/>
        <w:rPr>
          <w:rFonts w:ascii="Century Gothic" w:hAnsi="Century Gothic" w:cs="Calibri"/>
          <w:b/>
          <w:bCs/>
          <w:color w:val="auto"/>
          <w:sz w:val="24"/>
          <w:szCs w:val="24"/>
        </w:rPr>
      </w:pPr>
    </w:p>
    <w:p w14:paraId="30F809A0" w14:textId="201C650E" w:rsidR="009637E0" w:rsidRDefault="00317119"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569F7FA5">
        <w:rPr>
          <w:rFonts w:ascii="Century Gothic" w:hAnsi="Century Gothic" w:cs="Calibri"/>
          <w:b/>
          <w:bCs/>
          <w:color w:val="auto"/>
          <w:sz w:val="24"/>
          <w:szCs w:val="24"/>
          <w:u w:val="single"/>
        </w:rPr>
        <w:t xml:space="preserve">Section </w:t>
      </w:r>
      <w:r w:rsidR="632C0E1C" w:rsidRPr="569F7FA5">
        <w:rPr>
          <w:rFonts w:ascii="Century Gothic" w:hAnsi="Century Gothic" w:cs="Calibri"/>
          <w:b/>
          <w:bCs/>
          <w:color w:val="auto"/>
          <w:sz w:val="24"/>
          <w:szCs w:val="24"/>
          <w:u w:val="single"/>
        </w:rPr>
        <w:t>D</w:t>
      </w:r>
      <w:r w:rsidRPr="569F7FA5">
        <w:rPr>
          <w:rFonts w:ascii="Century Gothic" w:hAnsi="Century Gothic" w:cs="Calibri"/>
          <w:b/>
          <w:bCs/>
          <w:color w:val="auto"/>
          <w:sz w:val="24"/>
          <w:szCs w:val="24"/>
          <w:u w:val="single"/>
        </w:rPr>
        <w:t xml:space="preserve">- </w:t>
      </w:r>
      <w:r w:rsidR="009637E0" w:rsidRPr="569F7FA5">
        <w:rPr>
          <w:rFonts w:ascii="Century Gothic" w:hAnsi="Century Gothic" w:cs="Calibri"/>
          <w:b/>
          <w:bCs/>
          <w:color w:val="auto"/>
          <w:sz w:val="24"/>
          <w:szCs w:val="24"/>
          <w:u w:val="single"/>
        </w:rPr>
        <w:t xml:space="preserve">Reporting concerns to the </w:t>
      </w:r>
      <w:r w:rsidRPr="569F7FA5">
        <w:rPr>
          <w:rFonts w:ascii="Century Gothic" w:hAnsi="Century Gothic" w:cs="Calibri"/>
          <w:b/>
          <w:bCs/>
          <w:color w:val="auto"/>
          <w:sz w:val="24"/>
          <w:szCs w:val="24"/>
          <w:u w:val="single"/>
        </w:rPr>
        <w:t>D</w:t>
      </w:r>
      <w:r w:rsidR="009637E0" w:rsidRPr="569F7FA5">
        <w:rPr>
          <w:rFonts w:ascii="Century Gothic" w:hAnsi="Century Gothic" w:cs="Calibri"/>
          <w:b/>
          <w:bCs/>
          <w:color w:val="auto"/>
          <w:sz w:val="24"/>
          <w:szCs w:val="24"/>
          <w:u w:val="single"/>
        </w:rPr>
        <w:t>esignated</w:t>
      </w:r>
      <w:r w:rsidRPr="569F7FA5">
        <w:rPr>
          <w:rFonts w:ascii="Century Gothic" w:hAnsi="Century Gothic" w:cs="Calibri"/>
          <w:b/>
          <w:bCs/>
          <w:color w:val="auto"/>
          <w:sz w:val="24"/>
          <w:szCs w:val="24"/>
          <w:u w:val="single"/>
        </w:rPr>
        <w:t xml:space="preserve"> Safeguarding</w:t>
      </w:r>
      <w:r w:rsidR="009637E0" w:rsidRPr="569F7FA5">
        <w:rPr>
          <w:rFonts w:ascii="Century Gothic" w:hAnsi="Century Gothic" w:cs="Calibri"/>
          <w:b/>
          <w:bCs/>
          <w:color w:val="auto"/>
          <w:sz w:val="24"/>
          <w:szCs w:val="24"/>
          <w:u w:val="single"/>
        </w:rPr>
        <w:t xml:space="preserve"> </w:t>
      </w:r>
      <w:r w:rsidRPr="569F7FA5">
        <w:rPr>
          <w:rFonts w:ascii="Century Gothic" w:hAnsi="Century Gothic" w:cs="Calibri"/>
          <w:b/>
          <w:bCs/>
          <w:color w:val="auto"/>
          <w:sz w:val="24"/>
          <w:szCs w:val="24"/>
          <w:u w:val="single"/>
        </w:rPr>
        <w:t>L</w:t>
      </w:r>
      <w:r w:rsidR="009637E0" w:rsidRPr="569F7FA5">
        <w:rPr>
          <w:rFonts w:ascii="Century Gothic" w:hAnsi="Century Gothic" w:cs="Calibri"/>
          <w:b/>
          <w:bCs/>
          <w:color w:val="auto"/>
          <w:sz w:val="24"/>
          <w:szCs w:val="24"/>
          <w:u w:val="single"/>
        </w:rPr>
        <w:t>ead</w:t>
      </w:r>
      <w:r w:rsidR="009637E0" w:rsidRPr="569F7FA5">
        <w:rPr>
          <w:rFonts w:ascii="Century Gothic" w:hAnsi="Century Gothic" w:cs="Calibri"/>
          <w:b/>
          <w:bCs/>
          <w:color w:val="auto"/>
          <w:sz w:val="24"/>
          <w:szCs w:val="24"/>
        </w:rPr>
        <w:t xml:space="preserve"> </w:t>
      </w:r>
    </w:p>
    <w:p w14:paraId="7196D064" w14:textId="77777777" w:rsidR="00242072" w:rsidRPr="00E3065F" w:rsidRDefault="002420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4175D894" w14:textId="0DB0BE8E"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r w:rsidRPr="00E3065F">
        <w:rPr>
          <w:rFonts w:ascii="Century Gothic" w:hAnsi="Century Gothic" w:cs="Calibri"/>
          <w:color w:val="auto"/>
        </w:rPr>
        <w:t xml:space="preserve">Any concern should be discussed in the first instance with </w:t>
      </w:r>
      <w:r w:rsidR="00B35543">
        <w:rPr>
          <w:rFonts w:ascii="Century Gothic" w:hAnsi="Century Gothic" w:cs="Calibri"/>
          <w:color w:val="auto"/>
        </w:rPr>
        <w:t>the Designated Safeguarding Lead or Deputy Leads in their absence</w:t>
      </w:r>
      <w:r w:rsidRPr="00E3065F">
        <w:rPr>
          <w:rFonts w:ascii="Century Gothic" w:hAnsi="Century Gothic" w:cs="Calibri"/>
          <w:color w:val="auto"/>
        </w:rPr>
        <w:t xml:space="preserve">, as soon as possible. </w:t>
      </w:r>
      <w:r w:rsidRPr="00E3065F">
        <w:rPr>
          <w:rFonts w:ascii="Century Gothic" w:hAnsi="Century Gothic" w:cs="Calibri"/>
          <w:b/>
          <w:color w:val="auto"/>
        </w:rPr>
        <w:t xml:space="preserve">If at any point, there is a risk of immediate serious harm to a child, a referral should be made to </w:t>
      </w:r>
      <w:r w:rsidR="00875895">
        <w:rPr>
          <w:rFonts w:ascii="Century Gothic" w:hAnsi="Century Gothic" w:cs="Calibri"/>
          <w:b/>
          <w:color w:val="auto"/>
        </w:rPr>
        <w:t>City MASH</w:t>
      </w:r>
      <w:r w:rsidRPr="00E3065F">
        <w:rPr>
          <w:rFonts w:ascii="Century Gothic" w:hAnsi="Century Gothic" w:cs="Calibri"/>
          <w:b/>
          <w:color w:val="auto"/>
        </w:rPr>
        <w:t xml:space="preserve"> or the police immediately. Anybody can make</w:t>
      </w:r>
      <w:r w:rsidR="00C33B8C" w:rsidRPr="00E3065F">
        <w:rPr>
          <w:rFonts w:ascii="Century Gothic" w:hAnsi="Century Gothic" w:cs="Calibri"/>
          <w:b/>
          <w:color w:val="auto"/>
        </w:rPr>
        <w:t xml:space="preserve"> such</w:t>
      </w:r>
      <w:r w:rsidRPr="00E3065F">
        <w:rPr>
          <w:rFonts w:ascii="Century Gothic" w:hAnsi="Century Gothic" w:cs="Calibri"/>
          <w:b/>
          <w:color w:val="auto"/>
        </w:rPr>
        <w:t xml:space="preserve"> a referral.</w:t>
      </w:r>
    </w:p>
    <w:p w14:paraId="34FF1C98" w14:textId="77777777" w:rsidR="004D3AEA" w:rsidRPr="00E3065F" w:rsidRDefault="004D3AEA"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p>
    <w:p w14:paraId="1F6A6473" w14:textId="77777777" w:rsidR="004D3AEA" w:rsidRPr="00E3065F" w:rsidRDefault="004D3AEA"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r w:rsidRPr="00E3065F">
        <w:rPr>
          <w:rFonts w:ascii="Century Gothic" w:hAnsi="Century Gothic" w:cs="Calibri"/>
          <w:b/>
          <w:color w:val="auto"/>
        </w:rPr>
        <w:t xml:space="preserve">All concerns / decisions / actions / outcomes are recorded </w:t>
      </w:r>
      <w:r w:rsidR="00F1375F" w:rsidRPr="00E3065F">
        <w:rPr>
          <w:rFonts w:ascii="Century Gothic" w:hAnsi="Century Gothic" w:cs="Calibri"/>
          <w:b/>
          <w:color w:val="auto"/>
        </w:rPr>
        <w:t>as per school procedures (including electronic records)</w:t>
      </w:r>
    </w:p>
    <w:p w14:paraId="6D072C0D"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z w:val="24"/>
          <w:szCs w:val="24"/>
        </w:rPr>
      </w:pPr>
    </w:p>
    <w:p w14:paraId="48A21919" w14:textId="3F0B6410" w:rsidR="00242072"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Immediate response to the pupil</w:t>
      </w:r>
    </w:p>
    <w:p w14:paraId="7AB42B65" w14:textId="720F4F03" w:rsidR="009637E0" w:rsidRPr="00E3065F" w:rsidRDefault="009637E0" w:rsidP="569F7FA5">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It is vital that our actions do not harm the pupil further or prejudice further enquiries, for example:</w:t>
      </w:r>
    </w:p>
    <w:p w14:paraId="1904CE4E" w14:textId="6F34B8F3" w:rsidR="009637E0" w:rsidRPr="00B92E9C" w:rsidRDefault="009637E0" w:rsidP="569F7FA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rFonts w:ascii="Century Gothic" w:eastAsia="Century Gothic" w:hAnsi="Century Gothic" w:cs="Century Gothic"/>
          <w:color w:val="auto"/>
          <w:sz w:val="24"/>
          <w:szCs w:val="24"/>
        </w:rPr>
      </w:pPr>
      <w:r w:rsidRPr="00B92E9C">
        <w:rPr>
          <w:rFonts w:ascii="Century Gothic" w:hAnsi="Century Gothic" w:cs="Calibri"/>
          <w:color w:val="auto"/>
          <w:sz w:val="24"/>
          <w:szCs w:val="24"/>
        </w:rPr>
        <w:t>listen to the pupil, if you are shocked by what is being said, try not to show it</w:t>
      </w:r>
    </w:p>
    <w:p w14:paraId="7EAED2B1" w14:textId="06A10212" w:rsidR="009637E0" w:rsidRPr="00B92E9C" w:rsidRDefault="009637E0" w:rsidP="569F7FA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 xml:space="preserve">it is </w:t>
      </w:r>
      <w:r w:rsidR="3142FBF8" w:rsidRPr="00B92E9C">
        <w:rPr>
          <w:rFonts w:ascii="Century Gothic" w:hAnsi="Century Gothic" w:cs="Calibri"/>
          <w:color w:val="auto"/>
          <w:sz w:val="24"/>
          <w:szCs w:val="24"/>
        </w:rPr>
        <w:t>ok</w:t>
      </w:r>
      <w:r w:rsidRPr="00B92E9C">
        <w:rPr>
          <w:rFonts w:ascii="Century Gothic" w:hAnsi="Century Gothic" w:cs="Calibri"/>
          <w:color w:val="auto"/>
          <w:sz w:val="24"/>
          <w:szCs w:val="24"/>
        </w:rPr>
        <w:t xml:space="preserve"> to observe bruises but not to ask a pupil to remove their clothing to observe them</w:t>
      </w:r>
      <w:r w:rsidR="611BB57C" w:rsidRPr="00B92E9C">
        <w:rPr>
          <w:rFonts w:ascii="Century Gothic" w:hAnsi="Century Gothic" w:cs="Calibri"/>
          <w:color w:val="auto"/>
          <w:sz w:val="24"/>
          <w:szCs w:val="24"/>
        </w:rPr>
        <w:t xml:space="preserve"> </w:t>
      </w:r>
      <w:r w:rsidRPr="00B92E9C">
        <w:rPr>
          <w:rFonts w:ascii="Century Gothic" w:hAnsi="Century Gothic" w:cs="Calibri"/>
          <w:color w:val="auto"/>
          <w:sz w:val="24"/>
          <w:szCs w:val="24"/>
        </w:rPr>
        <w:t xml:space="preserve">if a disclosure is made, </w:t>
      </w:r>
    </w:p>
    <w:p w14:paraId="29406207" w14:textId="77777777" w:rsidR="00875895" w:rsidRPr="00B92E9C"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 xml:space="preserve">accept what the pupil says </w:t>
      </w:r>
    </w:p>
    <w:p w14:paraId="0CF49B63" w14:textId="3A8C490B" w:rsidR="00875895" w:rsidRPr="00B92E9C"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lastRenderedPageBreak/>
        <w:t xml:space="preserve">stay calm, the pace should be dictated by the pupil without them being pressed for detail by asking leading </w:t>
      </w:r>
      <w:r w:rsidR="00B92E9C">
        <w:rPr>
          <w:rFonts w:ascii="Century Gothic" w:hAnsi="Century Gothic" w:cs="Calibri"/>
          <w:color w:val="auto"/>
          <w:sz w:val="24"/>
          <w:szCs w:val="24"/>
        </w:rPr>
        <w:t xml:space="preserve">    </w:t>
      </w:r>
      <w:r w:rsidRPr="00B92E9C">
        <w:rPr>
          <w:rFonts w:ascii="Century Gothic" w:hAnsi="Century Gothic" w:cs="Calibri"/>
          <w:color w:val="auto"/>
          <w:sz w:val="24"/>
          <w:szCs w:val="24"/>
        </w:rPr>
        <w:t xml:space="preserve">questions such as “what did s/he do next?”  It is </w:t>
      </w:r>
      <w:r w:rsidR="006E2C0D" w:rsidRPr="00B92E9C">
        <w:rPr>
          <w:rFonts w:ascii="Century Gothic" w:hAnsi="Century Gothic" w:cs="Calibri"/>
          <w:color w:val="auto"/>
          <w:sz w:val="24"/>
          <w:szCs w:val="24"/>
        </w:rPr>
        <w:t xml:space="preserve">your </w:t>
      </w:r>
      <w:r w:rsidRPr="00B92E9C">
        <w:rPr>
          <w:rFonts w:ascii="Century Gothic" w:hAnsi="Century Gothic" w:cs="Calibri"/>
          <w:color w:val="auto"/>
          <w:sz w:val="24"/>
          <w:szCs w:val="24"/>
        </w:rPr>
        <w:t>role to listen - not to investigate</w:t>
      </w:r>
    </w:p>
    <w:p w14:paraId="0C26215A" w14:textId="77777777" w:rsidR="00875895" w:rsidRPr="00B92E9C"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 xml:space="preserve">use open questions such as </w:t>
      </w:r>
      <w:r w:rsidR="674816EC" w:rsidRPr="00B92E9C">
        <w:rPr>
          <w:rFonts w:ascii="Century Gothic" w:hAnsi="Century Gothic" w:cs="Calibri"/>
          <w:color w:val="auto"/>
          <w:sz w:val="24"/>
          <w:szCs w:val="24"/>
        </w:rPr>
        <w:t>‘</w:t>
      </w:r>
      <w:r w:rsidRPr="00B92E9C">
        <w:rPr>
          <w:rFonts w:ascii="Century Gothic" w:hAnsi="Century Gothic" w:cs="Calibri"/>
          <w:color w:val="auto"/>
          <w:sz w:val="24"/>
          <w:szCs w:val="24"/>
        </w:rPr>
        <w:t>is there anything else you want to tell me?</w:t>
      </w:r>
      <w:r w:rsidR="536D658E" w:rsidRPr="00B92E9C">
        <w:rPr>
          <w:rFonts w:ascii="Century Gothic" w:hAnsi="Century Gothic" w:cs="Calibri"/>
          <w:color w:val="auto"/>
          <w:sz w:val="24"/>
          <w:szCs w:val="24"/>
        </w:rPr>
        <w:t>’</w:t>
      </w:r>
      <w:r w:rsidRPr="00B92E9C">
        <w:rPr>
          <w:rFonts w:ascii="Century Gothic" w:hAnsi="Century Gothic" w:cs="Calibri"/>
          <w:color w:val="auto"/>
          <w:sz w:val="24"/>
          <w:szCs w:val="24"/>
        </w:rPr>
        <w:t xml:space="preserve"> or </w:t>
      </w:r>
      <w:r w:rsidR="1D9E1C10" w:rsidRPr="00B92E9C">
        <w:rPr>
          <w:rFonts w:ascii="Century Gothic" w:hAnsi="Century Gothic" w:cs="Calibri"/>
          <w:color w:val="auto"/>
          <w:sz w:val="24"/>
          <w:szCs w:val="24"/>
        </w:rPr>
        <w:t>‘</w:t>
      </w:r>
      <w:r w:rsidRPr="00B92E9C">
        <w:rPr>
          <w:rFonts w:ascii="Century Gothic" w:hAnsi="Century Gothic" w:cs="Calibri"/>
          <w:color w:val="auto"/>
          <w:sz w:val="24"/>
          <w:szCs w:val="24"/>
        </w:rPr>
        <w:t>yes?</w:t>
      </w:r>
      <w:r w:rsidR="639EE683" w:rsidRPr="00B92E9C">
        <w:rPr>
          <w:rFonts w:ascii="Century Gothic" w:hAnsi="Century Gothic" w:cs="Calibri"/>
          <w:color w:val="auto"/>
          <w:sz w:val="24"/>
          <w:szCs w:val="24"/>
        </w:rPr>
        <w:t>’</w:t>
      </w:r>
      <w:r w:rsidR="108BDFBB" w:rsidRPr="00B92E9C">
        <w:rPr>
          <w:rFonts w:ascii="Century Gothic" w:hAnsi="Century Gothic" w:cs="Calibri"/>
          <w:color w:val="auto"/>
          <w:sz w:val="24"/>
          <w:szCs w:val="24"/>
        </w:rPr>
        <w:t xml:space="preserve">, </w:t>
      </w:r>
      <w:r w:rsidR="5364CE74" w:rsidRPr="00B92E9C">
        <w:rPr>
          <w:rFonts w:ascii="Century Gothic" w:hAnsi="Century Gothic" w:cs="Calibri"/>
          <w:color w:val="auto"/>
          <w:sz w:val="24"/>
          <w:szCs w:val="24"/>
        </w:rPr>
        <w:t>‘</w:t>
      </w:r>
      <w:r w:rsidRPr="00B92E9C">
        <w:rPr>
          <w:rFonts w:ascii="Century Gothic" w:hAnsi="Century Gothic" w:cs="Calibri"/>
          <w:color w:val="auto"/>
          <w:sz w:val="24"/>
          <w:szCs w:val="24"/>
        </w:rPr>
        <w:t>and?</w:t>
      </w:r>
      <w:r w:rsidR="4277FD7B" w:rsidRPr="00B92E9C">
        <w:rPr>
          <w:rFonts w:ascii="Century Gothic" w:hAnsi="Century Gothic" w:cs="Calibri"/>
          <w:color w:val="auto"/>
          <w:sz w:val="24"/>
          <w:szCs w:val="24"/>
        </w:rPr>
        <w:t>’</w:t>
      </w:r>
    </w:p>
    <w:p w14:paraId="1E92707B" w14:textId="77777777" w:rsidR="00875895" w:rsidRPr="00B92E9C"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 xml:space="preserve">be careful not to burden the pupil with guilt by asking questions like </w:t>
      </w:r>
      <w:r w:rsidR="7CDC97BF" w:rsidRPr="00B92E9C">
        <w:rPr>
          <w:rFonts w:ascii="Century Gothic" w:hAnsi="Century Gothic" w:cs="Calibri"/>
          <w:color w:val="auto"/>
          <w:sz w:val="24"/>
          <w:szCs w:val="24"/>
        </w:rPr>
        <w:t>‘</w:t>
      </w:r>
      <w:r w:rsidRPr="00B92E9C">
        <w:rPr>
          <w:rFonts w:ascii="Century Gothic" w:hAnsi="Century Gothic" w:cs="Calibri"/>
          <w:color w:val="auto"/>
          <w:sz w:val="24"/>
          <w:szCs w:val="24"/>
        </w:rPr>
        <w:t>why didn’t you tell me before?</w:t>
      </w:r>
      <w:r w:rsidR="78C6D3D1" w:rsidRPr="00B92E9C">
        <w:rPr>
          <w:rFonts w:ascii="Century Gothic" w:hAnsi="Century Gothic" w:cs="Calibri"/>
          <w:color w:val="auto"/>
          <w:sz w:val="24"/>
          <w:szCs w:val="24"/>
        </w:rPr>
        <w:t>’</w:t>
      </w:r>
    </w:p>
    <w:p w14:paraId="2B79001F" w14:textId="77777777" w:rsidR="00875895" w:rsidRPr="00B92E9C"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acknowledge how hard it was for the pupil to tell you</w:t>
      </w:r>
    </w:p>
    <w:p w14:paraId="438ECF7E" w14:textId="77777777" w:rsidR="00875895" w:rsidRPr="00B92E9C"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do not criticise the perpetrator, the pupil might have a relationship with them</w:t>
      </w:r>
    </w:p>
    <w:p w14:paraId="6FE4FA79" w14:textId="5B8BF3B3" w:rsidR="009E7675" w:rsidRPr="0063464E" w:rsidRDefault="009637E0" w:rsidP="009637E0">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 xml:space="preserve">do not promise confidentiality, reassure the pupil that they have done the right thing, explain whom you will have to tell (the designated lead) and why; and, depending on the pupil’s age, what the next stage will be. It is important that you avoid making promises that you cannot keep such as </w:t>
      </w:r>
      <w:r w:rsidR="22536B21" w:rsidRPr="00B92E9C">
        <w:rPr>
          <w:rFonts w:ascii="Century Gothic" w:hAnsi="Century Gothic" w:cs="Calibri"/>
          <w:color w:val="auto"/>
          <w:sz w:val="24"/>
          <w:szCs w:val="24"/>
        </w:rPr>
        <w:t>‘</w:t>
      </w:r>
      <w:r w:rsidRPr="00B92E9C">
        <w:rPr>
          <w:rFonts w:ascii="Century Gothic" w:hAnsi="Century Gothic" w:cs="Calibri"/>
          <w:color w:val="auto"/>
          <w:sz w:val="24"/>
          <w:szCs w:val="24"/>
        </w:rPr>
        <w:t>I’ll stay with you all the time</w:t>
      </w:r>
      <w:r w:rsidR="03C919F1" w:rsidRPr="00B92E9C">
        <w:rPr>
          <w:rFonts w:ascii="Century Gothic" w:hAnsi="Century Gothic" w:cs="Calibri"/>
          <w:color w:val="auto"/>
          <w:sz w:val="24"/>
          <w:szCs w:val="24"/>
        </w:rPr>
        <w:t>’</w:t>
      </w:r>
      <w:r w:rsidRPr="00B92E9C">
        <w:rPr>
          <w:rFonts w:ascii="Century Gothic" w:hAnsi="Century Gothic" w:cs="Calibri"/>
          <w:color w:val="auto"/>
          <w:sz w:val="24"/>
          <w:szCs w:val="24"/>
        </w:rPr>
        <w:t xml:space="preserve"> or </w:t>
      </w:r>
      <w:r w:rsidR="37F9E925" w:rsidRPr="00B92E9C">
        <w:rPr>
          <w:rFonts w:ascii="Century Gothic" w:hAnsi="Century Gothic" w:cs="Calibri"/>
          <w:color w:val="auto"/>
          <w:sz w:val="24"/>
          <w:szCs w:val="24"/>
        </w:rPr>
        <w:t>‘</w:t>
      </w:r>
      <w:r w:rsidRPr="00B92E9C">
        <w:rPr>
          <w:rFonts w:ascii="Century Gothic" w:hAnsi="Century Gothic" w:cs="Calibri"/>
          <w:color w:val="auto"/>
          <w:sz w:val="24"/>
          <w:szCs w:val="24"/>
        </w:rPr>
        <w:t>it will be all right now</w:t>
      </w:r>
      <w:r w:rsidR="1394933B" w:rsidRPr="00B92E9C">
        <w:rPr>
          <w:rFonts w:ascii="Century Gothic" w:hAnsi="Century Gothic" w:cs="Calibri"/>
          <w:color w:val="auto"/>
          <w:sz w:val="24"/>
          <w:szCs w:val="24"/>
        </w:rPr>
        <w:t>’</w:t>
      </w:r>
      <w:r w:rsidR="0063464E">
        <w:rPr>
          <w:rFonts w:ascii="Century Gothic" w:hAnsi="Century Gothic" w:cs="Calibri"/>
          <w:color w:val="auto"/>
          <w:sz w:val="24"/>
          <w:szCs w:val="24"/>
        </w:rPr>
        <w:t>.</w:t>
      </w:r>
    </w:p>
    <w:p w14:paraId="32EED3BD" w14:textId="77777777" w:rsidR="009E7675" w:rsidRDefault="009E7675"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12DDDB30" w14:textId="1F8B0295" w:rsidR="009637E0"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Recording information</w:t>
      </w:r>
      <w:r w:rsidR="00171389">
        <w:rPr>
          <w:rFonts w:ascii="Century Gothic" w:hAnsi="Century Gothic" w:cs="Calibri"/>
          <w:b/>
          <w:bCs/>
          <w:color w:val="auto"/>
          <w:sz w:val="24"/>
          <w:szCs w:val="24"/>
        </w:rPr>
        <w:t xml:space="preserve"> – </w:t>
      </w:r>
      <w:r w:rsidR="00171389" w:rsidRPr="00C40E36">
        <w:rPr>
          <w:rFonts w:ascii="Century Gothic" w:hAnsi="Century Gothic" w:cs="Calibri"/>
          <w:b/>
          <w:bCs/>
          <w:color w:val="auto"/>
          <w:sz w:val="24"/>
          <w:szCs w:val="24"/>
          <w:highlight w:val="green"/>
        </w:rPr>
        <w:t>{INSERT SETTING SPECIFIC RECORDING AND REPORTING EXPECTATIONS}</w:t>
      </w:r>
    </w:p>
    <w:p w14:paraId="238601FE" w14:textId="77777777" w:rsidR="00242072" w:rsidRPr="00E3065F" w:rsidRDefault="002420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617EFF7C" w14:textId="1B9D04FA" w:rsidR="009637E0" w:rsidRPr="00E3065F" w:rsidRDefault="764E778D" w:rsidP="569F7FA5">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left" w:pos="540"/>
          <w:tab w:val="num" w:pos="720"/>
        </w:tabs>
        <w:rPr>
          <w:rFonts w:ascii="Century Gothic" w:eastAsia="Century Gothic" w:hAnsi="Century Gothic" w:cs="Century Gothic"/>
          <w:color w:val="auto"/>
          <w:sz w:val="24"/>
          <w:szCs w:val="24"/>
        </w:rPr>
      </w:pPr>
      <w:r w:rsidRPr="00E3065F">
        <w:rPr>
          <w:rFonts w:ascii="Century Gothic" w:hAnsi="Century Gothic" w:cs="Calibri"/>
          <w:color w:val="auto"/>
          <w:sz w:val="24"/>
          <w:szCs w:val="24"/>
        </w:rPr>
        <w:t>m</w:t>
      </w:r>
      <w:r w:rsidR="009637E0" w:rsidRPr="00E3065F">
        <w:rPr>
          <w:rFonts w:ascii="Century Gothic" w:hAnsi="Century Gothic" w:cs="Calibri"/>
          <w:color w:val="auto"/>
          <w:sz w:val="24"/>
          <w:szCs w:val="24"/>
        </w:rPr>
        <w:t>ake some brief notes at the time or immediately afterwards; record the date, time, place and context of disclosure or concern, facts and not assumption or interpretation.</w:t>
      </w:r>
      <w:r w:rsidR="00C33B8C" w:rsidRPr="00E3065F">
        <w:rPr>
          <w:rFonts w:ascii="Century Gothic" w:hAnsi="Century Gothic" w:cs="Calibri"/>
          <w:color w:val="auto"/>
          <w:sz w:val="24"/>
          <w:szCs w:val="24"/>
        </w:rPr>
        <w:t xml:space="preserve">  Your </w:t>
      </w:r>
      <w:r w:rsidR="00AB1A3E">
        <w:rPr>
          <w:rFonts w:ascii="Century Gothic" w:hAnsi="Century Gothic" w:cs="Calibri"/>
          <w:color w:val="auto"/>
          <w:sz w:val="24"/>
          <w:szCs w:val="24"/>
        </w:rPr>
        <w:t xml:space="preserve">full </w:t>
      </w:r>
      <w:r w:rsidR="00C33B8C" w:rsidRPr="00E3065F">
        <w:rPr>
          <w:rFonts w:ascii="Century Gothic" w:hAnsi="Century Gothic" w:cs="Calibri"/>
          <w:color w:val="auto"/>
          <w:sz w:val="24"/>
          <w:szCs w:val="24"/>
        </w:rPr>
        <w:t>name and role should be included</w:t>
      </w:r>
    </w:p>
    <w:p w14:paraId="513E9CCA" w14:textId="2E3C41A2" w:rsidR="009637E0" w:rsidRPr="00E3065F" w:rsidRDefault="111D546E" w:rsidP="569F7FA5">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left" w:pos="540"/>
          <w:tab w:val="num" w:pos="720"/>
        </w:tabs>
        <w:rPr>
          <w:color w:val="auto"/>
          <w:sz w:val="24"/>
          <w:szCs w:val="24"/>
        </w:rPr>
      </w:pPr>
      <w:r w:rsidRPr="00E3065F">
        <w:rPr>
          <w:rFonts w:ascii="Century Gothic" w:hAnsi="Century Gothic" w:cs="Calibri"/>
          <w:color w:val="auto"/>
          <w:sz w:val="24"/>
          <w:szCs w:val="24"/>
        </w:rPr>
        <w:t>i</w:t>
      </w:r>
      <w:r w:rsidR="009637E0" w:rsidRPr="00E3065F">
        <w:rPr>
          <w:rFonts w:ascii="Century Gothic" w:hAnsi="Century Gothic" w:cs="Calibri"/>
          <w:color w:val="auto"/>
          <w:sz w:val="24"/>
          <w:szCs w:val="24"/>
        </w:rPr>
        <w:t xml:space="preserve">f it is observation of bruising or an injury try to record detail, </w:t>
      </w:r>
      <w:r w:rsidR="490240AE" w:rsidRPr="00E3065F">
        <w:rPr>
          <w:rFonts w:ascii="Century Gothic" w:hAnsi="Century Gothic" w:cs="Calibri"/>
          <w:color w:val="auto"/>
          <w:sz w:val="24"/>
          <w:szCs w:val="24"/>
        </w:rPr>
        <w:t>e.g.,</w:t>
      </w:r>
      <w:r w:rsidR="009637E0" w:rsidRPr="00E3065F">
        <w:rPr>
          <w:rFonts w:ascii="Century Gothic" w:hAnsi="Century Gothic" w:cs="Calibri"/>
          <w:color w:val="auto"/>
          <w:sz w:val="24"/>
          <w:szCs w:val="24"/>
        </w:rPr>
        <w:t xml:space="preserve"> </w:t>
      </w:r>
      <w:r w:rsidR="000C64AE">
        <w:rPr>
          <w:rFonts w:ascii="Century Gothic" w:hAnsi="Century Gothic" w:cs="Calibri"/>
          <w:color w:val="auto"/>
          <w:sz w:val="24"/>
          <w:szCs w:val="24"/>
        </w:rPr>
        <w:t>‘</w:t>
      </w:r>
      <w:r w:rsidR="009637E0" w:rsidRPr="00E3065F">
        <w:rPr>
          <w:rFonts w:ascii="Century Gothic" w:hAnsi="Century Gothic" w:cs="Calibri"/>
          <w:color w:val="auto"/>
          <w:sz w:val="24"/>
          <w:szCs w:val="24"/>
        </w:rPr>
        <w:t>right arm above elbow</w:t>
      </w:r>
      <w:r w:rsidR="000C64AE">
        <w:rPr>
          <w:rFonts w:ascii="Century Gothic" w:hAnsi="Century Gothic" w:cs="Calibri"/>
          <w:color w:val="auto"/>
          <w:sz w:val="24"/>
          <w:szCs w:val="24"/>
        </w:rPr>
        <w:t>’</w:t>
      </w:r>
      <w:r w:rsidR="009637E0" w:rsidRPr="00E3065F">
        <w:rPr>
          <w:rFonts w:ascii="Century Gothic" w:hAnsi="Century Gothic" w:cs="Calibri"/>
          <w:color w:val="auto"/>
          <w:sz w:val="24"/>
          <w:szCs w:val="24"/>
        </w:rPr>
        <w:t>. Do not take photographs</w:t>
      </w:r>
    </w:p>
    <w:p w14:paraId="5EE25440" w14:textId="4CB393EF" w:rsidR="009637E0" w:rsidRPr="00E3065F" w:rsidRDefault="5C4F161A"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540"/>
          <w:tab w:val="num" w:pos="720"/>
          <w:tab w:val="left" w:pos="1620"/>
        </w:tabs>
        <w:ind w:left="720"/>
        <w:rPr>
          <w:color w:val="auto"/>
          <w:sz w:val="24"/>
          <w:szCs w:val="24"/>
        </w:rPr>
      </w:pPr>
      <w:r w:rsidRPr="00E3065F">
        <w:rPr>
          <w:rFonts w:ascii="Century Gothic" w:hAnsi="Century Gothic" w:cs="Calibri"/>
          <w:color w:val="auto"/>
          <w:sz w:val="24"/>
          <w:szCs w:val="24"/>
        </w:rPr>
        <w:t>n</w:t>
      </w:r>
      <w:r w:rsidR="009637E0" w:rsidRPr="00E3065F">
        <w:rPr>
          <w:rFonts w:ascii="Century Gothic" w:hAnsi="Century Gothic" w:cs="Calibri"/>
          <w:color w:val="auto"/>
          <w:sz w:val="24"/>
          <w:szCs w:val="24"/>
        </w:rPr>
        <w:t>ote the non-verbal behaviour and the key words in the language used by the pupil (try not to translate into ‘proper terms’)</w:t>
      </w:r>
    </w:p>
    <w:p w14:paraId="488F6D84" w14:textId="70FB14D6" w:rsidR="009637E0" w:rsidRPr="00E3065F" w:rsidRDefault="7F840487"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540"/>
          <w:tab w:val="num" w:pos="720"/>
          <w:tab w:val="left" w:pos="1620"/>
        </w:tabs>
        <w:ind w:left="720"/>
        <w:rPr>
          <w:color w:val="auto"/>
          <w:sz w:val="24"/>
          <w:szCs w:val="24"/>
        </w:rPr>
      </w:pPr>
      <w:r w:rsidRPr="00E3065F">
        <w:rPr>
          <w:rFonts w:ascii="Century Gothic" w:hAnsi="Century Gothic" w:cs="Calibri"/>
          <w:color w:val="auto"/>
          <w:sz w:val="24"/>
          <w:szCs w:val="24"/>
        </w:rPr>
        <w:t>i</w:t>
      </w:r>
      <w:r w:rsidR="009637E0" w:rsidRPr="00E3065F">
        <w:rPr>
          <w:rFonts w:ascii="Century Gothic" w:hAnsi="Century Gothic" w:cs="Calibri"/>
          <w:color w:val="auto"/>
          <w:sz w:val="24"/>
          <w:szCs w:val="24"/>
        </w:rPr>
        <w:t>t is important to keep these original notes and pass them on to the designated member of staff who may ask you to write a referral</w:t>
      </w:r>
    </w:p>
    <w:p w14:paraId="12C10661" w14:textId="363C2FBA" w:rsidR="003B1F56" w:rsidRPr="00E3065F" w:rsidRDefault="00F1375F" w:rsidP="009A330F">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540"/>
          <w:tab w:val="num" w:pos="720"/>
        </w:tabs>
        <w:ind w:left="720"/>
        <w:rPr>
          <w:rFonts w:ascii="Century Gothic" w:hAnsi="Century Gothic" w:cs="Calibri"/>
          <w:color w:val="auto"/>
          <w:sz w:val="24"/>
          <w:szCs w:val="24"/>
        </w:rPr>
      </w:pPr>
      <w:r w:rsidRPr="569F7FA5">
        <w:rPr>
          <w:rFonts w:ascii="Century Gothic" w:hAnsi="Century Gothic" w:cs="Calibri"/>
          <w:color w:val="auto"/>
          <w:sz w:val="24"/>
          <w:szCs w:val="24"/>
        </w:rPr>
        <w:t>verbal</w:t>
      </w:r>
      <w:r w:rsidR="003B1F56" w:rsidRPr="569F7FA5">
        <w:rPr>
          <w:rFonts w:ascii="Century Gothic" w:hAnsi="Century Gothic" w:cs="Calibri"/>
          <w:color w:val="auto"/>
          <w:sz w:val="24"/>
          <w:szCs w:val="24"/>
        </w:rPr>
        <w:t xml:space="preserve"> conversations should be promptly recorded using the </w:t>
      </w:r>
      <w:r w:rsidR="000C64AE" w:rsidRPr="569F7FA5">
        <w:rPr>
          <w:rFonts w:ascii="Century Gothic" w:hAnsi="Century Gothic" w:cs="Calibri"/>
          <w:color w:val="auto"/>
          <w:sz w:val="24"/>
          <w:szCs w:val="24"/>
        </w:rPr>
        <w:t>school’s</w:t>
      </w:r>
      <w:r w:rsidR="003B1F56" w:rsidRPr="569F7FA5">
        <w:rPr>
          <w:rFonts w:ascii="Century Gothic" w:hAnsi="Century Gothic" w:cs="Calibri"/>
          <w:color w:val="auto"/>
          <w:sz w:val="24"/>
          <w:szCs w:val="24"/>
        </w:rPr>
        <w:t xml:space="preserve"> system</w:t>
      </w:r>
    </w:p>
    <w:p w14:paraId="0F3CABC7"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360"/>
          <w:tab w:val="left" w:pos="540"/>
        </w:tabs>
        <w:rPr>
          <w:rFonts w:ascii="Century Gothic" w:hAnsi="Century Gothic" w:cs="Calibri"/>
          <w:b/>
          <w:bCs/>
          <w:color w:val="auto"/>
          <w:sz w:val="24"/>
          <w:szCs w:val="24"/>
        </w:rPr>
      </w:pPr>
    </w:p>
    <w:p w14:paraId="22FC4A72" w14:textId="043DE0D8" w:rsidR="009637E0" w:rsidRDefault="0CE82E6B" w:rsidP="569F7FA5">
      <w:pPr>
        <w:pBdr>
          <w:top w:val="none" w:sz="0" w:space="0" w:color="auto"/>
          <w:left w:val="none" w:sz="0" w:space="0" w:color="auto"/>
          <w:bottom w:val="none" w:sz="0" w:space="0" w:color="auto"/>
          <w:right w:val="none" w:sz="0" w:space="0" w:color="auto"/>
          <w:bar w:val="none" w:sz="0" w:color="auto"/>
        </w:pBdr>
        <w:tabs>
          <w:tab w:val="left" w:pos="360"/>
          <w:tab w:val="left" w:pos="540"/>
        </w:tabs>
        <w:rPr>
          <w:rFonts w:ascii="Century Gothic" w:hAnsi="Century Gothic" w:cs="Calibri"/>
          <w:b/>
          <w:bCs/>
          <w:color w:val="auto"/>
          <w:sz w:val="24"/>
          <w:szCs w:val="24"/>
          <w:u w:val="single"/>
        </w:rPr>
      </w:pPr>
      <w:r w:rsidRPr="569F7FA5">
        <w:rPr>
          <w:rFonts w:ascii="Century Gothic" w:hAnsi="Century Gothic" w:cs="Calibri"/>
          <w:b/>
          <w:bCs/>
          <w:color w:val="auto"/>
          <w:sz w:val="24"/>
          <w:szCs w:val="24"/>
          <w:u w:val="single"/>
        </w:rPr>
        <w:t xml:space="preserve">Section </w:t>
      </w:r>
      <w:r w:rsidR="748E84FF" w:rsidRPr="569F7FA5">
        <w:rPr>
          <w:rFonts w:ascii="Century Gothic" w:hAnsi="Century Gothic" w:cs="Calibri"/>
          <w:b/>
          <w:bCs/>
          <w:color w:val="auto"/>
          <w:sz w:val="24"/>
          <w:szCs w:val="24"/>
          <w:u w:val="single"/>
        </w:rPr>
        <w:t>E</w:t>
      </w:r>
      <w:r w:rsidRPr="569F7FA5">
        <w:rPr>
          <w:rFonts w:ascii="Century Gothic" w:hAnsi="Century Gothic" w:cs="Calibri"/>
          <w:b/>
          <w:bCs/>
          <w:color w:val="auto"/>
          <w:sz w:val="24"/>
          <w:szCs w:val="24"/>
          <w:u w:val="single"/>
        </w:rPr>
        <w:t xml:space="preserve">- </w:t>
      </w:r>
      <w:r w:rsidR="009637E0" w:rsidRPr="569F7FA5">
        <w:rPr>
          <w:rFonts w:ascii="Century Gothic" w:hAnsi="Century Gothic" w:cs="Calibri"/>
          <w:b/>
          <w:bCs/>
          <w:color w:val="auto"/>
          <w:sz w:val="24"/>
          <w:szCs w:val="24"/>
          <w:u w:val="single"/>
        </w:rPr>
        <w:t>Supporting pupils</w:t>
      </w:r>
    </w:p>
    <w:p w14:paraId="5B08B5D1" w14:textId="77777777" w:rsidR="00242072" w:rsidRPr="00E3065F" w:rsidRDefault="00242072" w:rsidP="009637E0">
      <w:pPr>
        <w:pBdr>
          <w:top w:val="none" w:sz="0" w:space="0" w:color="auto"/>
          <w:left w:val="none" w:sz="0" w:space="0" w:color="auto"/>
          <w:bottom w:val="none" w:sz="0" w:space="0" w:color="auto"/>
          <w:right w:val="none" w:sz="0" w:space="0" w:color="auto"/>
          <w:bar w:val="none" w:sz="0" w:color="auto"/>
        </w:pBdr>
        <w:tabs>
          <w:tab w:val="left" w:pos="360"/>
          <w:tab w:val="left" w:pos="540"/>
        </w:tabs>
        <w:rPr>
          <w:rFonts w:ascii="Century Gothic" w:hAnsi="Century Gothic" w:cs="Calibri"/>
          <w:b/>
          <w:bCs/>
          <w:color w:val="auto"/>
          <w:sz w:val="24"/>
          <w:szCs w:val="24"/>
        </w:rPr>
      </w:pPr>
    </w:p>
    <w:p w14:paraId="20281F92" w14:textId="798392B5" w:rsidR="009637E0" w:rsidRDefault="28AA6219" w:rsidP="009A330F">
      <w:pPr>
        <w:numPr>
          <w:ilvl w:val="0"/>
          <w:numId w:val="50"/>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569F7FA5">
        <w:rPr>
          <w:rFonts w:ascii="Century Gothic" w:hAnsi="Century Gothic" w:cs="Calibri"/>
          <w:color w:val="auto"/>
          <w:sz w:val="24"/>
          <w:szCs w:val="24"/>
        </w:rPr>
        <w:t>T</w:t>
      </w:r>
      <w:r w:rsidR="009637E0" w:rsidRPr="569F7FA5">
        <w:rPr>
          <w:rFonts w:ascii="Century Gothic" w:hAnsi="Century Gothic" w:cs="Calibri"/>
          <w:color w:val="auto"/>
          <w:sz w:val="24"/>
          <w:szCs w:val="24"/>
        </w:rPr>
        <w:t xml:space="preserve">he staff and governors recognise that a child or young person who is abused or </w:t>
      </w:r>
      <w:r w:rsidR="408D7EA0" w:rsidRPr="569F7FA5">
        <w:rPr>
          <w:rFonts w:ascii="Century Gothic" w:hAnsi="Century Gothic" w:cs="Calibri"/>
          <w:color w:val="auto"/>
          <w:sz w:val="24"/>
          <w:szCs w:val="24"/>
        </w:rPr>
        <w:t>witnesses'</w:t>
      </w:r>
      <w:r w:rsidR="009637E0" w:rsidRPr="569F7FA5">
        <w:rPr>
          <w:rFonts w:ascii="Century Gothic" w:hAnsi="Century Gothic" w:cs="Calibri"/>
          <w:color w:val="auto"/>
          <w:sz w:val="24"/>
          <w:szCs w:val="24"/>
        </w:rPr>
        <w:t xml:space="preserve"> violence may find it difficult to develop and maintain a sense of </w:t>
      </w:r>
      <w:r w:rsidR="009C4E25" w:rsidRPr="569F7FA5">
        <w:rPr>
          <w:rFonts w:ascii="Century Gothic" w:hAnsi="Century Gothic" w:cs="Calibri"/>
          <w:color w:val="auto"/>
          <w:sz w:val="24"/>
          <w:szCs w:val="24"/>
        </w:rPr>
        <w:t>self-worth</w:t>
      </w:r>
      <w:r w:rsidR="009637E0" w:rsidRPr="569F7FA5">
        <w:rPr>
          <w:rFonts w:ascii="Century Gothic" w:hAnsi="Century Gothic" w:cs="Calibri"/>
          <w:color w:val="auto"/>
          <w:sz w:val="24"/>
          <w:szCs w:val="24"/>
        </w:rPr>
        <w:t>.</w:t>
      </w:r>
      <w:r w:rsidR="00AA39E9">
        <w:rPr>
          <w:rFonts w:ascii="Century Gothic" w:hAnsi="Century Gothic" w:cs="Calibri"/>
          <w:color w:val="auto"/>
          <w:sz w:val="24"/>
          <w:szCs w:val="24"/>
        </w:rPr>
        <w:t xml:space="preserve"> </w:t>
      </w:r>
      <w:r w:rsidR="00AA39E9" w:rsidRPr="00096E87">
        <w:rPr>
          <w:rFonts w:ascii="Century Gothic" w:hAnsi="Century Gothic" w:cs="Calibri"/>
          <w:color w:val="auto"/>
          <w:sz w:val="24"/>
          <w:szCs w:val="24"/>
        </w:rPr>
        <w:t>Children who are impacted by domestic abuse are victims in their own right.</w:t>
      </w:r>
      <w:r w:rsidR="009637E0" w:rsidRPr="569F7FA5">
        <w:rPr>
          <w:rFonts w:ascii="Century Gothic" w:hAnsi="Century Gothic" w:cs="Calibri"/>
          <w:color w:val="auto"/>
          <w:sz w:val="24"/>
          <w:szCs w:val="24"/>
        </w:rPr>
        <w:t xml:space="preserve"> We recognise that in these circumstances pupils might feel helpless and humiliated, and that they might feel </w:t>
      </w:r>
      <w:r w:rsidR="009C4E25" w:rsidRPr="569F7FA5">
        <w:rPr>
          <w:rFonts w:ascii="Century Gothic" w:hAnsi="Century Gothic" w:cs="Calibri"/>
          <w:color w:val="auto"/>
          <w:sz w:val="24"/>
          <w:szCs w:val="24"/>
        </w:rPr>
        <w:t>self-blame</w:t>
      </w:r>
      <w:r w:rsidR="00B35543">
        <w:rPr>
          <w:rFonts w:ascii="Century Gothic" w:hAnsi="Century Gothic" w:cs="Calibri"/>
          <w:color w:val="auto"/>
          <w:sz w:val="24"/>
          <w:szCs w:val="24"/>
        </w:rPr>
        <w:t>.</w:t>
      </w:r>
    </w:p>
    <w:p w14:paraId="6446C67E" w14:textId="2671E999" w:rsidR="00AA39E9" w:rsidRPr="00096E87" w:rsidRDefault="00AA39E9" w:rsidP="009A330F">
      <w:pPr>
        <w:numPr>
          <w:ilvl w:val="0"/>
          <w:numId w:val="50"/>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096E87">
        <w:rPr>
          <w:rFonts w:ascii="Century Gothic" w:hAnsi="Century Gothic" w:cs="Calibri"/>
          <w:color w:val="auto"/>
          <w:sz w:val="24"/>
          <w:szCs w:val="24"/>
        </w:rPr>
        <w:t>We recognise that any child may benefit from early help. As noted on page 10 of Keeping children Safe in Education 2024, all staff should be particularly alert to the potential need for early help for a child who-</w:t>
      </w:r>
    </w:p>
    <w:p w14:paraId="0A0780C7" w14:textId="6DFCECE2"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disabled</w:t>
      </w:r>
    </w:p>
    <w:p w14:paraId="3D9205D0" w14:textId="1B1899C8"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has special educational needs</w:t>
      </w:r>
    </w:p>
    <w:p w14:paraId="49B434AA" w14:textId="19D054EA"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has a mental health need</w:t>
      </w:r>
    </w:p>
    <w:p w14:paraId="38F09C4B" w14:textId="685664E1"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lastRenderedPageBreak/>
        <w:t>- is a young carer</w:t>
      </w:r>
    </w:p>
    <w:p w14:paraId="353098BF" w14:textId="5223D3E8"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xml:space="preserve">- is showing signs of being drawn into antisocial or criminal behaviour including gang involvement and association with organised crime groups or county lines. </w:t>
      </w:r>
    </w:p>
    <w:p w14:paraId="43853C47" w14:textId="5568FDB4"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frequently missing/goes missing from education, home or care</w:t>
      </w:r>
    </w:p>
    <w:p w14:paraId="05A83E18" w14:textId="37D9C6CC"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has experienced multiple suspensions, is at risk of being permanently excluded from school</w:t>
      </w:r>
    </w:p>
    <w:p w14:paraId="196ACE9D" w14:textId="38AC42DF"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at risk of modern slavery, trafficking, sexual and/or criminal exploitation</w:t>
      </w:r>
    </w:p>
    <w:p w14:paraId="01EA1150" w14:textId="438E38C8"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at risk of being radicalized or exploited</w:t>
      </w:r>
    </w:p>
    <w:p w14:paraId="3B4569C1" w14:textId="42252D58"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has a parent or carer in custody or is affected by parental offending</w:t>
      </w:r>
    </w:p>
    <w:p w14:paraId="5615CCEB" w14:textId="5CC1B10F"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in a family circumstance presenting challenges for the child, such as drug and alcohol misuse, adult mental health issues and domestic violence</w:t>
      </w:r>
    </w:p>
    <w:p w14:paraId="6BD68896" w14:textId="2B27B0DE"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misusing alcohol or other drugs themselves</w:t>
      </w:r>
    </w:p>
    <w:p w14:paraId="2CB90473" w14:textId="76E364B3"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at risk of so called ‘honour’ based abuse such as Female Genital Mutilation or Forced Marriage</w:t>
      </w:r>
    </w:p>
    <w:p w14:paraId="0C9B200A" w14:textId="5E14475D" w:rsidR="00AA39E9"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a privately fostered child</w:t>
      </w:r>
    </w:p>
    <w:p w14:paraId="34741889" w14:textId="77777777" w:rsidR="00AA39E9" w:rsidRPr="00E3065F"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p>
    <w:p w14:paraId="6CCD1EEA" w14:textId="23CB0510" w:rsidR="009637E0" w:rsidRPr="00E3065F" w:rsidRDefault="009637E0" w:rsidP="009A330F">
      <w:pPr>
        <w:numPr>
          <w:ilvl w:val="0"/>
          <w:numId w:val="5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ab/>
        <w:t>We recognise that school might provide the only stability in the lives of pupils who have been abused or who are at risk of harm</w:t>
      </w:r>
      <w:r w:rsidR="00B35543">
        <w:rPr>
          <w:rFonts w:ascii="Century Gothic" w:hAnsi="Century Gothic" w:cs="Calibri"/>
          <w:color w:val="auto"/>
          <w:sz w:val="24"/>
          <w:szCs w:val="24"/>
        </w:rPr>
        <w:t>.</w:t>
      </w:r>
    </w:p>
    <w:p w14:paraId="36700B4B" w14:textId="77777777" w:rsidR="003763F6" w:rsidRPr="00E3065F" w:rsidRDefault="009637E0" w:rsidP="009A330F">
      <w:pPr>
        <w:numPr>
          <w:ilvl w:val="0"/>
          <w:numId w:val="5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ab/>
        <w:t>We accept that research shows that the behaviour of a pupil in these circumstances</w:t>
      </w:r>
      <w:r w:rsidR="006919BC">
        <w:rPr>
          <w:rFonts w:ascii="Century Gothic" w:hAnsi="Century Gothic" w:cs="Calibri"/>
          <w:color w:val="auto"/>
          <w:sz w:val="24"/>
          <w:szCs w:val="24"/>
        </w:rPr>
        <w:t xml:space="preserve"> might range from that which is </w:t>
      </w:r>
      <w:r w:rsidRPr="00E3065F">
        <w:rPr>
          <w:rFonts w:ascii="Century Gothic" w:hAnsi="Century Gothic" w:cs="Calibri"/>
          <w:color w:val="auto"/>
          <w:sz w:val="24"/>
          <w:szCs w:val="24"/>
        </w:rPr>
        <w:t>perceived to be normal to aggressive or withdrawn.</w:t>
      </w:r>
    </w:p>
    <w:p w14:paraId="05B78F98" w14:textId="1F2D50E8" w:rsidR="003763F6" w:rsidRDefault="003763F6" w:rsidP="009A330F">
      <w:pPr>
        <w:numPr>
          <w:ilvl w:val="0"/>
          <w:numId w:val="5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   Staff have an understanding that pupils with SEND can be more vulnerable to abuse and neglect.</w:t>
      </w:r>
      <w:r w:rsidR="006919BC" w:rsidRPr="569F7FA5">
        <w:rPr>
          <w:rFonts w:ascii="Century Gothic" w:hAnsi="Century Gothic" w:cs="Calibri"/>
          <w:color w:val="auto"/>
          <w:sz w:val="24"/>
          <w:szCs w:val="24"/>
        </w:rPr>
        <w:t xml:space="preserve"> </w:t>
      </w:r>
      <w:r w:rsidRPr="569F7FA5">
        <w:rPr>
          <w:rFonts w:ascii="Century Gothic" w:hAnsi="Century Gothic" w:cs="Calibri"/>
          <w:color w:val="auto"/>
          <w:sz w:val="24"/>
          <w:szCs w:val="24"/>
        </w:rPr>
        <w:t xml:space="preserve">SEND pupils will receive support from the Inclusion Lead (SENCo) and relevant outside agencies </w:t>
      </w:r>
      <w:r w:rsidR="31AD2B8E" w:rsidRPr="569F7FA5">
        <w:rPr>
          <w:rFonts w:ascii="Century Gothic" w:hAnsi="Century Gothic" w:cs="Calibri"/>
          <w:color w:val="auto"/>
          <w:sz w:val="24"/>
          <w:szCs w:val="24"/>
        </w:rPr>
        <w:t>e.g.,</w:t>
      </w:r>
      <w:r w:rsidRPr="569F7FA5">
        <w:rPr>
          <w:rFonts w:ascii="Century Gothic" w:hAnsi="Century Gothic" w:cs="Calibri"/>
          <w:color w:val="auto"/>
          <w:sz w:val="24"/>
          <w:szCs w:val="24"/>
        </w:rPr>
        <w:t xml:space="preserve"> Learning support or Education and Health Care Plan</w:t>
      </w:r>
      <w:r w:rsidR="00B35543">
        <w:rPr>
          <w:rFonts w:ascii="Century Gothic" w:hAnsi="Century Gothic" w:cs="Calibri"/>
          <w:color w:val="auto"/>
          <w:sz w:val="24"/>
          <w:szCs w:val="24"/>
        </w:rPr>
        <w:t>.</w:t>
      </w:r>
    </w:p>
    <w:p w14:paraId="2C8BE89B" w14:textId="645CD868" w:rsidR="00801C13" w:rsidRPr="00B92E9C" w:rsidRDefault="00234B87" w:rsidP="00B92E9C">
      <w:pPr>
        <w:numPr>
          <w:ilvl w:val="0"/>
          <w:numId w:val="5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   We are aware that mental health </w:t>
      </w:r>
      <w:r w:rsidR="4AC9E926" w:rsidRPr="569F7FA5">
        <w:rPr>
          <w:rFonts w:ascii="Century Gothic" w:hAnsi="Century Gothic" w:cs="Calibri"/>
          <w:color w:val="auto"/>
          <w:sz w:val="24"/>
          <w:szCs w:val="24"/>
        </w:rPr>
        <w:t>problems</w:t>
      </w:r>
      <w:r w:rsidRPr="569F7FA5">
        <w:rPr>
          <w:rFonts w:ascii="Century Gothic" w:hAnsi="Century Gothic" w:cs="Calibri"/>
          <w:color w:val="auto"/>
          <w:sz w:val="24"/>
          <w:szCs w:val="24"/>
        </w:rPr>
        <w:t xml:space="preserve"> can be an indicator that a child has suffered or is at risk of suffering abuse, neglect or exploitation. Where staff have concerns about a child’s mental health immediate action should be taken in line with safeguarding policy. </w:t>
      </w:r>
      <w:r w:rsidR="00801C13" w:rsidRPr="569F7FA5">
        <w:rPr>
          <w:rFonts w:ascii="Century Gothic" w:hAnsi="Century Gothic" w:cs="Calibri"/>
          <w:color w:val="auto"/>
          <w:sz w:val="24"/>
          <w:szCs w:val="24"/>
        </w:rPr>
        <w:t>(</w:t>
      </w:r>
      <w:r w:rsidR="00B92E9C" w:rsidRPr="00096E87">
        <w:rPr>
          <w:rFonts w:ascii="Century Gothic" w:hAnsi="Century Gothic" w:cs="Calibri"/>
          <w:color w:val="auto"/>
          <w:sz w:val="24"/>
          <w:szCs w:val="24"/>
        </w:rPr>
        <w:t xml:space="preserve">Keeping Children Safe in </w:t>
      </w:r>
      <w:r w:rsidR="00AA39E9" w:rsidRPr="00096E87">
        <w:rPr>
          <w:rFonts w:ascii="Century Gothic" w:hAnsi="Century Gothic" w:cs="Calibri"/>
          <w:color w:val="auto"/>
          <w:sz w:val="24"/>
          <w:szCs w:val="24"/>
        </w:rPr>
        <w:t>E</w:t>
      </w:r>
      <w:r w:rsidR="00B92E9C" w:rsidRPr="00096E87">
        <w:rPr>
          <w:rFonts w:ascii="Century Gothic" w:hAnsi="Century Gothic" w:cs="Calibri"/>
          <w:color w:val="auto"/>
          <w:sz w:val="24"/>
          <w:szCs w:val="24"/>
        </w:rPr>
        <w:t>ducation 202</w:t>
      </w:r>
      <w:r w:rsidR="00AA39E9" w:rsidRPr="00096E87">
        <w:rPr>
          <w:rFonts w:ascii="Century Gothic" w:hAnsi="Century Gothic" w:cs="Calibri"/>
          <w:color w:val="auto"/>
          <w:sz w:val="24"/>
          <w:szCs w:val="24"/>
        </w:rPr>
        <w:t>4</w:t>
      </w:r>
      <w:r w:rsidR="00B92E9C" w:rsidRPr="00096E87">
        <w:rPr>
          <w:rFonts w:ascii="Century Gothic" w:hAnsi="Century Gothic" w:cs="Calibri"/>
          <w:color w:val="auto"/>
          <w:sz w:val="24"/>
          <w:szCs w:val="24"/>
        </w:rPr>
        <w:t xml:space="preserve"> Page 1</w:t>
      </w:r>
      <w:r w:rsidR="00AA39E9" w:rsidRPr="00096E87">
        <w:rPr>
          <w:rFonts w:ascii="Century Gothic" w:hAnsi="Century Gothic" w:cs="Calibri"/>
          <w:color w:val="auto"/>
          <w:sz w:val="24"/>
          <w:szCs w:val="24"/>
        </w:rPr>
        <w:t>6 and 17</w:t>
      </w:r>
      <w:r w:rsidR="00B92E9C" w:rsidRPr="00096E87">
        <w:rPr>
          <w:rFonts w:ascii="Century Gothic" w:hAnsi="Century Gothic" w:cs="Calibri"/>
          <w:color w:val="auto"/>
          <w:sz w:val="24"/>
          <w:szCs w:val="24"/>
        </w:rPr>
        <w:t xml:space="preserve"> Paragraph</w:t>
      </w:r>
      <w:r w:rsidR="00AA39E9" w:rsidRPr="00096E87">
        <w:rPr>
          <w:rFonts w:ascii="Century Gothic" w:hAnsi="Century Gothic" w:cs="Calibri"/>
          <w:color w:val="auto"/>
          <w:sz w:val="24"/>
          <w:szCs w:val="24"/>
        </w:rPr>
        <w:t>s</w:t>
      </w:r>
      <w:r w:rsidR="00B92E9C" w:rsidRPr="00096E87">
        <w:rPr>
          <w:rFonts w:ascii="Century Gothic" w:hAnsi="Century Gothic" w:cs="Calibri"/>
          <w:color w:val="auto"/>
          <w:sz w:val="24"/>
          <w:szCs w:val="24"/>
        </w:rPr>
        <w:t xml:space="preserve"> 4</w:t>
      </w:r>
      <w:r w:rsidR="00AA39E9" w:rsidRPr="00096E87">
        <w:rPr>
          <w:rFonts w:ascii="Century Gothic" w:hAnsi="Century Gothic" w:cs="Calibri"/>
          <w:color w:val="auto"/>
          <w:sz w:val="24"/>
          <w:szCs w:val="24"/>
        </w:rPr>
        <w:t>3</w:t>
      </w:r>
      <w:r w:rsidR="00B92E9C" w:rsidRPr="00096E87">
        <w:rPr>
          <w:rFonts w:ascii="Century Gothic" w:hAnsi="Century Gothic" w:cs="Calibri"/>
          <w:color w:val="auto"/>
          <w:sz w:val="24"/>
          <w:szCs w:val="24"/>
        </w:rPr>
        <w:t>-4</w:t>
      </w:r>
      <w:r w:rsidR="00AA39E9" w:rsidRPr="00096E87">
        <w:rPr>
          <w:rFonts w:ascii="Century Gothic" w:hAnsi="Century Gothic" w:cs="Calibri"/>
          <w:color w:val="auto"/>
          <w:sz w:val="24"/>
          <w:szCs w:val="24"/>
        </w:rPr>
        <w:t>5</w:t>
      </w:r>
      <w:r w:rsidR="00B92E9C" w:rsidRPr="00096E87">
        <w:rPr>
          <w:rFonts w:ascii="Century Gothic" w:hAnsi="Century Gothic" w:cs="Calibri"/>
          <w:color w:val="auto"/>
          <w:sz w:val="24"/>
          <w:szCs w:val="24"/>
        </w:rPr>
        <w:t>).</w:t>
      </w:r>
    </w:p>
    <w:p w14:paraId="7F043554" w14:textId="7DE3FD72" w:rsidR="00234B87" w:rsidRPr="00E3065F" w:rsidRDefault="00234B87" w:rsidP="00801C13">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z w:val="24"/>
          <w:szCs w:val="24"/>
        </w:rPr>
      </w:pPr>
      <w:r w:rsidRPr="569F7FA5">
        <w:rPr>
          <w:rFonts w:ascii="Century Gothic" w:hAnsi="Century Gothic" w:cs="Calibri"/>
          <w:color w:val="auto"/>
          <w:sz w:val="24"/>
          <w:szCs w:val="24"/>
        </w:rPr>
        <w:t xml:space="preserve">Advice and guidance </w:t>
      </w:r>
      <w:r w:rsidR="55C0751C" w:rsidRPr="569F7FA5">
        <w:rPr>
          <w:rFonts w:ascii="Century Gothic" w:hAnsi="Century Gothic" w:cs="Calibri"/>
          <w:color w:val="auto"/>
          <w:sz w:val="24"/>
          <w:szCs w:val="24"/>
        </w:rPr>
        <w:t>are</w:t>
      </w:r>
      <w:r w:rsidRPr="569F7FA5">
        <w:rPr>
          <w:rFonts w:ascii="Century Gothic" w:hAnsi="Century Gothic" w:cs="Calibri"/>
          <w:color w:val="auto"/>
          <w:sz w:val="24"/>
          <w:szCs w:val="24"/>
        </w:rPr>
        <w:t xml:space="preserve"> available:</w:t>
      </w:r>
      <w:r w:rsidR="00671667" w:rsidRPr="569F7FA5">
        <w:rPr>
          <w:rFonts w:ascii="Century Gothic" w:hAnsi="Century Gothic" w:cs="Calibri"/>
          <w:color w:val="0070C0"/>
          <w:sz w:val="24"/>
          <w:szCs w:val="24"/>
        </w:rPr>
        <w:t xml:space="preserve"> </w:t>
      </w:r>
      <w:hyperlink r:id="rId14">
        <w:r w:rsidR="00671667" w:rsidRPr="569F7FA5">
          <w:rPr>
            <w:rStyle w:val="Hyperlink"/>
            <w:rFonts w:ascii="Century Gothic" w:hAnsi="Century Gothic" w:cs="Calibri"/>
            <w:color w:val="0070C0"/>
            <w:sz w:val="24"/>
            <w:szCs w:val="24"/>
          </w:rPr>
          <w:t>www.nspcc.org.uk/keeping-children-safe/childrens-mental-health/depression-anxiety-mental-health/</w:t>
        </w:r>
      </w:hyperlink>
      <w:r w:rsidR="00671667" w:rsidRPr="569F7FA5">
        <w:rPr>
          <w:rFonts w:ascii="Century Gothic" w:hAnsi="Century Gothic" w:cs="Calibri"/>
          <w:color w:val="auto"/>
          <w:sz w:val="24"/>
          <w:szCs w:val="24"/>
        </w:rPr>
        <w:t xml:space="preserve"> </w:t>
      </w:r>
    </w:p>
    <w:p w14:paraId="4D57A7E2" w14:textId="6DD93D60" w:rsidR="00B35543" w:rsidRPr="009E7675" w:rsidRDefault="009637E0" w:rsidP="009E7675">
      <w:pPr>
        <w:numPr>
          <w:ilvl w:val="0"/>
          <w:numId w:val="50"/>
        </w:numPr>
        <w:pBdr>
          <w:top w:val="none" w:sz="0" w:space="0" w:color="auto"/>
          <w:left w:val="none" w:sz="0" w:space="0" w:color="auto"/>
          <w:bottom w:val="none" w:sz="0" w:space="0" w:color="auto"/>
          <w:right w:val="none" w:sz="0" w:space="0" w:color="auto"/>
          <w:bar w:val="none" w:sz="0" w:color="auto"/>
        </w:pBdr>
        <w:tabs>
          <w:tab w:val="left" w:pos="540"/>
          <w:tab w:val="num" w:pos="890"/>
        </w:tabs>
        <w:rPr>
          <w:rFonts w:ascii="Century Gothic" w:hAnsi="Century Gothic" w:cs="Calibri"/>
          <w:color w:val="auto"/>
          <w:sz w:val="24"/>
          <w:szCs w:val="24"/>
        </w:rPr>
      </w:pPr>
      <w:r w:rsidRPr="00E3065F">
        <w:rPr>
          <w:rFonts w:ascii="Century Gothic" w:hAnsi="Century Gothic" w:cs="Calibri"/>
          <w:color w:val="auto"/>
          <w:sz w:val="24"/>
          <w:szCs w:val="24"/>
        </w:rPr>
        <w:tab/>
        <w:t xml:space="preserve">The school will support all pupils </w:t>
      </w:r>
      <w:r w:rsidR="45C29306" w:rsidRPr="00E3065F">
        <w:rPr>
          <w:rFonts w:ascii="Century Gothic" w:hAnsi="Century Gothic" w:cs="Calibri"/>
          <w:color w:val="auto"/>
          <w:sz w:val="24"/>
          <w:szCs w:val="24"/>
        </w:rPr>
        <w:t>by</w:t>
      </w:r>
      <w:r w:rsidRPr="00E3065F">
        <w:rPr>
          <w:rFonts w:ascii="Century Gothic" w:hAnsi="Century Gothic" w:cs="Calibri"/>
          <w:color w:val="auto"/>
          <w:sz w:val="24"/>
          <w:szCs w:val="24"/>
        </w:rPr>
        <w:t xml:space="preserve"> discussing child protection cases with due regard to safeguarding the pupil and his or her family; supporting individuals who are</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or </w:t>
      </w:r>
      <w:r w:rsidR="00D16F43" w:rsidRPr="00E3065F">
        <w:rPr>
          <w:rFonts w:ascii="Century Gothic" w:hAnsi="Century Gothic" w:cs="Calibri"/>
          <w:color w:val="auto"/>
          <w:sz w:val="24"/>
          <w:szCs w:val="24"/>
        </w:rPr>
        <w:t xml:space="preserve">are </w:t>
      </w:r>
      <w:r w:rsidRPr="00E3065F">
        <w:rPr>
          <w:rFonts w:ascii="Century Gothic" w:hAnsi="Century Gothic" w:cs="Calibri"/>
          <w:color w:val="auto"/>
          <w:sz w:val="24"/>
          <w:szCs w:val="24"/>
        </w:rPr>
        <w:t>thought to be</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in need or at risk in line with </w:t>
      </w:r>
      <w:r w:rsidR="00A92BC2" w:rsidRPr="00E3065F">
        <w:rPr>
          <w:rFonts w:ascii="Century Gothic" w:hAnsi="Century Gothic" w:cs="Calibri"/>
          <w:color w:val="auto"/>
          <w:sz w:val="24"/>
          <w:szCs w:val="24"/>
        </w:rPr>
        <w:t>N</w:t>
      </w:r>
      <w:r w:rsidR="00C853AB" w:rsidRPr="00E3065F">
        <w:rPr>
          <w:rFonts w:ascii="Century Gothic" w:hAnsi="Century Gothic" w:cs="Calibri"/>
          <w:color w:val="auto"/>
          <w:sz w:val="24"/>
          <w:szCs w:val="24"/>
        </w:rPr>
        <w:t>ottingham</w:t>
      </w:r>
      <w:r w:rsidR="00A92BC2" w:rsidRPr="00E3065F">
        <w:rPr>
          <w:rFonts w:ascii="Century Gothic" w:hAnsi="Century Gothic" w:cs="Calibri"/>
          <w:color w:val="auto"/>
          <w:sz w:val="24"/>
          <w:szCs w:val="24"/>
        </w:rPr>
        <w:t xml:space="preserve"> C</w:t>
      </w:r>
      <w:r w:rsidR="00C853AB" w:rsidRPr="00E3065F">
        <w:rPr>
          <w:rFonts w:ascii="Century Gothic" w:hAnsi="Century Gothic" w:cs="Calibri"/>
          <w:color w:val="auto"/>
          <w:sz w:val="24"/>
          <w:szCs w:val="24"/>
        </w:rPr>
        <w:t>ity</w:t>
      </w:r>
      <w:r w:rsidR="00A92BC2" w:rsidRPr="00E3065F">
        <w:rPr>
          <w:rFonts w:ascii="Century Gothic" w:hAnsi="Century Gothic" w:cs="Calibri"/>
          <w:color w:val="auto"/>
          <w:sz w:val="24"/>
          <w:szCs w:val="24"/>
        </w:rPr>
        <w:t xml:space="preserve"> S</w:t>
      </w:r>
      <w:r w:rsidR="00C853AB" w:rsidRPr="00E3065F">
        <w:rPr>
          <w:rFonts w:ascii="Century Gothic" w:hAnsi="Century Gothic" w:cs="Calibri"/>
          <w:color w:val="auto"/>
          <w:sz w:val="24"/>
          <w:szCs w:val="24"/>
        </w:rPr>
        <w:t>afeguarding Partners</w:t>
      </w:r>
      <w:r w:rsidRPr="00E3065F">
        <w:rPr>
          <w:rFonts w:ascii="Century Gothic" w:hAnsi="Century Gothic" w:cs="Calibri"/>
          <w:color w:val="auto"/>
          <w:sz w:val="24"/>
          <w:szCs w:val="24"/>
        </w:rPr>
        <w:t xml:space="preserve"> procedures</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encouraging self-esteem and self-assertiveness</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challenging and not condoning aggression, bullying or discriminatory behaviour</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promoting a caring, safe and positive environment.</w:t>
      </w:r>
      <w:r w:rsidR="00517CF3" w:rsidRPr="009E7675">
        <w:rPr>
          <w:rFonts w:ascii="Century Gothic" w:hAnsi="Century Gothic" w:cs="Calibri"/>
          <w:color w:val="auto"/>
          <w:sz w:val="24"/>
          <w:szCs w:val="24"/>
        </w:rPr>
        <w:t xml:space="preserve"> </w:t>
      </w:r>
    </w:p>
    <w:p w14:paraId="72E68F6D" w14:textId="77777777" w:rsidR="00B35543" w:rsidRDefault="00B35543" w:rsidP="00B35543">
      <w:pPr>
        <w:pBdr>
          <w:top w:val="none" w:sz="0" w:space="0" w:color="auto"/>
          <w:left w:val="none" w:sz="0" w:space="0" w:color="auto"/>
          <w:bottom w:val="none" w:sz="0" w:space="0" w:color="auto"/>
          <w:right w:val="none" w:sz="0" w:space="0" w:color="auto"/>
          <w:bar w:val="none" w:sz="0" w:color="auto"/>
        </w:pBdr>
        <w:tabs>
          <w:tab w:val="left" w:pos="540"/>
          <w:tab w:val="num" w:pos="890"/>
        </w:tabs>
        <w:ind w:left="720"/>
        <w:rPr>
          <w:rFonts w:ascii="Century Gothic" w:hAnsi="Century Gothic" w:cs="Calibri"/>
          <w:color w:val="auto"/>
          <w:sz w:val="24"/>
          <w:szCs w:val="24"/>
        </w:rPr>
      </w:pPr>
    </w:p>
    <w:p w14:paraId="2EEB17B1" w14:textId="36D05F58" w:rsidR="569F7FA5" w:rsidRDefault="00517CF3" w:rsidP="569F7FA5">
      <w:pPr>
        <w:numPr>
          <w:ilvl w:val="0"/>
          <w:numId w:val="50"/>
        </w:numPr>
        <w:pBdr>
          <w:top w:val="none" w:sz="0" w:space="0" w:color="auto"/>
          <w:left w:val="none" w:sz="0" w:space="0" w:color="auto"/>
          <w:bottom w:val="none" w:sz="0" w:space="0" w:color="auto"/>
          <w:right w:val="none" w:sz="0" w:space="0" w:color="auto"/>
          <w:bar w:val="none" w:sz="0" w:color="auto"/>
        </w:pBdr>
        <w:tabs>
          <w:tab w:val="left" w:pos="540"/>
          <w:tab w:val="num" w:pos="890"/>
        </w:tabs>
        <w:rPr>
          <w:rFonts w:ascii="Century Gothic" w:hAnsi="Century Gothic" w:cs="Calibri"/>
          <w:color w:val="auto"/>
          <w:sz w:val="24"/>
          <w:szCs w:val="24"/>
        </w:rPr>
      </w:pPr>
      <w:r w:rsidRPr="569F7FA5">
        <w:rPr>
          <w:rFonts w:ascii="Century Gothic" w:hAnsi="Century Gothic" w:cs="Calibri"/>
          <w:color w:val="auto"/>
          <w:sz w:val="24"/>
          <w:szCs w:val="24"/>
        </w:rPr>
        <w:t xml:space="preserve"> </w:t>
      </w:r>
      <w:r w:rsidR="003014A0" w:rsidRPr="569F7FA5">
        <w:rPr>
          <w:rFonts w:ascii="Century Gothic" w:hAnsi="Century Gothic" w:cs="Calibri"/>
          <w:color w:val="auto"/>
          <w:sz w:val="24"/>
          <w:szCs w:val="24"/>
        </w:rPr>
        <w:t xml:space="preserve">We </w:t>
      </w:r>
      <w:r w:rsidRPr="569F7FA5">
        <w:rPr>
          <w:rFonts w:ascii="Century Gothic" w:hAnsi="Century Gothic" w:cs="Calibri"/>
          <w:color w:val="auto"/>
          <w:sz w:val="24"/>
          <w:szCs w:val="24"/>
          <w:lang w:val="en-GB"/>
        </w:rPr>
        <w:t>recognise</w:t>
      </w:r>
      <w:r w:rsidR="003014A0" w:rsidRPr="569F7FA5">
        <w:rPr>
          <w:rFonts w:ascii="Century Gothic" w:hAnsi="Century Gothic" w:cs="Calibri"/>
          <w:color w:val="auto"/>
          <w:sz w:val="24"/>
          <w:szCs w:val="24"/>
        </w:rPr>
        <w:t xml:space="preserve"> that the provision of the right help at the right time is a key element of our wider safeguarding responsibilities. This includes the provision of Early Help either directly through the school or by signposting to other local </w:t>
      </w:r>
      <w:r w:rsidR="003014A0" w:rsidRPr="569F7FA5">
        <w:rPr>
          <w:rFonts w:ascii="Century Gothic" w:hAnsi="Century Gothic" w:cs="Calibri"/>
          <w:color w:val="auto"/>
          <w:sz w:val="24"/>
          <w:szCs w:val="24"/>
        </w:rPr>
        <w:lastRenderedPageBreak/>
        <w:t>services, as set out in Nottingham City’s</w:t>
      </w:r>
      <w:r w:rsidR="00775416" w:rsidRPr="569F7FA5">
        <w:rPr>
          <w:rFonts w:ascii="Century Gothic" w:hAnsi="Century Gothic" w:cs="Calibri"/>
          <w:color w:val="auto"/>
          <w:sz w:val="24"/>
          <w:szCs w:val="24"/>
        </w:rPr>
        <w:t xml:space="preserve"> </w:t>
      </w:r>
      <w:r w:rsidR="00171389" w:rsidRPr="569F7FA5">
        <w:rPr>
          <w:rFonts w:ascii="Century Gothic" w:hAnsi="Century Gothic" w:cs="Calibri"/>
          <w:color w:val="auto"/>
          <w:sz w:val="24"/>
          <w:szCs w:val="24"/>
        </w:rPr>
        <w:t>Threshold of Need</w:t>
      </w:r>
      <w:r w:rsidR="00775416" w:rsidRPr="569F7FA5">
        <w:rPr>
          <w:rFonts w:ascii="Century Gothic" w:hAnsi="Century Gothic" w:cs="Calibri"/>
          <w:color w:val="auto"/>
          <w:sz w:val="24"/>
          <w:szCs w:val="24"/>
        </w:rPr>
        <w:t xml:space="preserve">. Where a child is receiving early help </w:t>
      </w:r>
      <w:r w:rsidR="000C64AE" w:rsidRPr="569F7FA5">
        <w:rPr>
          <w:rFonts w:ascii="Century Gothic" w:hAnsi="Century Gothic" w:cs="Calibri"/>
          <w:color w:val="auto"/>
          <w:sz w:val="24"/>
          <w:szCs w:val="24"/>
        </w:rPr>
        <w:t>support,</w:t>
      </w:r>
      <w:r w:rsidR="00775416" w:rsidRPr="569F7FA5">
        <w:rPr>
          <w:rFonts w:ascii="Century Gothic" w:hAnsi="Century Gothic" w:cs="Calibri"/>
          <w:color w:val="auto"/>
          <w:sz w:val="24"/>
          <w:szCs w:val="24"/>
        </w:rPr>
        <w:t xml:space="preserve"> we will continue to monitor this to make sure it is having the required impact. Where there is no evidence of this </w:t>
      </w:r>
      <w:r w:rsidR="000C64AE" w:rsidRPr="569F7FA5">
        <w:rPr>
          <w:rFonts w:ascii="Century Gothic" w:hAnsi="Century Gothic" w:cs="Calibri"/>
          <w:color w:val="auto"/>
          <w:sz w:val="24"/>
          <w:szCs w:val="24"/>
        </w:rPr>
        <w:t>impact,</w:t>
      </w:r>
      <w:r w:rsidR="00775416" w:rsidRPr="569F7FA5">
        <w:rPr>
          <w:rFonts w:ascii="Century Gothic" w:hAnsi="Century Gothic" w:cs="Calibri"/>
          <w:color w:val="auto"/>
          <w:sz w:val="24"/>
          <w:szCs w:val="24"/>
        </w:rPr>
        <w:t xml:space="preserve"> we will consider other alternatives, which may include seeking specialist support</w:t>
      </w:r>
    </w:p>
    <w:p w14:paraId="6314BDCB" w14:textId="77777777" w:rsidR="001D459F" w:rsidRPr="001D459F" w:rsidRDefault="001D459F" w:rsidP="001D459F">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z w:val="24"/>
          <w:szCs w:val="24"/>
        </w:rPr>
      </w:pPr>
    </w:p>
    <w:p w14:paraId="0FC36233" w14:textId="77777777" w:rsidR="009637E0"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 xml:space="preserve">Confidentiality </w:t>
      </w:r>
    </w:p>
    <w:p w14:paraId="4B1F511A" w14:textId="77777777" w:rsidR="00242072" w:rsidRPr="00E3065F" w:rsidRDefault="002420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p>
    <w:p w14:paraId="0905E5E6" w14:textId="1CEF5F5A" w:rsidR="009637E0" w:rsidRPr="00E3065F" w:rsidRDefault="009637E0" w:rsidP="009A330F">
      <w:pPr>
        <w:numPr>
          <w:ilvl w:val="0"/>
          <w:numId w:val="34"/>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The personal information about all pupils’ families is regarded by those who work in this school as confidential. All staff and volunteers need to be aware of the confidential nature of personal information and will maintain this confidentiality</w:t>
      </w:r>
    </w:p>
    <w:p w14:paraId="656E3B76" w14:textId="00CDF14A" w:rsidR="009637E0" w:rsidRPr="00E3065F" w:rsidRDefault="009637E0" w:rsidP="009A330F">
      <w:pPr>
        <w:numPr>
          <w:ilvl w:val="0"/>
          <w:numId w:val="35"/>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Staff understand that they need know only enough to prepare them to act with sensitivity to a pupil and to refer concerns appropriately. The designated leads and </w:t>
      </w:r>
      <w:r w:rsidR="00374B72" w:rsidRPr="00E3065F">
        <w:rPr>
          <w:rFonts w:ascii="Century Gothic" w:hAnsi="Century Gothic" w:cs="Calibri"/>
          <w:color w:val="auto"/>
          <w:sz w:val="24"/>
          <w:szCs w:val="24"/>
        </w:rPr>
        <w:t>H</w:t>
      </w:r>
      <w:r w:rsidRPr="00E3065F">
        <w:rPr>
          <w:rFonts w:ascii="Century Gothic" w:hAnsi="Century Gothic" w:cs="Calibri"/>
          <w:color w:val="auto"/>
          <w:sz w:val="24"/>
          <w:szCs w:val="24"/>
        </w:rPr>
        <w:t xml:space="preserve">eadteacher will disclose information about a pupil to other members of staff on a </w:t>
      </w:r>
      <w:r w:rsidR="256FFA5A" w:rsidRPr="00E3065F">
        <w:rPr>
          <w:rFonts w:ascii="Century Gothic" w:hAnsi="Century Gothic" w:cs="Calibri"/>
          <w:color w:val="auto"/>
          <w:sz w:val="24"/>
          <w:szCs w:val="24"/>
        </w:rPr>
        <w:t>need-to-know</w:t>
      </w:r>
      <w:r w:rsidRPr="00E3065F">
        <w:rPr>
          <w:rFonts w:ascii="Century Gothic" w:hAnsi="Century Gothic" w:cs="Calibri"/>
          <w:color w:val="auto"/>
          <w:sz w:val="24"/>
          <w:szCs w:val="24"/>
        </w:rPr>
        <w:t xml:space="preserve"> basis only. It is inappropriate to provide all staff with detailed information about the pupil</w:t>
      </w:r>
      <w:r w:rsidR="00EB6E19"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incident</w:t>
      </w:r>
      <w:r w:rsidR="00EB6E19" w:rsidRPr="00E3065F">
        <w:rPr>
          <w:rFonts w:ascii="Century Gothic" w:hAnsi="Century Gothic" w:cs="Calibri"/>
          <w:color w:val="auto"/>
          <w:sz w:val="24"/>
          <w:szCs w:val="24"/>
        </w:rPr>
        <w:t>s</w:t>
      </w:r>
      <w:r w:rsidRPr="00E3065F">
        <w:rPr>
          <w:rFonts w:ascii="Century Gothic" w:hAnsi="Century Gothic" w:cs="Calibri"/>
          <w:color w:val="auto"/>
          <w:sz w:val="24"/>
          <w:szCs w:val="24"/>
        </w:rPr>
        <w:t>, the family and the consequent actions.</w:t>
      </w:r>
    </w:p>
    <w:p w14:paraId="65F9C3DC"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ind w:left="720" w:hanging="360"/>
        <w:rPr>
          <w:rFonts w:ascii="Century Gothic" w:hAnsi="Century Gothic" w:cs="Calibri"/>
          <w:color w:val="auto"/>
          <w:sz w:val="24"/>
          <w:szCs w:val="24"/>
        </w:rPr>
      </w:pPr>
    </w:p>
    <w:p w14:paraId="53ECEFD6" w14:textId="77777777" w:rsidR="009637E0"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Staff must</w:t>
      </w:r>
      <w:r w:rsidR="006E2C0D" w:rsidRPr="00E3065F">
        <w:rPr>
          <w:rFonts w:ascii="Century Gothic" w:hAnsi="Century Gothic" w:cs="Calibri"/>
          <w:color w:val="auto"/>
          <w:sz w:val="24"/>
          <w:szCs w:val="24"/>
        </w:rPr>
        <w:t xml:space="preserve"> </w:t>
      </w:r>
      <w:r w:rsidRPr="00E3065F">
        <w:rPr>
          <w:rFonts w:ascii="Century Gothic" w:hAnsi="Century Gothic" w:cs="Calibri"/>
          <w:color w:val="auto"/>
          <w:sz w:val="24"/>
          <w:szCs w:val="24"/>
        </w:rPr>
        <w:t xml:space="preserve">be aware that: </w:t>
      </w:r>
    </w:p>
    <w:p w14:paraId="5023141B" w14:textId="77777777" w:rsidR="00242072" w:rsidRPr="00E3065F" w:rsidRDefault="002420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2BA7E5C0" w14:textId="77777777" w:rsidR="009637E0" w:rsidRPr="00E3065F" w:rsidRDefault="00E20F0D" w:rsidP="009A330F">
      <w:pPr>
        <w:numPr>
          <w:ilvl w:val="0"/>
          <w:numId w:val="36"/>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they cannot promise a </w:t>
      </w:r>
      <w:r w:rsidR="009637E0" w:rsidRPr="00E3065F">
        <w:rPr>
          <w:rFonts w:ascii="Century Gothic" w:hAnsi="Century Gothic" w:cs="Calibri"/>
          <w:color w:val="auto"/>
          <w:sz w:val="24"/>
          <w:szCs w:val="24"/>
        </w:rPr>
        <w:t>pupi</w:t>
      </w:r>
      <w:r w:rsidRPr="00E3065F">
        <w:rPr>
          <w:rFonts w:ascii="Century Gothic" w:hAnsi="Century Gothic" w:cs="Calibri"/>
          <w:color w:val="auto"/>
          <w:sz w:val="24"/>
          <w:szCs w:val="24"/>
        </w:rPr>
        <w:t xml:space="preserve">l </w:t>
      </w:r>
      <w:r w:rsidR="009637E0" w:rsidRPr="00E3065F">
        <w:rPr>
          <w:rFonts w:ascii="Century Gothic" w:hAnsi="Century Gothic" w:cs="Calibri"/>
          <w:color w:val="auto"/>
          <w:sz w:val="24"/>
          <w:szCs w:val="24"/>
        </w:rPr>
        <w:t>complete confidentiality – instead they must explain that they may need to pass information to other professionals to help keep the pupil or other pupils safe</w:t>
      </w:r>
    </w:p>
    <w:p w14:paraId="493154C3" w14:textId="57417817" w:rsidR="0003097A" w:rsidRDefault="009637E0" w:rsidP="009A330F">
      <w:pPr>
        <w:numPr>
          <w:ilvl w:val="0"/>
          <w:numId w:val="3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Where there are concerns about a pupil’s welfare relevant agencies need to be involved at an early stage</w:t>
      </w:r>
      <w:r w:rsidR="00AB1A3E" w:rsidRPr="00B92E9C">
        <w:rPr>
          <w:rFonts w:ascii="Century Gothic" w:hAnsi="Century Gothic" w:cs="Calibri"/>
          <w:color w:val="auto"/>
          <w:sz w:val="24"/>
          <w:szCs w:val="24"/>
        </w:rPr>
        <w:t>,</w:t>
      </w:r>
      <w:r w:rsidR="00B92E9C">
        <w:rPr>
          <w:rFonts w:ascii="Century Gothic" w:hAnsi="Century Gothic" w:cs="Calibri"/>
          <w:color w:val="auto"/>
          <w:sz w:val="24"/>
          <w:szCs w:val="24"/>
        </w:rPr>
        <w:t xml:space="preserve"> with consent from the parents/carer where this does not compromise the safety of the child or cause further risk. </w:t>
      </w:r>
      <w:r w:rsidRPr="00E3065F">
        <w:rPr>
          <w:rFonts w:ascii="Century Gothic" w:hAnsi="Century Gothic" w:cs="Calibri"/>
          <w:color w:val="auto"/>
          <w:sz w:val="24"/>
          <w:szCs w:val="24"/>
        </w:rPr>
        <w:t>If a member of staff or a volunte</w:t>
      </w:r>
      <w:r w:rsidR="00E20F0D" w:rsidRPr="00E3065F">
        <w:rPr>
          <w:rFonts w:ascii="Century Gothic" w:hAnsi="Century Gothic" w:cs="Calibri"/>
          <w:color w:val="auto"/>
          <w:sz w:val="24"/>
          <w:szCs w:val="24"/>
        </w:rPr>
        <w:t>er has concerns about a pupil’s</w:t>
      </w:r>
      <w:r w:rsidRPr="00E3065F">
        <w:rPr>
          <w:rFonts w:ascii="Century Gothic" w:hAnsi="Century Gothic" w:cs="Calibri"/>
          <w:color w:val="auto"/>
          <w:sz w:val="24"/>
          <w:szCs w:val="24"/>
        </w:rPr>
        <w:t xml:space="preserve"> welfare, o</w:t>
      </w:r>
      <w:r w:rsidR="00C96697" w:rsidRPr="00E3065F">
        <w:rPr>
          <w:rFonts w:ascii="Century Gothic" w:hAnsi="Century Gothic" w:cs="Calibri"/>
          <w:color w:val="auto"/>
          <w:sz w:val="24"/>
          <w:szCs w:val="24"/>
        </w:rPr>
        <w:t>r</w:t>
      </w:r>
      <w:r w:rsidRPr="00E3065F">
        <w:rPr>
          <w:rFonts w:ascii="Century Gothic" w:hAnsi="Century Gothic" w:cs="Calibri"/>
          <w:color w:val="auto"/>
          <w:sz w:val="24"/>
          <w:szCs w:val="24"/>
        </w:rPr>
        <w:t xml:space="preserve"> if a pupil discloses that s/he is suffering abuse or reveals information that gives grounds for concern, the member of staff </w:t>
      </w:r>
      <w:r w:rsidR="00775416" w:rsidRPr="00E3065F">
        <w:rPr>
          <w:rFonts w:ascii="Century Gothic" w:hAnsi="Century Gothic" w:cs="Calibri"/>
          <w:color w:val="auto"/>
          <w:sz w:val="24"/>
          <w:szCs w:val="24"/>
        </w:rPr>
        <w:t xml:space="preserve">must </w:t>
      </w:r>
      <w:r w:rsidRPr="00E3065F">
        <w:rPr>
          <w:rFonts w:ascii="Century Gothic" w:hAnsi="Century Gothic" w:cs="Calibri"/>
          <w:color w:val="auto"/>
          <w:sz w:val="24"/>
          <w:szCs w:val="24"/>
        </w:rPr>
        <w:t xml:space="preserve">speak to their designated </w:t>
      </w:r>
      <w:r w:rsidR="00D16F43" w:rsidRPr="00E3065F">
        <w:rPr>
          <w:rFonts w:ascii="Century Gothic" w:hAnsi="Century Gothic" w:cs="Calibri"/>
          <w:color w:val="auto"/>
          <w:sz w:val="24"/>
          <w:szCs w:val="24"/>
        </w:rPr>
        <w:t>lead</w:t>
      </w:r>
      <w:r w:rsidRPr="00E3065F">
        <w:rPr>
          <w:rFonts w:ascii="Century Gothic" w:hAnsi="Century Gothic" w:cs="Calibri"/>
          <w:color w:val="auto"/>
          <w:sz w:val="24"/>
          <w:szCs w:val="24"/>
        </w:rPr>
        <w:t xml:space="preserve"> with a view to passing on the information.</w:t>
      </w:r>
    </w:p>
    <w:p w14:paraId="1F4AE663" w14:textId="77777777" w:rsidR="00B73108" w:rsidRPr="00B55B4A" w:rsidRDefault="00B73108" w:rsidP="0063464E">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p>
    <w:p w14:paraId="1F3B1409" w14:textId="75EE277D" w:rsidR="0003097A" w:rsidRDefault="00B92E9C" w:rsidP="005E0E70">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r w:rsidRPr="00B92E9C">
        <w:rPr>
          <w:rFonts w:ascii="Century Gothic" w:hAnsi="Century Gothic" w:cs="Calibri"/>
          <w:b/>
          <w:color w:val="auto"/>
          <w:sz w:val="24"/>
          <w:szCs w:val="24"/>
        </w:rPr>
        <w:t>Consent</w:t>
      </w:r>
    </w:p>
    <w:p w14:paraId="4C6DD0A8" w14:textId="2BEAACC0" w:rsidR="00B92E9C" w:rsidRDefault="00B92E9C" w:rsidP="005E0E70">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p>
    <w:p w14:paraId="266E5A81"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color w:val="auto"/>
          <w:sz w:val="24"/>
          <w:szCs w:val="24"/>
        </w:rPr>
        <w:t>All professionals are expected to follow consent guidance from the General Data Protection Regulation (GDPR) 2017, the Children Act 1989 and the Crime and Disorder Act 1998.</w:t>
      </w:r>
      <w:r>
        <w:rPr>
          <w:rFonts w:ascii="Century Gothic" w:hAnsi="Century Gothic" w:cs="Calibri"/>
          <w:color w:val="auto"/>
          <w:sz w:val="24"/>
          <w:szCs w:val="24"/>
        </w:rPr>
        <w:t xml:space="preserve"> </w:t>
      </w:r>
      <w:r w:rsidR="00AB1A3E" w:rsidRPr="00B92E9C">
        <w:rPr>
          <w:rFonts w:ascii="Century Gothic" w:hAnsi="Century Gothic" w:cs="Calibri"/>
          <w:color w:val="auto"/>
          <w:sz w:val="24"/>
          <w:szCs w:val="24"/>
        </w:rPr>
        <w:t xml:space="preserve">To make a referral, parents/carers must give their </w:t>
      </w:r>
      <w:r w:rsidR="00AB1A3E" w:rsidRPr="00B92E9C">
        <w:rPr>
          <w:rFonts w:ascii="Century Gothic" w:hAnsi="Century Gothic" w:cs="Calibri"/>
          <w:b/>
          <w:color w:val="auto"/>
          <w:sz w:val="24"/>
          <w:szCs w:val="24"/>
        </w:rPr>
        <w:t>explicit and informed consent</w:t>
      </w:r>
      <w:r w:rsidR="00AB1A3E" w:rsidRPr="00B92E9C">
        <w:rPr>
          <w:rFonts w:ascii="Century Gothic" w:hAnsi="Century Gothic" w:cs="Calibri"/>
          <w:color w:val="auto"/>
          <w:sz w:val="24"/>
          <w:szCs w:val="24"/>
        </w:rPr>
        <w:t xml:space="preserve"> for information to be shared with other agencies to enable holistic support and access to services.</w:t>
      </w:r>
      <w:r>
        <w:rPr>
          <w:rFonts w:ascii="Century Gothic" w:hAnsi="Century Gothic" w:cs="Calibri"/>
          <w:color w:val="auto"/>
          <w:sz w:val="24"/>
          <w:szCs w:val="24"/>
        </w:rPr>
        <w:t xml:space="preserve"> </w:t>
      </w:r>
      <w:r w:rsidR="00AB1A3E" w:rsidRPr="00B92E9C">
        <w:rPr>
          <w:rFonts w:ascii="Century Gothic" w:hAnsi="Century Gothic" w:cs="Calibri"/>
          <w:color w:val="auto"/>
          <w:sz w:val="24"/>
          <w:szCs w:val="24"/>
        </w:rPr>
        <w:t>Recorded consent should be gained by the referring agency, with clarity about why and with whom information will be shared. Services cannot accept a referral without consent, unless there are safeguarding concerns whereby there is a statutory duty to intervene and seeking consent may put the child at further risk or cause a delay.</w:t>
      </w:r>
      <w:r>
        <w:rPr>
          <w:rFonts w:ascii="Century Gothic" w:hAnsi="Century Gothic" w:cs="Calibri"/>
          <w:color w:val="auto"/>
          <w:sz w:val="24"/>
          <w:szCs w:val="24"/>
        </w:rPr>
        <w:t xml:space="preserve"> </w:t>
      </w:r>
      <w:r w:rsidR="00AB1A3E" w:rsidRPr="00B92E9C">
        <w:rPr>
          <w:rFonts w:ascii="Century Gothic" w:hAnsi="Century Gothic" w:cs="Calibri"/>
          <w:color w:val="auto"/>
          <w:sz w:val="24"/>
          <w:szCs w:val="24"/>
        </w:rPr>
        <w:t>In situations where there are concerns that a child is suffering, or is likely to suffer significant harm, information may be shared without consent.</w:t>
      </w:r>
    </w:p>
    <w:p w14:paraId="0336FF72"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p>
    <w:p w14:paraId="435A9C22" w14:textId="77777777" w:rsidR="00B92E9C" w:rsidRDefault="00AB1A3E"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color w:val="auto"/>
          <w:sz w:val="24"/>
          <w:szCs w:val="24"/>
        </w:rPr>
        <w:t>Circumstances may include:</w:t>
      </w:r>
    </w:p>
    <w:p w14:paraId="44B05CAA"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p>
    <w:p w14:paraId="5664903E" w14:textId="77777777" w:rsidR="00B92E9C" w:rsidRDefault="00AB1A3E" w:rsidP="00B92E9C">
      <w:pPr>
        <w:pStyle w:val="ListParagraph"/>
        <w:numPr>
          <w:ilvl w:val="0"/>
          <w:numId w:val="7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hint="eastAsia"/>
          <w:color w:val="auto"/>
          <w:sz w:val="24"/>
          <w:szCs w:val="24"/>
        </w:rPr>
        <w:t>Suspicion that a child will be forced into marriage or removed from the country against their will</w:t>
      </w:r>
    </w:p>
    <w:p w14:paraId="6B782292" w14:textId="77777777" w:rsidR="00B92E9C" w:rsidRDefault="00AB1A3E" w:rsidP="00B92E9C">
      <w:pPr>
        <w:pStyle w:val="ListParagraph"/>
        <w:numPr>
          <w:ilvl w:val="0"/>
          <w:numId w:val="7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hint="eastAsia"/>
          <w:color w:val="auto"/>
          <w:sz w:val="24"/>
          <w:szCs w:val="24"/>
        </w:rPr>
        <w:t>Suspicion that a child is at risk of female genital mutilation</w:t>
      </w:r>
    </w:p>
    <w:p w14:paraId="1DCAC71C" w14:textId="77777777" w:rsidR="00B92E9C" w:rsidRDefault="00AB1A3E" w:rsidP="00B92E9C">
      <w:pPr>
        <w:pStyle w:val="ListParagraph"/>
        <w:numPr>
          <w:ilvl w:val="0"/>
          <w:numId w:val="7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hint="eastAsia"/>
          <w:color w:val="auto"/>
          <w:sz w:val="24"/>
          <w:szCs w:val="24"/>
        </w:rPr>
        <w:t>A disclosure of sexual or physical abuse putting the child at immediate risk</w:t>
      </w:r>
    </w:p>
    <w:p w14:paraId="190E9DA6" w14:textId="77777777" w:rsidR="00B92E9C" w:rsidRDefault="00AB1A3E" w:rsidP="00B92E9C">
      <w:pPr>
        <w:pStyle w:val="ListParagraph"/>
        <w:numPr>
          <w:ilvl w:val="0"/>
          <w:numId w:val="7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hint="eastAsia"/>
          <w:color w:val="auto"/>
          <w:sz w:val="24"/>
          <w:szCs w:val="24"/>
        </w:rPr>
        <w:t>Suspicion that illness is being fabricated.</w:t>
      </w:r>
    </w:p>
    <w:p w14:paraId="25C8ED89" w14:textId="77777777" w:rsidR="00B92E9C" w:rsidRDefault="00B92E9C" w:rsidP="00B92E9C">
      <w:pPr>
        <w:pStyle w:val="ListParagraph"/>
        <w:pBdr>
          <w:top w:val="none" w:sz="0" w:space="0" w:color="auto"/>
          <w:left w:val="none" w:sz="0" w:space="0" w:color="auto"/>
          <w:bottom w:val="none" w:sz="0" w:space="0" w:color="auto"/>
          <w:right w:val="none" w:sz="0" w:space="0" w:color="auto"/>
          <w:bar w:val="none" w:sz="0" w:color="auto"/>
        </w:pBdr>
        <w:tabs>
          <w:tab w:val="left" w:pos="720"/>
        </w:tabs>
        <w:ind w:left="1440"/>
        <w:rPr>
          <w:rFonts w:ascii="Century Gothic" w:hAnsi="Century Gothic" w:cs="Calibri"/>
          <w:color w:val="auto"/>
          <w:sz w:val="24"/>
          <w:szCs w:val="24"/>
        </w:rPr>
      </w:pPr>
    </w:p>
    <w:p w14:paraId="5014FCF5" w14:textId="77777777" w:rsidR="00B92E9C" w:rsidRDefault="00AB1A3E"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color w:val="auto"/>
          <w:sz w:val="24"/>
          <w:szCs w:val="24"/>
        </w:rPr>
        <w:t>Permission to share information with the City MASH should always be sought from an adult with parental responsibility for the child / young person before passing information about them to Children’s Social Care, UNLESS seeking permission would place the child at immediate risk of significant harm or may lead to the loss of evidence, for example destroying evidence of a crime or influencing a child about a disclosure made.</w:t>
      </w:r>
    </w:p>
    <w:p w14:paraId="38C9CB04"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bCs/>
          <w:i/>
          <w:iCs/>
          <w:color w:val="auto"/>
          <w:sz w:val="24"/>
          <w:szCs w:val="24"/>
        </w:rPr>
      </w:pPr>
    </w:p>
    <w:p w14:paraId="15D49A6F" w14:textId="63536301" w:rsidR="00E24037" w:rsidRPr="00B92E9C" w:rsidRDefault="00E24037"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b/>
          <w:bCs/>
          <w:i/>
          <w:iCs/>
          <w:color w:val="auto"/>
          <w:sz w:val="24"/>
          <w:szCs w:val="24"/>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r w:rsidRPr="00096E87">
        <w:rPr>
          <w:rFonts w:ascii="Century Gothic" w:hAnsi="Century Gothic" w:cs="Calibri"/>
          <w:b/>
          <w:bCs/>
          <w:i/>
          <w:iCs/>
          <w:color w:val="auto"/>
          <w:sz w:val="24"/>
          <w:szCs w:val="24"/>
        </w:rPr>
        <w:t>. (Keeping Children Safe in Education 202</w:t>
      </w:r>
      <w:r w:rsidR="00AA39E9" w:rsidRPr="00096E87">
        <w:rPr>
          <w:rFonts w:ascii="Century Gothic" w:hAnsi="Century Gothic" w:cs="Calibri"/>
          <w:b/>
          <w:bCs/>
          <w:i/>
          <w:iCs/>
          <w:color w:val="auto"/>
          <w:sz w:val="24"/>
          <w:szCs w:val="24"/>
        </w:rPr>
        <w:t>4, Page 19, paragraph 55</w:t>
      </w:r>
      <w:r w:rsidRPr="00096E87">
        <w:rPr>
          <w:rFonts w:ascii="Century Gothic" w:hAnsi="Century Gothic" w:cs="Calibri"/>
          <w:b/>
          <w:bCs/>
          <w:i/>
          <w:iCs/>
          <w:color w:val="auto"/>
          <w:sz w:val="24"/>
          <w:szCs w:val="24"/>
        </w:rPr>
        <w:t>)</w:t>
      </w:r>
    </w:p>
    <w:p w14:paraId="18354B8D" w14:textId="77777777" w:rsidR="00E24037" w:rsidRPr="000C64AE" w:rsidRDefault="00E24037" w:rsidP="00E2403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4FA025AE" w14:textId="29E401C0" w:rsidR="00E24037" w:rsidRPr="000C64AE" w:rsidRDefault="00E24037" w:rsidP="00E2403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0C64AE">
        <w:rPr>
          <w:rFonts w:ascii="Century Gothic" w:hAnsi="Century Gothic" w:cs="Calibri"/>
          <w:color w:val="auto"/>
          <w:sz w:val="24"/>
          <w:szCs w:val="24"/>
        </w:rPr>
        <w:t xml:space="preserve">Further details on information sharing can be found: Working Together to Safeguard Children </w:t>
      </w:r>
      <w:r w:rsidR="00D752DF">
        <w:rPr>
          <w:rFonts w:ascii="Century Gothic" w:hAnsi="Century Gothic" w:cs="Calibri"/>
          <w:color w:val="auto"/>
          <w:sz w:val="24"/>
          <w:szCs w:val="24"/>
        </w:rPr>
        <w:t>2023</w:t>
      </w:r>
      <w:r w:rsidRPr="000C64AE">
        <w:rPr>
          <w:rFonts w:ascii="Century Gothic" w:hAnsi="Century Gothic" w:cs="Calibri"/>
          <w:color w:val="auto"/>
          <w:sz w:val="24"/>
          <w:szCs w:val="24"/>
        </w:rPr>
        <w:t xml:space="preserve">, Data protection: toolkit for schools, Information Sharing: Advice for Practitioners providing safeguarding services to Children, Young People, Parents and Carers. </w:t>
      </w:r>
    </w:p>
    <w:p w14:paraId="1A04DBBA" w14:textId="476E2771" w:rsidR="00B35543" w:rsidRDefault="00B35543" w:rsidP="00AB1A3E">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p>
    <w:p w14:paraId="4A4292F6" w14:textId="53A986D0" w:rsidR="009637E0" w:rsidRPr="00AB1A3E" w:rsidRDefault="00AA39E9" w:rsidP="00AB1A3E">
      <w:pPr>
        <w:pStyle w:val="ListParagraph"/>
        <w:numPr>
          <w:ilvl w:val="0"/>
          <w:numId w:val="70"/>
        </w:numPr>
        <w:pBdr>
          <w:top w:val="none" w:sz="0" w:space="0" w:color="auto"/>
          <w:left w:val="none" w:sz="0" w:space="0" w:color="auto"/>
          <w:bottom w:val="none" w:sz="0" w:space="0" w:color="auto"/>
          <w:right w:val="none" w:sz="0" w:space="0" w:color="auto"/>
          <w:bar w:val="none" w:sz="0" w:color="auto"/>
        </w:pBdr>
        <w:tabs>
          <w:tab w:val="left" w:pos="540"/>
        </w:tabs>
        <w:rPr>
          <w:rFonts w:ascii="Century Gothic" w:eastAsia="Century Gothic" w:hAnsi="Century Gothic" w:cs="Century Gothic"/>
          <w:b/>
          <w:bCs/>
          <w:color w:val="000000" w:themeColor="text1"/>
          <w:sz w:val="24"/>
          <w:szCs w:val="24"/>
        </w:rPr>
      </w:pPr>
      <w:r>
        <w:rPr>
          <w:rFonts w:ascii="Century Gothic" w:hAnsi="Century Gothic" w:cs="Calibri"/>
          <w:b/>
          <w:bCs/>
          <w:color w:val="auto"/>
          <w:sz w:val="24"/>
          <w:szCs w:val="24"/>
        </w:rPr>
        <w:t>P</w:t>
      </w:r>
      <w:r w:rsidR="003763F6" w:rsidRPr="00AB1A3E">
        <w:rPr>
          <w:rFonts w:ascii="Century Gothic" w:hAnsi="Century Gothic" w:cs="Calibri"/>
          <w:b/>
          <w:bCs/>
          <w:color w:val="auto"/>
          <w:sz w:val="24"/>
          <w:szCs w:val="24"/>
        </w:rPr>
        <w:t>upils</w:t>
      </w:r>
      <w:r w:rsidR="62D91F1F" w:rsidRPr="00AB1A3E">
        <w:rPr>
          <w:rFonts w:ascii="Century Gothic" w:hAnsi="Century Gothic" w:cs="Calibri"/>
          <w:b/>
          <w:bCs/>
          <w:color w:val="auto"/>
          <w:sz w:val="24"/>
          <w:szCs w:val="24"/>
        </w:rPr>
        <w:t>:</w:t>
      </w:r>
    </w:p>
    <w:p w14:paraId="664355AD"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b/>
          <w:color w:val="auto"/>
          <w:sz w:val="24"/>
          <w:szCs w:val="24"/>
          <w:lang w:val="en-GB"/>
        </w:rPr>
      </w:pPr>
    </w:p>
    <w:p w14:paraId="3B8FB9CB"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b/>
          <w:color w:val="auto"/>
          <w:sz w:val="24"/>
          <w:szCs w:val="24"/>
          <w:lang w:val="en-GB"/>
        </w:rPr>
      </w:pPr>
      <w:r w:rsidRPr="00E3065F">
        <w:rPr>
          <w:rFonts w:ascii="Century Gothic" w:eastAsia="Calibri" w:hAnsi="Century Gothic" w:cs="Calibri"/>
          <w:b/>
          <w:color w:val="auto"/>
          <w:sz w:val="24"/>
          <w:szCs w:val="24"/>
          <w:lang w:val="en-GB"/>
        </w:rPr>
        <w:t>Safe Environment – pupils are safe and feel safe</w:t>
      </w:r>
    </w:p>
    <w:p w14:paraId="1A965116"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2B99F8FC"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306"/>
        <w:rPr>
          <w:rFonts w:ascii="Century Gothic" w:eastAsia="Calibri" w:hAnsi="Century Gothic" w:cs="Calibri"/>
          <w:color w:val="auto"/>
          <w:sz w:val="24"/>
          <w:szCs w:val="24"/>
          <w:lang w:val="en-GB"/>
        </w:rPr>
      </w:pPr>
      <w:r w:rsidRPr="00E3065F">
        <w:rPr>
          <w:rFonts w:ascii="Century Gothic" w:eastAsia="Calibri" w:hAnsi="Century Gothic" w:cs="Calibri"/>
          <w:color w:val="auto"/>
          <w:sz w:val="24"/>
          <w:szCs w:val="24"/>
          <w:lang w:val="en-GB"/>
        </w:rPr>
        <w:t>All pupils are taught about safeguarding, including online, through various teaching and learning opportunities, as part of providing a broad and balanced curriculum.</w:t>
      </w:r>
    </w:p>
    <w:p w14:paraId="50449923" w14:textId="1B8494EC"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569F7FA5">
        <w:rPr>
          <w:rFonts w:ascii="Century Gothic" w:eastAsia="Calibri" w:hAnsi="Century Gothic" w:cs="Calibri"/>
          <w:color w:val="auto"/>
          <w:sz w:val="24"/>
          <w:szCs w:val="24"/>
          <w:lang w:val="en-GB"/>
        </w:rPr>
        <w:t xml:space="preserve">School adopts an open and accepting attitude towards pupils as part of our responsibility for pastoral care. Pupils, parents and staff will be free to talk about any concerns and will see the school as a safe place when there are difficulties. Pupils' worries and fears will be taken </w:t>
      </w:r>
      <w:r w:rsidR="110B6799" w:rsidRPr="569F7FA5">
        <w:rPr>
          <w:rFonts w:ascii="Century Gothic" w:eastAsia="Calibri" w:hAnsi="Century Gothic" w:cs="Calibri"/>
          <w:color w:val="auto"/>
          <w:sz w:val="24"/>
          <w:szCs w:val="24"/>
          <w:lang w:val="en-GB"/>
        </w:rPr>
        <w:t>seriously,</w:t>
      </w:r>
      <w:r w:rsidRPr="569F7FA5">
        <w:rPr>
          <w:rFonts w:ascii="Century Gothic" w:eastAsia="Calibri" w:hAnsi="Century Gothic" w:cs="Calibri"/>
          <w:color w:val="auto"/>
          <w:sz w:val="24"/>
          <w:szCs w:val="24"/>
          <w:lang w:val="en-GB"/>
        </w:rPr>
        <w:t xml:space="preserve"> and pupils encouraged to seek help from school staff.</w:t>
      </w:r>
    </w:p>
    <w:p w14:paraId="7DF4E37C"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0BFF7CB4"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E3065F">
        <w:rPr>
          <w:rFonts w:ascii="Century Gothic" w:eastAsia="Calibri" w:hAnsi="Century Gothic" w:cs="Calibri"/>
          <w:color w:val="auto"/>
          <w:sz w:val="24"/>
          <w:szCs w:val="24"/>
          <w:lang w:val="en-GB"/>
        </w:rPr>
        <w:t>School will therefore ensure that:</w:t>
      </w:r>
    </w:p>
    <w:p w14:paraId="2EB11EA2" w14:textId="66FC57DB"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 xml:space="preserve">There is an ethos where pupils feel secure and are encouraged to talk and are listened too, taken </w:t>
      </w:r>
      <w:r w:rsidR="000C64AE" w:rsidRPr="00BE22F9">
        <w:rPr>
          <w:rFonts w:ascii="Century Gothic" w:eastAsia="Calibri" w:hAnsi="Century Gothic" w:cs="Calibri"/>
          <w:color w:val="auto"/>
          <w:sz w:val="24"/>
          <w:szCs w:val="24"/>
          <w:lang w:val="en-GB"/>
        </w:rPr>
        <w:t>seriously,</w:t>
      </w:r>
      <w:r w:rsidRPr="00BE22F9">
        <w:rPr>
          <w:rFonts w:ascii="Century Gothic" w:eastAsia="Calibri" w:hAnsi="Century Gothic" w:cs="Calibri"/>
          <w:color w:val="auto"/>
          <w:sz w:val="24"/>
          <w:szCs w:val="24"/>
          <w:lang w:val="en-GB"/>
        </w:rPr>
        <w:t xml:space="preserve"> and </w:t>
      </w:r>
      <w:r w:rsidRPr="00BE22F9">
        <w:rPr>
          <w:rFonts w:ascii="Century Gothic" w:eastAsia="Calibri" w:hAnsi="Century Gothic" w:cs="Calibri"/>
          <w:color w:val="auto"/>
          <w:sz w:val="24"/>
          <w:szCs w:val="24"/>
          <w:lang w:val="en-GB"/>
        </w:rPr>
        <w:lastRenderedPageBreak/>
        <w:t>responded to appropriately is established and maintained</w:t>
      </w:r>
    </w:p>
    <w:p w14:paraId="3F4193B3" w14:textId="3167C248"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Pupils are involved in the decision-making which affects them</w:t>
      </w:r>
    </w:p>
    <w:p w14:paraId="0EF98EC6" w14:textId="79DB34A7"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Pupils know that there are adults in the school whom they can approach if they are worried or have difficulties and the school has well developed listening systems</w:t>
      </w:r>
    </w:p>
    <w:p w14:paraId="4083506B" w14:textId="2FF986CE"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 xml:space="preserve">Posters are displayed which detail contact numbers for appropriate support services and child protection helplines </w:t>
      </w:r>
      <w:proofErr w:type="gramStart"/>
      <w:r w:rsidR="624F58EA" w:rsidRPr="00BE22F9">
        <w:rPr>
          <w:rFonts w:ascii="Century Gothic" w:eastAsia="Calibri" w:hAnsi="Century Gothic" w:cs="Calibri"/>
          <w:color w:val="auto"/>
          <w:sz w:val="24"/>
          <w:szCs w:val="24"/>
          <w:lang w:val="en-GB"/>
        </w:rPr>
        <w:t>e.g.</w:t>
      </w:r>
      <w:proofErr w:type="gramEnd"/>
      <w:r w:rsidRPr="00BE22F9">
        <w:rPr>
          <w:rFonts w:ascii="Century Gothic" w:eastAsia="Calibri" w:hAnsi="Century Gothic" w:cs="Calibri"/>
          <w:color w:val="auto"/>
          <w:sz w:val="24"/>
          <w:szCs w:val="24"/>
          <w:lang w:val="en-GB"/>
        </w:rPr>
        <w:t xml:space="preserve"> </w:t>
      </w:r>
      <w:r w:rsidR="00C853AB" w:rsidRPr="00BE22F9">
        <w:rPr>
          <w:rFonts w:ascii="Century Gothic" w:eastAsia="Calibri" w:hAnsi="Century Gothic" w:cs="Calibri"/>
          <w:color w:val="auto"/>
          <w:sz w:val="24"/>
          <w:szCs w:val="24"/>
          <w:lang w:val="en-GB"/>
        </w:rPr>
        <w:t>Nottingham</w:t>
      </w:r>
      <w:r w:rsidR="00A92BC2" w:rsidRPr="00BE22F9">
        <w:rPr>
          <w:rFonts w:ascii="Century Gothic" w:eastAsia="Calibri" w:hAnsi="Century Gothic" w:cs="Calibri"/>
          <w:color w:val="auto"/>
          <w:sz w:val="24"/>
          <w:szCs w:val="24"/>
          <w:lang w:val="en-GB"/>
        </w:rPr>
        <w:t xml:space="preserve"> C</w:t>
      </w:r>
      <w:r w:rsidR="00C853AB" w:rsidRPr="00BE22F9">
        <w:rPr>
          <w:rFonts w:ascii="Century Gothic" w:eastAsia="Calibri" w:hAnsi="Century Gothic" w:cs="Calibri"/>
          <w:color w:val="auto"/>
          <w:sz w:val="24"/>
          <w:szCs w:val="24"/>
          <w:lang w:val="en-GB"/>
        </w:rPr>
        <w:t>ity</w:t>
      </w:r>
      <w:r w:rsidR="00A92BC2" w:rsidRPr="00BE22F9">
        <w:rPr>
          <w:rFonts w:ascii="Century Gothic" w:eastAsia="Calibri" w:hAnsi="Century Gothic" w:cs="Calibri"/>
          <w:color w:val="auto"/>
          <w:sz w:val="24"/>
          <w:szCs w:val="24"/>
          <w:lang w:val="en-GB"/>
        </w:rPr>
        <w:t xml:space="preserve"> S</w:t>
      </w:r>
      <w:r w:rsidR="00C853AB" w:rsidRPr="00BE22F9">
        <w:rPr>
          <w:rFonts w:ascii="Century Gothic" w:eastAsia="Calibri" w:hAnsi="Century Gothic" w:cs="Calibri"/>
          <w:color w:val="auto"/>
          <w:sz w:val="24"/>
          <w:szCs w:val="24"/>
          <w:lang w:val="en-GB"/>
        </w:rPr>
        <w:t>afeguarding</w:t>
      </w:r>
      <w:r w:rsidR="00A92BC2" w:rsidRPr="00BE22F9">
        <w:rPr>
          <w:rFonts w:ascii="Century Gothic" w:eastAsia="Calibri" w:hAnsi="Century Gothic" w:cs="Calibri"/>
          <w:color w:val="auto"/>
          <w:sz w:val="24"/>
          <w:szCs w:val="24"/>
          <w:lang w:val="en-GB"/>
        </w:rPr>
        <w:t xml:space="preserve"> P</w:t>
      </w:r>
      <w:r w:rsidR="00C853AB" w:rsidRPr="00BE22F9">
        <w:rPr>
          <w:rFonts w:ascii="Century Gothic" w:eastAsia="Calibri" w:hAnsi="Century Gothic" w:cs="Calibri"/>
          <w:color w:val="auto"/>
          <w:sz w:val="24"/>
          <w:szCs w:val="24"/>
          <w:lang w:val="en-GB"/>
        </w:rPr>
        <w:t>artners</w:t>
      </w:r>
      <w:r w:rsidRPr="00BE22F9">
        <w:rPr>
          <w:rFonts w:ascii="Century Gothic" w:eastAsia="Calibri" w:hAnsi="Century Gothic" w:cs="Calibri"/>
          <w:color w:val="auto"/>
          <w:sz w:val="24"/>
          <w:szCs w:val="24"/>
          <w:lang w:val="en-GB"/>
        </w:rPr>
        <w:t xml:space="preserve"> and Childline</w:t>
      </w:r>
    </w:p>
    <w:p w14:paraId="055FB146" w14:textId="1A388EEE"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Curriculum activities and opportunities to equip pupils with the skills they need to stay safe from abuse are provided</w:t>
      </w:r>
    </w:p>
    <w:p w14:paraId="6DFE21C7" w14:textId="1069280E"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There is a clear written statement of the standards of behaviour and the boundaries of appropriate behaviour expected of staff and pupils that is understood and endorsed by all. Positive and safe behaviour is encouraged among pupils and staff are alert to changes in a pupil’s behaviour and recognise that challenging behaviour may be an indicator of abuse</w:t>
      </w:r>
    </w:p>
    <w:p w14:paraId="1031FF5B" w14:textId="78767C03"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Effective working relationships are established with parents and colleagues from partner agencies</w:t>
      </w:r>
    </w:p>
    <w:p w14:paraId="69B1ADC5" w14:textId="2AC7FD0C"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There is an awareness that personal and family circumstances and lifestyles of some pupils lead to an increased risk of neglect and/or abuse</w:t>
      </w:r>
    </w:p>
    <w:p w14:paraId="3961E980" w14:textId="77777777" w:rsidR="00B35543" w:rsidRPr="00E3065F" w:rsidRDefault="00B35543"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01D82A04" w14:textId="67DC4EDB" w:rsidR="003763F6" w:rsidRPr="00E3065F" w:rsidRDefault="00293FAC" w:rsidP="569F7FA5">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b/>
          <w:bCs/>
          <w:color w:val="auto"/>
          <w:sz w:val="24"/>
          <w:szCs w:val="24"/>
          <w:u w:val="single"/>
          <w:lang w:val="en-GB"/>
        </w:rPr>
      </w:pPr>
      <w:r w:rsidRPr="569F7FA5">
        <w:rPr>
          <w:rFonts w:ascii="Century Gothic" w:eastAsia="Calibri" w:hAnsi="Century Gothic" w:cs="Calibri"/>
          <w:b/>
          <w:bCs/>
          <w:color w:val="auto"/>
          <w:sz w:val="24"/>
          <w:szCs w:val="24"/>
          <w:u w:val="single"/>
          <w:lang w:val="en-GB"/>
        </w:rPr>
        <w:t xml:space="preserve">Section </w:t>
      </w:r>
      <w:r w:rsidR="0B47D7BC" w:rsidRPr="569F7FA5">
        <w:rPr>
          <w:rFonts w:ascii="Century Gothic" w:eastAsia="Calibri" w:hAnsi="Century Gothic" w:cs="Calibri"/>
          <w:b/>
          <w:bCs/>
          <w:color w:val="auto"/>
          <w:sz w:val="24"/>
          <w:szCs w:val="24"/>
          <w:u w:val="single"/>
          <w:lang w:val="en-GB"/>
        </w:rPr>
        <w:t>F</w:t>
      </w:r>
      <w:r w:rsidRPr="569F7FA5">
        <w:rPr>
          <w:rFonts w:ascii="Century Gothic" w:eastAsia="Calibri" w:hAnsi="Century Gothic" w:cs="Calibri"/>
          <w:b/>
          <w:bCs/>
          <w:color w:val="auto"/>
          <w:sz w:val="24"/>
          <w:szCs w:val="24"/>
          <w:u w:val="single"/>
          <w:lang w:val="en-GB"/>
        </w:rPr>
        <w:t xml:space="preserve"> - </w:t>
      </w:r>
      <w:r w:rsidR="003763F6" w:rsidRPr="569F7FA5">
        <w:rPr>
          <w:rFonts w:ascii="Century Gothic" w:eastAsia="Calibri" w:hAnsi="Century Gothic" w:cs="Calibri"/>
          <w:b/>
          <w:bCs/>
          <w:color w:val="auto"/>
          <w:sz w:val="24"/>
          <w:szCs w:val="24"/>
          <w:u w:val="single"/>
          <w:lang w:val="en-GB"/>
        </w:rPr>
        <w:t>Safeguarding as part of the Curriculum</w:t>
      </w:r>
    </w:p>
    <w:p w14:paraId="42C6D796"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143A815E"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E3065F">
        <w:rPr>
          <w:rFonts w:ascii="Century Gothic" w:eastAsia="Calibri" w:hAnsi="Century Gothic" w:cs="Calibri"/>
          <w:color w:val="auto"/>
          <w:sz w:val="24"/>
          <w:szCs w:val="24"/>
          <w:lang w:val="en-GB"/>
        </w:rPr>
        <w:t>Through PSHE, ICT and other curriculum opportunities, pupils are helped to talk about their feelings, know about their rights and responsibilities, understand and respond to risks, to deal assertively with pressures and know who they can turn to for advice and help both in and out of the school and how to make a complaint.</w:t>
      </w:r>
    </w:p>
    <w:p w14:paraId="6E1831B3"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3B877963"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E3065F">
        <w:rPr>
          <w:rFonts w:ascii="Century Gothic" w:eastAsia="Calibri" w:hAnsi="Century Gothic" w:cs="Calibri"/>
          <w:color w:val="auto"/>
          <w:sz w:val="24"/>
          <w:szCs w:val="24"/>
          <w:lang w:val="en-GB"/>
        </w:rPr>
        <w:t xml:space="preserve">The following areas are addressed within PHSE, ICT and in the wider curriculum: </w:t>
      </w:r>
    </w:p>
    <w:p w14:paraId="253DA7A0" w14:textId="1CA673F8"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E3065F">
        <w:rPr>
          <w:rFonts w:ascii="Century Gothic" w:eastAsia="Calibri" w:hAnsi="Century Gothic" w:cs="Calibri"/>
          <w:color w:val="auto"/>
          <w:sz w:val="24"/>
          <w:szCs w:val="24"/>
          <w:lang w:val="en-GB"/>
        </w:rPr>
        <w:t>Bullying, including cyber-bullyin</w:t>
      </w:r>
      <w:r w:rsidR="00B92E9C">
        <w:rPr>
          <w:rFonts w:ascii="Century Gothic" w:eastAsia="Calibri" w:hAnsi="Century Gothic" w:cs="Calibri"/>
          <w:color w:val="auto"/>
          <w:sz w:val="24"/>
          <w:szCs w:val="24"/>
          <w:lang w:val="en-GB"/>
        </w:rPr>
        <w:t>g, child on child abuse</w:t>
      </w:r>
      <w:r w:rsidR="0067608C" w:rsidRPr="00E3065F">
        <w:rPr>
          <w:rFonts w:ascii="Century Gothic" w:eastAsia="Calibri" w:hAnsi="Century Gothic" w:cs="Calibri"/>
          <w:color w:val="auto"/>
          <w:sz w:val="24"/>
          <w:szCs w:val="24"/>
          <w:lang w:val="en-GB"/>
        </w:rPr>
        <w:t xml:space="preserve"> and up skirting </w:t>
      </w:r>
    </w:p>
    <w:p w14:paraId="26F61D77"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E3065F">
        <w:rPr>
          <w:rFonts w:ascii="Century Gothic" w:eastAsia="Calibri" w:hAnsi="Century Gothic" w:cs="Calibri"/>
          <w:color w:val="auto"/>
          <w:sz w:val="24"/>
          <w:szCs w:val="24"/>
          <w:lang w:val="en-GB"/>
        </w:rPr>
        <w:t>E safety</w:t>
      </w:r>
    </w:p>
    <w:p w14:paraId="2823704E"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317119">
        <w:rPr>
          <w:rFonts w:ascii="Century Gothic" w:eastAsia="Calibri" w:hAnsi="Century Gothic" w:cs="Calibri"/>
          <w:color w:val="auto"/>
          <w:sz w:val="24"/>
          <w:szCs w:val="24"/>
          <w:lang w:val="en-GB"/>
        </w:rPr>
        <w:t>Road, fire and water safety</w:t>
      </w:r>
    </w:p>
    <w:p w14:paraId="15117BEE"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317119">
        <w:rPr>
          <w:rFonts w:ascii="Century Gothic" w:eastAsia="Calibri" w:hAnsi="Century Gothic" w:cs="Calibri"/>
          <w:color w:val="auto"/>
          <w:sz w:val="24"/>
          <w:szCs w:val="24"/>
          <w:lang w:val="en-GB"/>
        </w:rPr>
        <w:t xml:space="preserve">Inter-personal relationships and domestic </w:t>
      </w:r>
      <w:r w:rsidR="00D9376D" w:rsidRPr="00317119">
        <w:rPr>
          <w:rFonts w:ascii="Century Gothic" w:eastAsia="Calibri" w:hAnsi="Century Gothic" w:cs="Calibri"/>
          <w:color w:val="auto"/>
          <w:sz w:val="24"/>
          <w:szCs w:val="24"/>
          <w:lang w:val="en-GB"/>
        </w:rPr>
        <w:t>abuse</w:t>
      </w:r>
      <w:r w:rsidRPr="00317119">
        <w:rPr>
          <w:rFonts w:ascii="Century Gothic" w:eastAsia="Calibri" w:hAnsi="Century Gothic" w:cs="Calibri"/>
          <w:color w:val="auto"/>
          <w:sz w:val="24"/>
          <w:szCs w:val="24"/>
          <w:lang w:val="en-GB"/>
        </w:rPr>
        <w:t xml:space="preserve"> </w:t>
      </w:r>
    </w:p>
    <w:p w14:paraId="3CAAC205"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317119">
        <w:rPr>
          <w:rFonts w:ascii="Century Gothic" w:eastAsia="Calibri" w:hAnsi="Century Gothic" w:cs="Calibri"/>
          <w:color w:val="auto"/>
          <w:sz w:val="24"/>
          <w:szCs w:val="24"/>
          <w:lang w:val="en-GB"/>
        </w:rPr>
        <w:t xml:space="preserve">Child sexual exploitation (CSE), online and offline </w:t>
      </w:r>
    </w:p>
    <w:p w14:paraId="50ACA1BB"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317119">
        <w:rPr>
          <w:rFonts w:ascii="Century Gothic" w:eastAsia="Calibri" w:hAnsi="Century Gothic" w:cs="Calibri"/>
          <w:color w:val="auto"/>
          <w:sz w:val="24"/>
          <w:szCs w:val="24"/>
          <w:lang w:val="en-GB"/>
        </w:rPr>
        <w:t xml:space="preserve">Honour based </w:t>
      </w:r>
      <w:r w:rsidR="00D9376D" w:rsidRPr="00317119">
        <w:rPr>
          <w:rFonts w:ascii="Century Gothic" w:eastAsia="Calibri" w:hAnsi="Century Gothic" w:cs="Calibri"/>
          <w:color w:val="auto"/>
          <w:sz w:val="24"/>
          <w:szCs w:val="24"/>
          <w:lang w:val="en-GB"/>
        </w:rPr>
        <w:t>abuse</w:t>
      </w:r>
      <w:r w:rsidRPr="00317119">
        <w:rPr>
          <w:rFonts w:ascii="Century Gothic" w:eastAsia="Calibri" w:hAnsi="Century Gothic" w:cs="Calibri"/>
          <w:color w:val="auto"/>
          <w:sz w:val="24"/>
          <w:szCs w:val="24"/>
          <w:lang w:val="en-GB"/>
        </w:rPr>
        <w:t xml:space="preserve"> and forced marriage </w:t>
      </w:r>
    </w:p>
    <w:p w14:paraId="632B2235"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317119">
        <w:rPr>
          <w:rFonts w:ascii="Century Gothic" w:eastAsia="Calibri" w:hAnsi="Century Gothic" w:cs="Calibri"/>
          <w:color w:val="auto"/>
          <w:sz w:val="24"/>
          <w:szCs w:val="24"/>
          <w:lang w:val="en-GB"/>
        </w:rPr>
        <w:t>Female genital mutilation (FGM)</w:t>
      </w:r>
    </w:p>
    <w:p w14:paraId="1F7B646F"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317119">
        <w:rPr>
          <w:rFonts w:ascii="Century Gothic" w:eastAsia="Calibri" w:hAnsi="Century Gothic" w:cs="Calibri"/>
          <w:color w:val="auto"/>
          <w:sz w:val="24"/>
          <w:szCs w:val="24"/>
          <w:lang w:val="en-GB"/>
        </w:rPr>
        <w:t>Radicalisation and extremism</w:t>
      </w:r>
      <w:r w:rsidR="003946E9" w:rsidRPr="00317119">
        <w:rPr>
          <w:rFonts w:ascii="Century Gothic" w:eastAsia="Calibri" w:hAnsi="Century Gothic" w:cs="Calibri"/>
          <w:color w:val="auto"/>
          <w:sz w:val="24"/>
          <w:szCs w:val="24"/>
          <w:lang w:val="en-GB"/>
        </w:rPr>
        <w:t xml:space="preserve"> (Educate Against Hate)</w:t>
      </w:r>
    </w:p>
    <w:p w14:paraId="6275CC3D" w14:textId="77777777" w:rsidR="00B92E9C" w:rsidRDefault="003C0934" w:rsidP="00B92E9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alibri"/>
          <w:sz w:val="24"/>
          <w:szCs w:val="24"/>
          <w:lang w:val="en-GB" w:eastAsia="en-GB"/>
        </w:rPr>
      </w:pPr>
      <w:r w:rsidRPr="00317119">
        <w:rPr>
          <w:rFonts w:ascii="Century Gothic" w:eastAsia="Times New Roman" w:hAnsi="Century Gothic" w:cs="Calibri"/>
          <w:sz w:val="24"/>
          <w:szCs w:val="24"/>
          <w:lang w:val="en-GB" w:eastAsia="en-GB"/>
        </w:rPr>
        <w:t xml:space="preserve">This may include covering relevant issues through Relationships Education and Relationships and Sex Education (formerly known as Sex and Relationship Education), tutorials (in colleges) and/or where delivered, through Personal, Social, Health </w:t>
      </w:r>
      <w:r w:rsidRPr="00317119">
        <w:rPr>
          <w:rFonts w:ascii="Century Gothic" w:eastAsia="Times New Roman" w:hAnsi="Century Gothic" w:cs="Calibri"/>
          <w:sz w:val="24"/>
          <w:szCs w:val="24"/>
          <w:lang w:val="en-GB" w:eastAsia="en-GB"/>
        </w:rPr>
        <w:lastRenderedPageBreak/>
        <w:t>and Economic (PSHE) education. The Government has made regulations which will make the subjects of Relationships Education (for all primary pupils) and Relationships and Sex Education (for all secondary pupils) and Health Education (for all pupils in state-funded schools) mandatory from September 2020.</w:t>
      </w:r>
      <w:r w:rsidRPr="00E3065F">
        <w:rPr>
          <w:rFonts w:ascii="Century Gothic" w:eastAsia="Times New Roman" w:hAnsi="Century Gothic" w:cs="Calibri"/>
          <w:sz w:val="24"/>
          <w:szCs w:val="24"/>
          <w:lang w:val="en-GB" w:eastAsia="en-GB"/>
        </w:rPr>
        <w:t xml:space="preserve"> </w:t>
      </w:r>
    </w:p>
    <w:p w14:paraId="3418B2A9" w14:textId="77777777" w:rsidR="00B92E9C" w:rsidRDefault="00B92E9C" w:rsidP="00B92E9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hAnsi="Century Gothic" w:cs="Calibri"/>
          <w:b/>
          <w:bCs/>
          <w:color w:val="auto"/>
          <w:sz w:val="24"/>
          <w:szCs w:val="24"/>
          <w:u w:val="single"/>
        </w:rPr>
      </w:pPr>
    </w:p>
    <w:p w14:paraId="49FFFA3A" w14:textId="3EFB6935" w:rsidR="00293FAC" w:rsidRPr="00B92E9C" w:rsidRDefault="00317119" w:rsidP="00B92E9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alibri"/>
          <w:sz w:val="24"/>
          <w:szCs w:val="24"/>
          <w:lang w:val="en-GB" w:eastAsia="en-GB"/>
        </w:rPr>
      </w:pPr>
      <w:r w:rsidRPr="569F7FA5">
        <w:rPr>
          <w:rFonts w:ascii="Century Gothic" w:hAnsi="Century Gothic" w:cs="Calibri"/>
          <w:b/>
          <w:bCs/>
          <w:color w:val="auto"/>
          <w:sz w:val="24"/>
          <w:szCs w:val="24"/>
          <w:u w:val="single"/>
        </w:rPr>
        <w:t xml:space="preserve">Section </w:t>
      </w:r>
      <w:r w:rsidR="3B959072" w:rsidRPr="569F7FA5">
        <w:rPr>
          <w:rFonts w:ascii="Century Gothic" w:hAnsi="Century Gothic" w:cs="Calibri"/>
          <w:b/>
          <w:bCs/>
          <w:color w:val="auto"/>
          <w:sz w:val="24"/>
          <w:szCs w:val="24"/>
          <w:u w:val="single"/>
        </w:rPr>
        <w:t>G</w:t>
      </w:r>
      <w:r w:rsidRPr="569F7FA5">
        <w:rPr>
          <w:rFonts w:ascii="Century Gothic" w:hAnsi="Century Gothic" w:cs="Calibri"/>
          <w:b/>
          <w:bCs/>
          <w:color w:val="auto"/>
          <w:sz w:val="24"/>
          <w:szCs w:val="24"/>
          <w:u w:val="single"/>
        </w:rPr>
        <w:t xml:space="preserve"> </w:t>
      </w:r>
      <w:r w:rsidR="00293FAC" w:rsidRPr="569F7FA5">
        <w:rPr>
          <w:rFonts w:ascii="Century Gothic" w:hAnsi="Century Gothic" w:cs="Calibri"/>
          <w:b/>
          <w:bCs/>
          <w:color w:val="auto"/>
          <w:sz w:val="24"/>
          <w:szCs w:val="24"/>
          <w:u w:val="single"/>
        </w:rPr>
        <w:t>–</w:t>
      </w:r>
      <w:r w:rsidRPr="569F7FA5">
        <w:rPr>
          <w:rFonts w:ascii="Century Gothic" w:hAnsi="Century Gothic" w:cs="Calibri"/>
          <w:b/>
          <w:bCs/>
          <w:color w:val="auto"/>
          <w:sz w:val="24"/>
          <w:szCs w:val="24"/>
          <w:u w:val="single"/>
        </w:rPr>
        <w:t xml:space="preserve"> </w:t>
      </w:r>
      <w:r w:rsidR="00293FAC" w:rsidRPr="569F7FA5">
        <w:rPr>
          <w:rFonts w:ascii="Century Gothic" w:hAnsi="Century Gothic" w:cs="Calibri"/>
          <w:b/>
          <w:bCs/>
          <w:color w:val="auto"/>
          <w:sz w:val="24"/>
          <w:szCs w:val="24"/>
          <w:u w:val="single"/>
        </w:rPr>
        <w:t>Online Safety</w:t>
      </w:r>
      <w:r w:rsidR="00DC6D41" w:rsidRPr="569F7FA5">
        <w:rPr>
          <w:rFonts w:ascii="Century Gothic" w:hAnsi="Century Gothic" w:cs="Calibri"/>
          <w:b/>
          <w:bCs/>
          <w:color w:val="auto"/>
          <w:sz w:val="24"/>
          <w:szCs w:val="24"/>
          <w:u w:val="single"/>
        </w:rPr>
        <w:t xml:space="preserve"> </w:t>
      </w:r>
      <w:r w:rsidR="00DC6D41" w:rsidRPr="00096E87">
        <w:rPr>
          <w:rFonts w:ascii="Century Gothic" w:hAnsi="Century Gothic" w:cs="Calibri"/>
          <w:b/>
          <w:bCs/>
          <w:color w:val="auto"/>
          <w:sz w:val="24"/>
          <w:szCs w:val="24"/>
          <w:u w:val="single"/>
        </w:rPr>
        <w:t>(</w:t>
      </w:r>
      <w:r w:rsidR="00B35543" w:rsidRPr="00096E87">
        <w:rPr>
          <w:rFonts w:ascii="Century Gothic" w:hAnsi="Century Gothic" w:cs="Calibri"/>
          <w:b/>
          <w:bCs/>
          <w:color w:val="auto"/>
          <w:sz w:val="24"/>
          <w:szCs w:val="24"/>
          <w:u w:val="single"/>
        </w:rPr>
        <w:t xml:space="preserve">Keeping </w:t>
      </w:r>
      <w:r w:rsidR="00AA39E9" w:rsidRPr="00096E87">
        <w:rPr>
          <w:rFonts w:ascii="Century Gothic" w:hAnsi="Century Gothic" w:cs="Calibri"/>
          <w:b/>
          <w:bCs/>
          <w:color w:val="auto"/>
          <w:sz w:val="24"/>
          <w:szCs w:val="24"/>
          <w:u w:val="single"/>
        </w:rPr>
        <w:t>C</w:t>
      </w:r>
      <w:r w:rsidR="00B35543" w:rsidRPr="00096E87">
        <w:rPr>
          <w:rFonts w:ascii="Century Gothic" w:hAnsi="Century Gothic" w:cs="Calibri"/>
          <w:b/>
          <w:bCs/>
          <w:color w:val="auto"/>
          <w:sz w:val="24"/>
          <w:szCs w:val="24"/>
          <w:u w:val="single"/>
        </w:rPr>
        <w:t>hildren Safe in Education</w:t>
      </w:r>
      <w:r w:rsidR="00AA39E9" w:rsidRPr="00096E87">
        <w:rPr>
          <w:rFonts w:ascii="Century Gothic" w:hAnsi="Century Gothic" w:cs="Calibri"/>
          <w:b/>
          <w:bCs/>
          <w:color w:val="auto"/>
          <w:sz w:val="24"/>
          <w:szCs w:val="24"/>
          <w:u w:val="single"/>
        </w:rPr>
        <w:t xml:space="preserve"> </w:t>
      </w:r>
      <w:r w:rsidR="00B35543" w:rsidRPr="00096E87">
        <w:rPr>
          <w:rFonts w:ascii="Century Gothic" w:hAnsi="Century Gothic" w:cs="Calibri"/>
          <w:b/>
          <w:bCs/>
          <w:color w:val="auto"/>
          <w:sz w:val="24"/>
          <w:szCs w:val="24"/>
          <w:u w:val="single"/>
        </w:rPr>
        <w:t>202</w:t>
      </w:r>
      <w:r w:rsidR="00AA39E9" w:rsidRPr="00096E87">
        <w:rPr>
          <w:rFonts w:ascii="Century Gothic" w:hAnsi="Century Gothic" w:cs="Calibri"/>
          <w:b/>
          <w:bCs/>
          <w:color w:val="auto"/>
          <w:sz w:val="24"/>
          <w:szCs w:val="24"/>
          <w:u w:val="single"/>
        </w:rPr>
        <w:t>4,</w:t>
      </w:r>
      <w:r w:rsidR="00B35543" w:rsidRPr="00096E87">
        <w:rPr>
          <w:rFonts w:ascii="Century Gothic" w:hAnsi="Century Gothic" w:cs="Calibri"/>
          <w:b/>
          <w:bCs/>
          <w:color w:val="auto"/>
          <w:sz w:val="24"/>
          <w:szCs w:val="24"/>
          <w:u w:val="single"/>
        </w:rPr>
        <w:t xml:space="preserve"> Page 3</w:t>
      </w:r>
      <w:r w:rsidR="00AA39E9" w:rsidRPr="00096E87">
        <w:rPr>
          <w:rFonts w:ascii="Century Gothic" w:hAnsi="Century Gothic" w:cs="Calibri"/>
          <w:b/>
          <w:bCs/>
          <w:color w:val="auto"/>
          <w:sz w:val="24"/>
          <w:szCs w:val="24"/>
          <w:u w:val="single"/>
        </w:rPr>
        <w:t>8</w:t>
      </w:r>
      <w:r w:rsidR="00B35543" w:rsidRPr="00096E87">
        <w:rPr>
          <w:rFonts w:ascii="Century Gothic" w:hAnsi="Century Gothic" w:cs="Calibri"/>
          <w:b/>
          <w:bCs/>
          <w:color w:val="auto"/>
          <w:sz w:val="24"/>
          <w:szCs w:val="24"/>
          <w:u w:val="single"/>
        </w:rPr>
        <w:t xml:space="preserve">- </w:t>
      </w:r>
      <w:r w:rsidR="00AA39E9" w:rsidRPr="00096E87">
        <w:rPr>
          <w:rFonts w:ascii="Century Gothic" w:hAnsi="Century Gothic" w:cs="Calibri"/>
          <w:b/>
          <w:bCs/>
          <w:color w:val="auto"/>
          <w:sz w:val="24"/>
          <w:szCs w:val="24"/>
          <w:u w:val="single"/>
        </w:rPr>
        <w:t>42</w:t>
      </w:r>
      <w:r w:rsidR="00B35543" w:rsidRPr="00096E87">
        <w:rPr>
          <w:rFonts w:ascii="Century Gothic" w:hAnsi="Century Gothic" w:cs="Calibri"/>
          <w:b/>
          <w:bCs/>
          <w:color w:val="auto"/>
          <w:sz w:val="24"/>
          <w:szCs w:val="24"/>
          <w:u w:val="single"/>
        </w:rPr>
        <w:t xml:space="preserve"> </w:t>
      </w:r>
      <w:r w:rsidR="00DC6D41" w:rsidRPr="00096E87">
        <w:rPr>
          <w:rFonts w:ascii="Century Gothic" w:hAnsi="Century Gothic" w:cs="Calibri"/>
          <w:b/>
          <w:bCs/>
          <w:color w:val="auto"/>
          <w:sz w:val="24"/>
          <w:szCs w:val="24"/>
          <w:u w:val="single"/>
        </w:rPr>
        <w:t>Paragraphs</w:t>
      </w:r>
      <w:r w:rsidR="00B84252" w:rsidRPr="00096E87">
        <w:rPr>
          <w:rFonts w:ascii="Century Gothic" w:hAnsi="Century Gothic" w:cs="Calibri"/>
          <w:b/>
          <w:bCs/>
          <w:color w:val="auto"/>
          <w:sz w:val="24"/>
          <w:szCs w:val="24"/>
          <w:u w:val="single"/>
        </w:rPr>
        <w:t xml:space="preserve"> </w:t>
      </w:r>
      <w:r w:rsidR="00DC6D41" w:rsidRPr="00096E87">
        <w:rPr>
          <w:rFonts w:ascii="Century Gothic" w:hAnsi="Century Gothic" w:cs="Calibri"/>
          <w:b/>
          <w:bCs/>
          <w:color w:val="auto"/>
          <w:sz w:val="24"/>
          <w:szCs w:val="24"/>
          <w:u w:val="single"/>
        </w:rPr>
        <w:t>13</w:t>
      </w:r>
      <w:r w:rsidR="00AA39E9" w:rsidRPr="00096E87">
        <w:rPr>
          <w:rFonts w:ascii="Century Gothic" w:hAnsi="Century Gothic" w:cs="Calibri"/>
          <w:b/>
          <w:bCs/>
          <w:color w:val="auto"/>
          <w:sz w:val="24"/>
          <w:szCs w:val="24"/>
          <w:u w:val="single"/>
        </w:rPr>
        <w:t>4</w:t>
      </w:r>
      <w:r w:rsidR="00DC6D41" w:rsidRPr="00096E87">
        <w:rPr>
          <w:rFonts w:ascii="Century Gothic" w:hAnsi="Century Gothic" w:cs="Calibri"/>
          <w:b/>
          <w:bCs/>
          <w:color w:val="auto"/>
          <w:sz w:val="24"/>
          <w:szCs w:val="24"/>
          <w:u w:val="single"/>
        </w:rPr>
        <w:t xml:space="preserve"> </w:t>
      </w:r>
      <w:r w:rsidR="00B84252" w:rsidRPr="00096E87">
        <w:rPr>
          <w:rFonts w:ascii="Century Gothic" w:hAnsi="Century Gothic" w:cs="Calibri"/>
          <w:b/>
          <w:bCs/>
          <w:color w:val="auto"/>
          <w:sz w:val="24"/>
          <w:szCs w:val="24"/>
          <w:u w:val="single"/>
        </w:rPr>
        <w:t>– 1</w:t>
      </w:r>
      <w:r w:rsidR="00AA39E9" w:rsidRPr="00096E87">
        <w:rPr>
          <w:rFonts w:ascii="Century Gothic" w:hAnsi="Century Gothic" w:cs="Calibri"/>
          <w:b/>
          <w:bCs/>
          <w:color w:val="auto"/>
          <w:sz w:val="24"/>
          <w:szCs w:val="24"/>
          <w:u w:val="single"/>
        </w:rPr>
        <w:t>54</w:t>
      </w:r>
      <w:r w:rsidR="00DC6D41" w:rsidRPr="00096E87">
        <w:rPr>
          <w:rFonts w:ascii="Century Gothic" w:hAnsi="Century Gothic" w:cs="Calibri"/>
          <w:b/>
          <w:bCs/>
          <w:color w:val="auto"/>
          <w:sz w:val="24"/>
          <w:szCs w:val="24"/>
          <w:u w:val="single"/>
        </w:rPr>
        <w:t>)</w:t>
      </w:r>
    </w:p>
    <w:p w14:paraId="62431CDC" w14:textId="77777777" w:rsidR="009F7785" w:rsidRPr="009F7785" w:rsidRDefault="009F7785" w:rsidP="009F7785">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eastAsia="Times New Roman"/>
          <w:sz w:val="24"/>
          <w:szCs w:val="24"/>
          <w:lang w:val="en-GB" w:eastAsia="en-GB"/>
        </w:rPr>
      </w:pPr>
    </w:p>
    <w:p w14:paraId="5F5A095E" w14:textId="5F5F08D2" w:rsidR="00B35543" w:rsidRPr="009F7785" w:rsidRDefault="009F7785" w:rsidP="009F7785">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sidRPr="009F7785">
        <w:rPr>
          <w:rFonts w:ascii="Century Gothic" w:eastAsia="Times New Roman" w:hAnsi="Century Gothic"/>
          <w:sz w:val="24"/>
          <w:szCs w:val="24"/>
          <w:lang w:val="en-GB" w:eastAsia="en-GB"/>
        </w:rPr>
        <w:t>It is essential that children are safeguarded from potentially harmful and</w:t>
      </w:r>
      <w:r>
        <w:rPr>
          <w:rFonts w:ascii="Century Gothic" w:eastAsia="Times New Roman" w:hAnsi="Century Gothic"/>
          <w:sz w:val="24"/>
          <w:szCs w:val="24"/>
          <w:lang w:val="en-GB" w:eastAsia="en-GB"/>
        </w:rPr>
        <w:t xml:space="preserve"> </w:t>
      </w:r>
      <w:r w:rsidRPr="009F7785">
        <w:rPr>
          <w:rFonts w:ascii="Century Gothic" w:eastAsia="Times New Roman" w:hAnsi="Century Gothic"/>
          <w:sz w:val="24"/>
          <w:szCs w:val="24"/>
          <w:lang w:val="en-GB" w:eastAsia="en-GB"/>
        </w:rPr>
        <w:t>inappropriate online material. An effective whole school and college approach to online</w:t>
      </w:r>
      <w:r>
        <w:rPr>
          <w:rFonts w:ascii="Century Gothic" w:eastAsia="Times New Roman" w:hAnsi="Century Gothic"/>
          <w:sz w:val="24"/>
          <w:szCs w:val="24"/>
          <w:lang w:val="en-GB" w:eastAsia="en-GB"/>
        </w:rPr>
        <w:t xml:space="preserve"> </w:t>
      </w:r>
      <w:r w:rsidRPr="009F7785">
        <w:rPr>
          <w:rFonts w:ascii="Century Gothic" w:eastAsia="Times New Roman" w:hAnsi="Century Gothic"/>
          <w:sz w:val="24"/>
          <w:szCs w:val="24"/>
          <w:lang w:val="en-GB" w:eastAsia="en-GB"/>
        </w:rPr>
        <w:t>safety empowers a school or college to protect and educate pupils, students, and staff in</w:t>
      </w:r>
      <w:r>
        <w:rPr>
          <w:rFonts w:ascii="Century Gothic" w:eastAsia="Times New Roman" w:hAnsi="Century Gothic"/>
          <w:sz w:val="24"/>
          <w:szCs w:val="24"/>
          <w:lang w:val="en-GB" w:eastAsia="en-GB"/>
        </w:rPr>
        <w:t xml:space="preserve"> </w:t>
      </w:r>
      <w:r w:rsidRPr="009F7785">
        <w:rPr>
          <w:rFonts w:ascii="Century Gothic" w:eastAsia="Times New Roman" w:hAnsi="Century Gothic"/>
          <w:sz w:val="24"/>
          <w:szCs w:val="24"/>
          <w:lang w:val="en-GB" w:eastAsia="en-GB"/>
        </w:rPr>
        <w:t>their use of technology and establishes mechanisms to identify, intervene in, and</w:t>
      </w:r>
      <w:r>
        <w:rPr>
          <w:rFonts w:ascii="Century Gothic" w:eastAsia="Times New Roman" w:hAnsi="Century Gothic"/>
          <w:sz w:val="24"/>
          <w:szCs w:val="24"/>
          <w:lang w:val="en-GB" w:eastAsia="en-GB"/>
        </w:rPr>
        <w:t xml:space="preserve"> </w:t>
      </w:r>
      <w:r w:rsidRPr="009F7785">
        <w:rPr>
          <w:rFonts w:ascii="Century Gothic" w:eastAsia="Times New Roman" w:hAnsi="Century Gothic"/>
          <w:sz w:val="24"/>
          <w:szCs w:val="24"/>
          <w:lang w:val="en-GB" w:eastAsia="en-GB"/>
        </w:rPr>
        <w:t>escalate any concerns where appropriate.</w:t>
      </w:r>
    </w:p>
    <w:p w14:paraId="49E398E2" w14:textId="1C263FEE" w:rsidR="009F7785" w:rsidRPr="00544928" w:rsidRDefault="00544928" w:rsidP="00544928">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Arial" w:hAnsi="Century Gothic" w:cs="Calibri"/>
          <w:color w:val="auto"/>
          <w:sz w:val="24"/>
          <w:szCs w:val="24"/>
        </w:rPr>
      </w:pPr>
      <w:r w:rsidRPr="569F7FA5">
        <w:rPr>
          <w:rFonts w:ascii="Century Gothic" w:eastAsia="Arial" w:hAnsi="Century Gothic" w:cs="Calibri"/>
          <w:color w:val="auto"/>
          <w:sz w:val="24"/>
          <w:szCs w:val="24"/>
        </w:rPr>
        <w:t>When children use the school’s network to access the internet, they are protected from inappropriate content by our filtering and monitoring systems</w:t>
      </w:r>
      <w:r>
        <w:rPr>
          <w:rFonts w:ascii="Century Gothic" w:eastAsia="Arial" w:hAnsi="Century Gothic" w:cs="Calibri"/>
          <w:color w:val="auto"/>
          <w:sz w:val="24"/>
          <w:szCs w:val="24"/>
        </w:rPr>
        <w:t>, see e-safety</w:t>
      </w:r>
      <w:r w:rsidR="00BC25EB">
        <w:rPr>
          <w:rFonts w:ascii="Century Gothic" w:eastAsia="Arial" w:hAnsi="Century Gothic" w:cs="Calibri"/>
          <w:color w:val="auto"/>
          <w:sz w:val="24"/>
          <w:szCs w:val="24"/>
        </w:rPr>
        <w:t xml:space="preserve"> policy</w:t>
      </w:r>
      <w:r w:rsidRPr="569F7FA5">
        <w:rPr>
          <w:rFonts w:ascii="Century Gothic" w:eastAsia="Arial" w:hAnsi="Century Gothic" w:cs="Calibri"/>
          <w:color w:val="auto"/>
          <w:sz w:val="24"/>
          <w:szCs w:val="24"/>
        </w:rPr>
        <w:t xml:space="preserve">. </w:t>
      </w:r>
      <w:r>
        <w:rPr>
          <w:rFonts w:ascii="Century Gothic" w:eastAsia="Arial" w:hAnsi="Century Gothic" w:cs="Calibri"/>
          <w:color w:val="auto"/>
          <w:sz w:val="24"/>
          <w:szCs w:val="24"/>
        </w:rPr>
        <w:t>We acknowledge that many</w:t>
      </w:r>
      <w:r w:rsidRPr="569F7FA5">
        <w:rPr>
          <w:rFonts w:ascii="Century Gothic" w:eastAsia="Arial" w:hAnsi="Century Gothic" w:cs="Calibri"/>
          <w:color w:val="auto"/>
          <w:sz w:val="24"/>
          <w:szCs w:val="24"/>
        </w:rPr>
        <w:t xml:space="preserve"> pupils </w:t>
      </w:r>
      <w:r>
        <w:rPr>
          <w:rFonts w:ascii="Century Gothic" w:eastAsia="Arial" w:hAnsi="Century Gothic" w:cs="Calibri"/>
          <w:color w:val="auto"/>
          <w:sz w:val="24"/>
          <w:szCs w:val="24"/>
        </w:rPr>
        <w:t>may have</w:t>
      </w:r>
      <w:r w:rsidRPr="569F7FA5">
        <w:rPr>
          <w:rFonts w:ascii="Century Gothic" w:eastAsia="Arial" w:hAnsi="Century Gothic" w:cs="Calibri"/>
          <w:color w:val="auto"/>
          <w:sz w:val="24"/>
          <w:szCs w:val="24"/>
        </w:rPr>
        <w:t xml:space="preserve"> access </w:t>
      </w:r>
      <w:r>
        <w:rPr>
          <w:rFonts w:ascii="Century Gothic" w:eastAsia="Arial" w:hAnsi="Century Gothic" w:cs="Calibri"/>
          <w:color w:val="auto"/>
          <w:sz w:val="24"/>
          <w:szCs w:val="24"/>
        </w:rPr>
        <w:t xml:space="preserve">to </w:t>
      </w:r>
      <w:r w:rsidRPr="569F7FA5">
        <w:rPr>
          <w:rFonts w:ascii="Century Gothic" w:eastAsia="Arial" w:hAnsi="Century Gothic" w:cs="Calibri"/>
          <w:color w:val="auto"/>
          <w:sz w:val="24"/>
          <w:szCs w:val="24"/>
        </w:rPr>
        <w:t>the internet using their own d</w:t>
      </w:r>
      <w:r>
        <w:rPr>
          <w:rFonts w:ascii="Century Gothic" w:eastAsia="Arial" w:hAnsi="Century Gothic" w:cs="Calibri"/>
          <w:color w:val="auto"/>
          <w:sz w:val="24"/>
          <w:szCs w:val="24"/>
        </w:rPr>
        <w:t>evices and therefore our wider curriculum and linked policies (for example mobile phone policy)</w:t>
      </w:r>
      <w:r w:rsidR="00B35543">
        <w:rPr>
          <w:rFonts w:ascii="Century Gothic" w:eastAsia="Arial" w:hAnsi="Century Gothic" w:cs="Calibri"/>
          <w:color w:val="auto"/>
          <w:sz w:val="24"/>
          <w:szCs w:val="24"/>
        </w:rPr>
        <w:t xml:space="preserve"> </w:t>
      </w:r>
      <w:r>
        <w:rPr>
          <w:rFonts w:ascii="Century Gothic" w:eastAsia="Arial" w:hAnsi="Century Gothic" w:cs="Calibri"/>
          <w:color w:val="auto"/>
          <w:sz w:val="24"/>
          <w:szCs w:val="24"/>
        </w:rPr>
        <w:t xml:space="preserve">ensure that pupils have an awareness and understanding of online risks. </w:t>
      </w:r>
    </w:p>
    <w:p w14:paraId="16287F21" w14:textId="77777777" w:rsidR="00B84252" w:rsidRDefault="00B84252"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p>
    <w:p w14:paraId="685146E6" w14:textId="08B1EEC3" w:rsidR="00B92E9C" w:rsidRPr="00B92E9C" w:rsidRDefault="00B84252" w:rsidP="00B92E9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r>
        <w:rPr>
          <w:rFonts w:ascii="Century Gothic" w:eastAsia="Times New Roman" w:hAnsi="Century Gothic"/>
          <w:sz w:val="24"/>
          <w:szCs w:val="24"/>
          <w:lang w:val="en-GB" w:eastAsia="en-GB"/>
        </w:rPr>
        <w:t xml:space="preserve">Governing bodies and proprietors should ensure their school or college has appropriate filters and monitoring systems in place and regularly review their effectiveness </w:t>
      </w:r>
      <w:r w:rsidR="00B92E9C" w:rsidRPr="00096E87">
        <w:rPr>
          <w:rFonts w:ascii="Century Gothic" w:eastAsia="Times New Roman" w:hAnsi="Century Gothic"/>
          <w:sz w:val="24"/>
          <w:szCs w:val="24"/>
          <w:lang w:val="en-GB" w:eastAsia="en-GB"/>
        </w:rPr>
        <w:t>(Keeping Children Safe in Education 202</w:t>
      </w:r>
      <w:r w:rsidR="00AA39E9" w:rsidRPr="00096E87">
        <w:rPr>
          <w:rFonts w:ascii="Century Gothic" w:eastAsia="Times New Roman" w:hAnsi="Century Gothic"/>
          <w:sz w:val="24"/>
          <w:szCs w:val="24"/>
          <w:lang w:val="en-GB" w:eastAsia="en-GB"/>
        </w:rPr>
        <w:t>4,</w:t>
      </w:r>
      <w:r w:rsidR="00B92E9C" w:rsidRPr="00096E87">
        <w:rPr>
          <w:rFonts w:ascii="Century Gothic" w:eastAsia="Times New Roman" w:hAnsi="Century Gothic"/>
          <w:sz w:val="24"/>
          <w:szCs w:val="24"/>
          <w:lang w:val="en-GB" w:eastAsia="en-GB"/>
        </w:rPr>
        <w:t xml:space="preserve"> Page</w:t>
      </w:r>
      <w:r w:rsidR="00AA39E9" w:rsidRPr="00096E87">
        <w:rPr>
          <w:rFonts w:ascii="Century Gothic" w:eastAsia="Times New Roman" w:hAnsi="Century Gothic"/>
          <w:sz w:val="24"/>
          <w:szCs w:val="24"/>
          <w:lang w:val="en-GB" w:eastAsia="en-GB"/>
        </w:rPr>
        <w:t xml:space="preserve"> 40</w:t>
      </w:r>
      <w:r w:rsidR="00B92E9C" w:rsidRPr="00096E87">
        <w:rPr>
          <w:rFonts w:ascii="Century Gothic" w:eastAsia="Times New Roman" w:hAnsi="Century Gothic"/>
          <w:sz w:val="24"/>
          <w:szCs w:val="24"/>
          <w:lang w:val="en-GB" w:eastAsia="en-GB"/>
        </w:rPr>
        <w:t>, Paragraphs 14</w:t>
      </w:r>
      <w:r w:rsidR="00AA39E9" w:rsidRPr="00096E87">
        <w:rPr>
          <w:rFonts w:ascii="Century Gothic" w:eastAsia="Times New Roman" w:hAnsi="Century Gothic"/>
          <w:sz w:val="24"/>
          <w:szCs w:val="24"/>
          <w:lang w:val="en-GB" w:eastAsia="en-GB"/>
        </w:rPr>
        <w:t>3</w:t>
      </w:r>
      <w:r w:rsidR="00B92E9C" w:rsidRPr="00096E87">
        <w:rPr>
          <w:rFonts w:ascii="Century Gothic" w:eastAsia="Times New Roman" w:hAnsi="Century Gothic"/>
          <w:sz w:val="24"/>
          <w:szCs w:val="24"/>
          <w:lang w:val="en-GB" w:eastAsia="en-GB"/>
        </w:rPr>
        <w:t xml:space="preserve">) </w:t>
      </w:r>
      <w:r w:rsidR="00B92E9C" w:rsidRPr="00AA39E9">
        <w:rPr>
          <w:rFonts w:ascii="Century Gothic" w:eastAsia="Times New Roman" w:hAnsi="Century Gothic"/>
          <w:sz w:val="24"/>
          <w:szCs w:val="24"/>
          <w:lang w:val="en-GB" w:eastAsia="en-GB"/>
        </w:rPr>
        <w:t>with</w:t>
      </w:r>
      <w:r w:rsidR="00B92E9C" w:rsidRPr="00B92E9C">
        <w:rPr>
          <w:rFonts w:ascii="Century Gothic" w:eastAsia="Times New Roman" w:hAnsi="Century Gothic"/>
          <w:sz w:val="24"/>
          <w:szCs w:val="24"/>
          <w:lang w:val="en-GB" w:eastAsia="en-GB"/>
        </w:rPr>
        <w:t xml:space="preserve"> clear identified role and responsibilities for all involved in this area of safeguarding.</w:t>
      </w:r>
    </w:p>
    <w:p w14:paraId="4045F681" w14:textId="570E7A1E" w:rsidR="00544928" w:rsidRDefault="00544928"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bookmarkStart w:id="7" w:name="_Hlk141083922"/>
    </w:p>
    <w:bookmarkEnd w:id="7"/>
    <w:p w14:paraId="5E162C34" w14:textId="4DFFE946" w:rsidR="00544928" w:rsidRDefault="00544928"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r>
        <w:rPr>
          <w:rFonts w:ascii="Century Gothic" w:eastAsia="Times New Roman" w:hAnsi="Century Gothic"/>
          <w:sz w:val="24"/>
          <w:szCs w:val="24"/>
          <w:lang w:val="en-GB" w:eastAsia="en-GB"/>
        </w:rPr>
        <w:t xml:space="preserve">At </w:t>
      </w:r>
      <w:r w:rsidRPr="00BC25EB">
        <w:rPr>
          <w:rFonts w:ascii="Century Gothic" w:eastAsia="Times New Roman" w:hAnsi="Century Gothic"/>
          <w:b/>
          <w:sz w:val="24"/>
          <w:szCs w:val="24"/>
          <w:shd w:val="clear" w:color="auto" w:fill="00FF00"/>
          <w:lang w:val="en-GB" w:eastAsia="en-GB"/>
        </w:rPr>
        <w:t>(INSERT SCHOOL NAME)</w:t>
      </w:r>
      <w:r>
        <w:rPr>
          <w:rFonts w:ascii="Century Gothic" w:eastAsia="Times New Roman" w:hAnsi="Century Gothic"/>
          <w:sz w:val="24"/>
          <w:szCs w:val="24"/>
          <w:lang w:val="en-GB" w:eastAsia="en-GB"/>
        </w:rPr>
        <w:t xml:space="preserve"> we ensure that we meet the Digital and Technology Standards as detailed in</w:t>
      </w:r>
      <w:r w:rsidR="00BC25EB">
        <w:rPr>
          <w:rFonts w:ascii="Century Gothic" w:eastAsia="Times New Roman" w:hAnsi="Century Gothic"/>
          <w:sz w:val="24"/>
          <w:szCs w:val="24"/>
          <w:lang w:val="en-GB" w:eastAsia="en-GB"/>
        </w:rPr>
        <w:t xml:space="preserve"> the DFE publication ‘</w:t>
      </w:r>
      <w:r w:rsidR="00BC25EB" w:rsidRPr="00BC25EB">
        <w:rPr>
          <w:rFonts w:ascii="Century Gothic" w:eastAsia="Times New Roman" w:hAnsi="Century Gothic"/>
          <w:i/>
          <w:sz w:val="24"/>
          <w:szCs w:val="24"/>
          <w:lang w:val="en-GB" w:eastAsia="en-GB"/>
        </w:rPr>
        <w:t xml:space="preserve">Meeting digital and technology standards in schools’ </w:t>
      </w:r>
      <w:r w:rsidR="00BC25EB">
        <w:rPr>
          <w:rFonts w:ascii="Century Gothic" w:eastAsia="Times New Roman" w:hAnsi="Century Gothic"/>
          <w:sz w:val="24"/>
          <w:szCs w:val="24"/>
          <w:lang w:val="en-GB" w:eastAsia="en-GB"/>
        </w:rPr>
        <w:t>2023</w:t>
      </w:r>
    </w:p>
    <w:p w14:paraId="616FC722" w14:textId="5516931A" w:rsidR="00544928" w:rsidRDefault="00544928"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r>
        <w:rPr>
          <w:rFonts w:ascii="Century Gothic" w:eastAsia="Times New Roman" w:hAnsi="Century Gothic"/>
          <w:sz w:val="24"/>
          <w:szCs w:val="24"/>
          <w:lang w:val="en-GB" w:eastAsia="en-GB"/>
        </w:rPr>
        <w:t xml:space="preserve"> </w:t>
      </w:r>
      <w:hyperlink r:id="rId15" w:history="1">
        <w:r w:rsidRPr="00544928">
          <w:rPr>
            <w:color w:val="0000FF"/>
            <w:u w:val="single"/>
          </w:rPr>
          <w:t>Meeting digital and technology standards in schools and colleges - Filtering and monitoring standards for schools and colleges - Guidance - GOV.UK (www.gov.uk)</w:t>
        </w:r>
      </w:hyperlink>
    </w:p>
    <w:p w14:paraId="68D0B9BE" w14:textId="77777777" w:rsidR="000C64AE" w:rsidRPr="000C64AE" w:rsidRDefault="000C64AE" w:rsidP="000C64AE">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color w:val="auto"/>
          <w:sz w:val="24"/>
          <w:szCs w:val="24"/>
        </w:rPr>
      </w:pPr>
    </w:p>
    <w:p w14:paraId="6A5E8604" w14:textId="592292A9" w:rsidR="009637E0" w:rsidRPr="00E3065F" w:rsidRDefault="00293FAC" w:rsidP="569F7FA5">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r w:rsidRPr="569F7FA5">
        <w:rPr>
          <w:rFonts w:ascii="Century Gothic" w:hAnsi="Century Gothic" w:cs="Calibri"/>
          <w:b/>
          <w:bCs/>
          <w:color w:val="auto"/>
          <w:sz w:val="24"/>
          <w:szCs w:val="24"/>
          <w:u w:val="single"/>
        </w:rPr>
        <w:t xml:space="preserve">Section </w:t>
      </w:r>
      <w:r w:rsidR="180C1D0C" w:rsidRPr="569F7FA5">
        <w:rPr>
          <w:rFonts w:ascii="Century Gothic" w:hAnsi="Century Gothic" w:cs="Calibri"/>
          <w:b/>
          <w:bCs/>
          <w:color w:val="auto"/>
          <w:sz w:val="24"/>
          <w:szCs w:val="24"/>
          <w:u w:val="single"/>
        </w:rPr>
        <w:t>H</w:t>
      </w:r>
      <w:r w:rsidRPr="569F7FA5">
        <w:rPr>
          <w:rFonts w:ascii="Century Gothic" w:hAnsi="Century Gothic" w:cs="Calibri"/>
          <w:b/>
          <w:bCs/>
          <w:color w:val="auto"/>
          <w:sz w:val="24"/>
          <w:szCs w:val="24"/>
          <w:u w:val="single"/>
        </w:rPr>
        <w:t xml:space="preserve"> - </w:t>
      </w:r>
      <w:r w:rsidR="009637E0" w:rsidRPr="569F7FA5">
        <w:rPr>
          <w:rFonts w:ascii="Century Gothic" w:hAnsi="Century Gothic" w:cs="Calibri"/>
          <w:b/>
          <w:bCs/>
          <w:color w:val="auto"/>
          <w:sz w:val="24"/>
          <w:szCs w:val="24"/>
          <w:u w:val="single"/>
        </w:rPr>
        <w:t>Working with parents/carers</w:t>
      </w:r>
    </w:p>
    <w:p w14:paraId="0B4020A7" w14:textId="77777777" w:rsidR="003C0934" w:rsidRPr="00E3065F" w:rsidRDefault="003C0934"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7DB95544" w14:textId="77777777" w:rsidR="009637E0" w:rsidRPr="00E3065F" w:rsidRDefault="009637E0" w:rsidP="009A330F">
      <w:pPr>
        <w:numPr>
          <w:ilvl w:val="0"/>
          <w:numId w:val="3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Parents and carers play an important role in protecting their children from harm.  </w:t>
      </w:r>
    </w:p>
    <w:p w14:paraId="4F4EECB7" w14:textId="689D9B1B" w:rsidR="009637E0" w:rsidRPr="00E3065F" w:rsidRDefault="009637E0" w:rsidP="009A330F">
      <w:pPr>
        <w:numPr>
          <w:ilvl w:val="0"/>
          <w:numId w:val="39"/>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In most cases, the school will discuss concerns about a pupil with the family and, where appropriate, seek their</w:t>
      </w:r>
      <w:r w:rsidR="00BC25EB">
        <w:rPr>
          <w:rFonts w:ascii="Century Gothic" w:hAnsi="Century Gothic" w:cs="Calibri"/>
          <w:color w:val="auto"/>
          <w:sz w:val="24"/>
          <w:szCs w:val="24"/>
        </w:rPr>
        <w:t xml:space="preserve"> </w:t>
      </w:r>
      <w:r w:rsidR="00B92E9C">
        <w:rPr>
          <w:rFonts w:ascii="Century Gothic" w:hAnsi="Century Gothic" w:cs="Calibri"/>
          <w:color w:val="auto"/>
          <w:sz w:val="24"/>
          <w:szCs w:val="24"/>
        </w:rPr>
        <w:t xml:space="preserve">consent </w:t>
      </w:r>
      <w:r w:rsidRPr="00E3065F">
        <w:rPr>
          <w:rFonts w:ascii="Century Gothic" w:hAnsi="Century Gothic" w:cs="Calibri"/>
          <w:color w:val="auto"/>
          <w:sz w:val="24"/>
          <w:szCs w:val="24"/>
        </w:rPr>
        <w:t>to mak</w:t>
      </w:r>
      <w:r w:rsidR="00BC25EB">
        <w:rPr>
          <w:rFonts w:ascii="Century Gothic" w:hAnsi="Century Gothic" w:cs="Calibri"/>
          <w:color w:val="auto"/>
          <w:sz w:val="24"/>
          <w:szCs w:val="24"/>
        </w:rPr>
        <w:t>e</w:t>
      </w:r>
      <w:r w:rsidRPr="00E3065F">
        <w:rPr>
          <w:rFonts w:ascii="Century Gothic" w:hAnsi="Century Gothic" w:cs="Calibri"/>
          <w:color w:val="auto"/>
          <w:sz w:val="24"/>
          <w:szCs w:val="24"/>
        </w:rPr>
        <w:t xml:space="preserve"> </w:t>
      </w:r>
      <w:r w:rsidR="00BC25EB">
        <w:rPr>
          <w:rFonts w:ascii="Century Gothic" w:hAnsi="Century Gothic" w:cs="Calibri"/>
          <w:color w:val="auto"/>
          <w:sz w:val="24"/>
          <w:szCs w:val="24"/>
        </w:rPr>
        <w:t xml:space="preserve">a </w:t>
      </w:r>
      <w:r w:rsidRPr="00E3065F">
        <w:rPr>
          <w:rFonts w:ascii="Century Gothic" w:hAnsi="Century Gothic" w:cs="Calibri"/>
          <w:color w:val="auto"/>
          <w:sz w:val="24"/>
          <w:szCs w:val="24"/>
        </w:rPr>
        <w:t xml:space="preserve">referral to </w:t>
      </w:r>
      <w:r w:rsidR="00BC25EB">
        <w:rPr>
          <w:rFonts w:ascii="Century Gothic" w:hAnsi="Century Gothic" w:cs="Calibri"/>
          <w:color w:val="auto"/>
          <w:sz w:val="24"/>
          <w:szCs w:val="24"/>
        </w:rPr>
        <w:t>City MASH</w:t>
      </w:r>
      <w:r w:rsidRPr="00E3065F">
        <w:rPr>
          <w:rFonts w:ascii="Century Gothic" w:hAnsi="Century Gothic" w:cs="Calibri"/>
          <w:color w:val="auto"/>
          <w:sz w:val="24"/>
          <w:szCs w:val="24"/>
        </w:rPr>
        <w:t>.</w:t>
      </w:r>
      <w:r w:rsidR="00BC25EB">
        <w:rPr>
          <w:rFonts w:ascii="Century Gothic" w:hAnsi="Century Gothic" w:cs="Calibri"/>
          <w:color w:val="auto"/>
          <w:sz w:val="24"/>
          <w:szCs w:val="24"/>
        </w:rPr>
        <w:t xml:space="preserve"> </w:t>
      </w:r>
    </w:p>
    <w:p w14:paraId="10E67924" w14:textId="56766272" w:rsidR="009637E0" w:rsidRPr="00E3065F" w:rsidRDefault="009637E0" w:rsidP="009A330F">
      <w:pPr>
        <w:numPr>
          <w:ilvl w:val="0"/>
          <w:numId w:val="41"/>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The pupil’s views will be considered in deciding whether to inform the family, particularly where the pupil is sufficiently mature to make informed </w:t>
      </w:r>
      <w:r w:rsidR="007916CC" w:rsidRPr="00E3065F">
        <w:rPr>
          <w:rFonts w:ascii="Century Gothic" w:hAnsi="Century Gothic" w:cs="Calibri"/>
          <w:color w:val="auto"/>
          <w:sz w:val="24"/>
          <w:szCs w:val="24"/>
        </w:rPr>
        <w:t>judgments</w:t>
      </w:r>
      <w:r w:rsidRPr="00E3065F">
        <w:rPr>
          <w:rFonts w:ascii="Century Gothic" w:hAnsi="Century Gothic" w:cs="Calibri"/>
          <w:color w:val="auto"/>
          <w:sz w:val="24"/>
          <w:szCs w:val="24"/>
        </w:rPr>
        <w:t xml:space="preserve"> about the issues</w:t>
      </w:r>
      <w:r w:rsidR="00BC25EB">
        <w:rPr>
          <w:rFonts w:ascii="Century Gothic" w:hAnsi="Century Gothic" w:cs="Calibri"/>
          <w:color w:val="auto"/>
          <w:sz w:val="24"/>
          <w:szCs w:val="24"/>
        </w:rPr>
        <w:t xml:space="preserve">. Where appropriate a child may be asked for their consent. </w:t>
      </w:r>
    </w:p>
    <w:p w14:paraId="1D7B270A"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1C191ED4" w14:textId="2A72AF20" w:rsidR="00317119" w:rsidRDefault="009637E0" w:rsidP="00BC25EB">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E3065F">
        <w:rPr>
          <w:rFonts w:ascii="Century Gothic" w:hAnsi="Century Gothic" w:cs="Calibri"/>
          <w:color w:val="auto"/>
          <w:sz w:val="24"/>
          <w:szCs w:val="24"/>
        </w:rPr>
        <w:lastRenderedPageBreak/>
        <w:t xml:space="preserve">The school aims to help parents understand that the school, like all others, has a duty to safeguard and promote the welfare of all pupils. The school may need to share information and work in partnership with other agencies when there are concerns about a pupil’s welfare.  </w:t>
      </w:r>
    </w:p>
    <w:p w14:paraId="58B8DB34" w14:textId="46BE40D8" w:rsidR="00B35543" w:rsidRDefault="00B35543" w:rsidP="003763F6">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p>
    <w:p w14:paraId="0BCA67FA" w14:textId="77777777" w:rsidR="00B35543" w:rsidRPr="00E3065F" w:rsidRDefault="00B35543" w:rsidP="003763F6">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p>
    <w:p w14:paraId="123B50E0" w14:textId="31193188" w:rsidR="009637E0" w:rsidRPr="00E3065F" w:rsidRDefault="4A8AF5ED" w:rsidP="569F7FA5">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bCs/>
          <w:color w:val="auto"/>
          <w:sz w:val="24"/>
          <w:szCs w:val="24"/>
          <w:u w:val="single"/>
        </w:rPr>
      </w:pPr>
      <w:r w:rsidRPr="569F7FA5">
        <w:rPr>
          <w:rFonts w:ascii="Century Gothic" w:hAnsi="Century Gothic" w:cs="Calibri"/>
          <w:b/>
          <w:bCs/>
          <w:color w:val="auto"/>
          <w:sz w:val="24"/>
          <w:szCs w:val="24"/>
          <w:u w:val="single"/>
        </w:rPr>
        <w:t xml:space="preserve">Section </w:t>
      </w:r>
      <w:r w:rsidR="143ADE81" w:rsidRPr="569F7FA5">
        <w:rPr>
          <w:rFonts w:ascii="Century Gothic" w:hAnsi="Century Gothic" w:cs="Calibri"/>
          <w:b/>
          <w:bCs/>
          <w:color w:val="auto"/>
          <w:sz w:val="24"/>
          <w:szCs w:val="24"/>
          <w:u w:val="single"/>
        </w:rPr>
        <w:t>I</w:t>
      </w:r>
      <w:r w:rsidRPr="569F7FA5">
        <w:rPr>
          <w:rFonts w:ascii="Century Gothic" w:hAnsi="Century Gothic" w:cs="Calibri"/>
          <w:b/>
          <w:bCs/>
          <w:color w:val="auto"/>
          <w:sz w:val="24"/>
          <w:szCs w:val="24"/>
          <w:u w:val="single"/>
        </w:rPr>
        <w:t xml:space="preserve">- </w:t>
      </w:r>
      <w:r w:rsidR="00F4406D" w:rsidRPr="569F7FA5">
        <w:rPr>
          <w:rFonts w:ascii="Century Gothic" w:hAnsi="Century Gothic" w:cs="Calibri"/>
          <w:b/>
          <w:bCs/>
          <w:color w:val="auto"/>
          <w:sz w:val="24"/>
          <w:szCs w:val="24"/>
          <w:u w:val="single"/>
        </w:rPr>
        <w:t xml:space="preserve">Children in Care </w:t>
      </w:r>
      <w:r w:rsidR="0067608C" w:rsidRPr="569F7FA5">
        <w:rPr>
          <w:rFonts w:ascii="Century Gothic" w:hAnsi="Century Gothic" w:cs="Calibri"/>
          <w:b/>
          <w:bCs/>
          <w:color w:val="auto"/>
          <w:sz w:val="24"/>
          <w:szCs w:val="24"/>
          <w:u w:val="single"/>
        </w:rPr>
        <w:t>(</w:t>
      </w:r>
      <w:r w:rsidR="0AE38D4B" w:rsidRPr="569F7FA5">
        <w:rPr>
          <w:rFonts w:ascii="Century Gothic" w:hAnsi="Century Gothic" w:cs="Calibri"/>
          <w:b/>
          <w:bCs/>
          <w:color w:val="auto"/>
          <w:sz w:val="24"/>
          <w:szCs w:val="24"/>
          <w:u w:val="single"/>
        </w:rPr>
        <w:t xml:space="preserve">previously known as </w:t>
      </w:r>
      <w:r w:rsidR="0067608C" w:rsidRPr="569F7FA5">
        <w:rPr>
          <w:rFonts w:ascii="Century Gothic" w:hAnsi="Century Gothic" w:cs="Calibri"/>
          <w:b/>
          <w:bCs/>
          <w:color w:val="auto"/>
          <w:sz w:val="24"/>
          <w:szCs w:val="24"/>
          <w:u w:val="single"/>
        </w:rPr>
        <w:t xml:space="preserve">LAC) </w:t>
      </w:r>
      <w:r w:rsidR="00F4406D" w:rsidRPr="569F7FA5">
        <w:rPr>
          <w:rFonts w:ascii="Century Gothic" w:hAnsi="Century Gothic" w:cs="Calibri"/>
          <w:b/>
          <w:bCs/>
          <w:color w:val="auto"/>
          <w:sz w:val="24"/>
          <w:szCs w:val="24"/>
          <w:u w:val="single"/>
        </w:rPr>
        <w:t>and Children Previously in Care</w:t>
      </w:r>
      <w:r w:rsidR="0067608C" w:rsidRPr="569F7FA5">
        <w:rPr>
          <w:rFonts w:ascii="Century Gothic" w:hAnsi="Century Gothic" w:cs="Calibri"/>
          <w:b/>
          <w:bCs/>
          <w:color w:val="auto"/>
          <w:sz w:val="24"/>
          <w:szCs w:val="24"/>
        </w:rPr>
        <w:t xml:space="preserve"> </w:t>
      </w:r>
    </w:p>
    <w:p w14:paraId="2A1F701D" w14:textId="77777777" w:rsidR="00517CF3" w:rsidRPr="00E3065F" w:rsidRDefault="00517CF3" w:rsidP="002135C2">
      <w:p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p>
    <w:p w14:paraId="256834CF" w14:textId="77777777" w:rsidR="00A041A8" w:rsidRDefault="00624ACD" w:rsidP="00A70E56">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r w:rsidRPr="00E3065F">
        <w:rPr>
          <w:rFonts w:ascii="Century Gothic" w:hAnsi="Century Gothic" w:cs="Calibri"/>
          <w:color w:val="auto"/>
          <w:sz w:val="24"/>
          <w:szCs w:val="24"/>
        </w:rPr>
        <w:t>Supporting children in care</w:t>
      </w:r>
      <w:r w:rsidR="003763F6" w:rsidRPr="00E3065F">
        <w:rPr>
          <w:rFonts w:ascii="Century Gothic" w:hAnsi="Century Gothic" w:cs="Calibri"/>
          <w:color w:val="auto"/>
          <w:sz w:val="24"/>
          <w:szCs w:val="24"/>
        </w:rPr>
        <w:t xml:space="preserve"> and children who have been in care</w:t>
      </w:r>
      <w:r w:rsidRPr="00E3065F">
        <w:rPr>
          <w:rFonts w:ascii="Century Gothic" w:hAnsi="Century Gothic" w:cs="Calibri"/>
          <w:color w:val="auto"/>
          <w:sz w:val="24"/>
          <w:szCs w:val="24"/>
        </w:rPr>
        <w:t xml:space="preserve"> is</w:t>
      </w:r>
      <w:r w:rsidR="00084B5C" w:rsidRPr="00E3065F">
        <w:rPr>
          <w:rFonts w:ascii="Century Gothic" w:hAnsi="Century Gothic" w:cs="Calibri"/>
          <w:color w:val="auto"/>
          <w:sz w:val="24"/>
          <w:szCs w:val="24"/>
        </w:rPr>
        <w:t xml:space="preserve"> a</w:t>
      </w:r>
      <w:r w:rsidRPr="00E3065F">
        <w:rPr>
          <w:rFonts w:ascii="Century Gothic" w:hAnsi="Century Gothic" w:cs="Calibri"/>
          <w:color w:val="auto"/>
          <w:sz w:val="24"/>
          <w:szCs w:val="24"/>
        </w:rPr>
        <w:t xml:space="preserve"> key priority for our school. We recogn</w:t>
      </w:r>
      <w:r w:rsidR="00084B5C" w:rsidRPr="00E3065F">
        <w:rPr>
          <w:rFonts w:ascii="Century Gothic" w:hAnsi="Century Gothic" w:cs="Calibri"/>
          <w:color w:val="auto"/>
          <w:sz w:val="24"/>
          <w:szCs w:val="24"/>
        </w:rPr>
        <w:t>is</w:t>
      </w:r>
      <w:r w:rsidRPr="00E3065F">
        <w:rPr>
          <w:rFonts w:ascii="Century Gothic" w:hAnsi="Century Gothic" w:cs="Calibri"/>
          <w:color w:val="auto"/>
          <w:sz w:val="24"/>
          <w:szCs w:val="24"/>
        </w:rPr>
        <w:t xml:space="preserve">e that the needs of this group of children can only be effectively met when all agencies work together. </w:t>
      </w:r>
    </w:p>
    <w:p w14:paraId="11C3DC8E" w14:textId="77777777" w:rsidR="00A041A8" w:rsidRDefault="00A041A8" w:rsidP="00A70E56">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p>
    <w:p w14:paraId="3B83C7D8" w14:textId="77777777" w:rsidR="00B92E9C" w:rsidRDefault="00624ACD" w:rsidP="00B92E9C">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r w:rsidRPr="00E3065F">
        <w:rPr>
          <w:rFonts w:ascii="Century Gothic" w:hAnsi="Century Gothic" w:cs="Calibri"/>
          <w:color w:val="auto"/>
          <w:sz w:val="24"/>
          <w:szCs w:val="24"/>
        </w:rPr>
        <w:t>To ensure we have a coordinated approach to meeting the needs of children in care who attend our school we</w:t>
      </w:r>
      <w:r w:rsidR="00F1375F" w:rsidRPr="00E3065F">
        <w:rPr>
          <w:rFonts w:ascii="Century Gothic" w:hAnsi="Century Gothic" w:cs="Calibri"/>
          <w:color w:val="auto"/>
          <w:sz w:val="24"/>
          <w:szCs w:val="24"/>
        </w:rPr>
        <w:t xml:space="preserve"> have a</w:t>
      </w:r>
      <w:r w:rsidR="007C78B7" w:rsidRPr="00E3065F">
        <w:rPr>
          <w:rFonts w:ascii="Century Gothic" w:hAnsi="Century Gothic" w:cs="Calibri"/>
          <w:color w:val="auto"/>
          <w:sz w:val="24"/>
          <w:szCs w:val="24"/>
        </w:rPr>
        <w:t xml:space="preserve"> designated </w:t>
      </w:r>
      <w:r w:rsidR="00A041A8">
        <w:rPr>
          <w:rFonts w:ascii="Century Gothic" w:hAnsi="Century Gothic" w:cs="Calibri"/>
          <w:color w:val="auto"/>
          <w:sz w:val="24"/>
          <w:szCs w:val="24"/>
        </w:rPr>
        <w:t xml:space="preserve">lead </w:t>
      </w:r>
      <w:r w:rsidR="00A70E56">
        <w:rPr>
          <w:rFonts w:ascii="Century Gothic" w:hAnsi="Century Gothic" w:cs="Calibri"/>
          <w:color w:val="auto"/>
          <w:sz w:val="24"/>
          <w:szCs w:val="24"/>
        </w:rPr>
        <w:t xml:space="preserve">for children in care. </w:t>
      </w:r>
    </w:p>
    <w:p w14:paraId="2C9A51FF"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p>
    <w:p w14:paraId="4AA72998" w14:textId="77777777" w:rsidR="00B92E9C" w:rsidRDefault="00A041A8" w:rsidP="00B92E9C">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r>
        <w:rPr>
          <w:rFonts w:ascii="Century Gothic" w:hAnsi="Century Gothic" w:cs="Calibri"/>
          <w:color w:val="auto"/>
          <w:sz w:val="24"/>
          <w:szCs w:val="24"/>
        </w:rPr>
        <w:t>Our designated lead for CIC will</w:t>
      </w:r>
    </w:p>
    <w:p w14:paraId="745662E9" w14:textId="77777777" w:rsidR="00B92E9C" w:rsidRDefault="00A041A8" w:rsidP="00B92E9C">
      <w:pPr>
        <w:pStyle w:val="ListParagraph"/>
        <w:numPr>
          <w:ilvl w:val="0"/>
          <w:numId w:val="76"/>
        </w:numPr>
        <w:pBdr>
          <w:top w:val="none" w:sz="0" w:space="0" w:color="auto"/>
          <w:left w:val="none" w:sz="0" w:space="0" w:color="auto"/>
          <w:bottom w:val="none" w:sz="0" w:space="0" w:color="auto"/>
          <w:right w:val="none" w:sz="0" w:space="0" w:color="auto"/>
          <w:bar w:val="none" w:sz="0" w:color="auto"/>
        </w:pBdr>
        <w:tabs>
          <w:tab w:val="left" w:pos="142"/>
        </w:tabs>
        <w:rPr>
          <w:rFonts w:ascii="Century Gothic" w:hAnsi="Century Gothic" w:cs="Calibri"/>
          <w:color w:val="auto"/>
          <w:sz w:val="24"/>
          <w:szCs w:val="24"/>
        </w:rPr>
      </w:pPr>
      <w:r w:rsidRPr="00B92E9C">
        <w:rPr>
          <w:rFonts w:ascii="Century Gothic" w:hAnsi="Century Gothic" w:cs="Calibri"/>
          <w:color w:val="auto"/>
          <w:sz w:val="24"/>
          <w:szCs w:val="24"/>
        </w:rPr>
        <w:t>Attend PEP reviews</w:t>
      </w:r>
    </w:p>
    <w:p w14:paraId="1A253DF4" w14:textId="77777777" w:rsidR="00B92E9C" w:rsidRDefault="00A041A8" w:rsidP="00B92E9C">
      <w:pPr>
        <w:pStyle w:val="ListParagraph"/>
        <w:numPr>
          <w:ilvl w:val="0"/>
          <w:numId w:val="76"/>
        </w:numPr>
        <w:pBdr>
          <w:top w:val="none" w:sz="0" w:space="0" w:color="auto"/>
          <w:left w:val="none" w:sz="0" w:space="0" w:color="auto"/>
          <w:bottom w:val="none" w:sz="0" w:space="0" w:color="auto"/>
          <w:right w:val="none" w:sz="0" w:space="0" w:color="auto"/>
          <w:bar w:val="none" w:sz="0" w:color="auto"/>
        </w:pBdr>
        <w:tabs>
          <w:tab w:val="left" w:pos="142"/>
        </w:tabs>
        <w:rPr>
          <w:rFonts w:ascii="Century Gothic" w:hAnsi="Century Gothic" w:cs="Calibri"/>
          <w:color w:val="auto"/>
          <w:sz w:val="24"/>
          <w:szCs w:val="24"/>
        </w:rPr>
      </w:pPr>
      <w:r w:rsidRPr="00B92E9C">
        <w:rPr>
          <w:rFonts w:ascii="Century Gothic" w:hAnsi="Century Gothic" w:cs="Calibri"/>
          <w:color w:val="auto"/>
          <w:sz w:val="24"/>
          <w:szCs w:val="24"/>
        </w:rPr>
        <w:t>Ensure children receive the correct provision</w:t>
      </w:r>
      <w:r w:rsidR="00F560FE" w:rsidRPr="00B92E9C">
        <w:rPr>
          <w:rFonts w:ascii="Century Gothic" w:hAnsi="Century Gothic" w:cs="Calibri"/>
          <w:color w:val="auto"/>
          <w:sz w:val="24"/>
          <w:szCs w:val="24"/>
        </w:rPr>
        <w:t xml:space="preserve">, support and intervention and review frequently </w:t>
      </w:r>
    </w:p>
    <w:p w14:paraId="57637E02" w14:textId="645B35A1" w:rsidR="00A041A8" w:rsidRPr="00B92E9C" w:rsidRDefault="00A041A8" w:rsidP="00B92E9C">
      <w:pPr>
        <w:pStyle w:val="ListParagraph"/>
        <w:numPr>
          <w:ilvl w:val="0"/>
          <w:numId w:val="76"/>
        </w:numPr>
        <w:pBdr>
          <w:top w:val="none" w:sz="0" w:space="0" w:color="auto"/>
          <w:left w:val="none" w:sz="0" w:space="0" w:color="auto"/>
          <w:bottom w:val="none" w:sz="0" w:space="0" w:color="auto"/>
          <w:right w:val="none" w:sz="0" w:space="0" w:color="auto"/>
          <w:bar w:val="none" w:sz="0" w:color="auto"/>
        </w:pBdr>
        <w:tabs>
          <w:tab w:val="left" w:pos="142"/>
        </w:tabs>
        <w:rPr>
          <w:rFonts w:ascii="Century Gothic" w:hAnsi="Century Gothic" w:cs="Calibri"/>
          <w:color w:val="auto"/>
          <w:sz w:val="24"/>
          <w:szCs w:val="24"/>
        </w:rPr>
      </w:pPr>
      <w:r w:rsidRPr="00B92E9C">
        <w:rPr>
          <w:rFonts w:ascii="Century Gothic" w:hAnsi="Century Gothic" w:cs="Calibri"/>
          <w:color w:val="auto"/>
          <w:sz w:val="24"/>
          <w:szCs w:val="24"/>
        </w:rPr>
        <w:t>Work closely with the Virtual School</w:t>
      </w:r>
    </w:p>
    <w:p w14:paraId="5F96A722" w14:textId="77777777" w:rsidR="00152D88" w:rsidRPr="00E3065F" w:rsidRDefault="00152D88" w:rsidP="00054D73">
      <w:pPr>
        <w:pStyle w:val="default0"/>
        <w:rPr>
          <w:rFonts w:ascii="Century Gothic" w:hAnsi="Century Gothic" w:cs="Calibri"/>
          <w:b/>
          <w:szCs w:val="22"/>
        </w:rPr>
      </w:pPr>
    </w:p>
    <w:p w14:paraId="0916D2DF" w14:textId="77777777" w:rsidR="00054D73" w:rsidRPr="00E3065F" w:rsidRDefault="00054D73" w:rsidP="00054D73">
      <w:pPr>
        <w:pStyle w:val="default0"/>
        <w:rPr>
          <w:rFonts w:ascii="Century Gothic" w:hAnsi="Century Gothic" w:cs="Calibri"/>
          <w:b/>
          <w:szCs w:val="22"/>
        </w:rPr>
      </w:pPr>
      <w:r w:rsidRPr="00E3065F">
        <w:rPr>
          <w:rFonts w:ascii="Century Gothic" w:hAnsi="Century Gothic" w:cs="Calibri"/>
          <w:b/>
          <w:szCs w:val="22"/>
        </w:rPr>
        <w:t xml:space="preserve">Private Fostering </w:t>
      </w:r>
    </w:p>
    <w:p w14:paraId="5B95CD12" w14:textId="77777777" w:rsidR="00054D73" w:rsidRPr="00E3065F" w:rsidRDefault="00054D73" w:rsidP="00054D73">
      <w:pPr>
        <w:pStyle w:val="default0"/>
        <w:rPr>
          <w:rFonts w:ascii="Century Gothic" w:hAnsi="Century Gothic" w:cs="Calibri"/>
          <w:b/>
          <w:sz w:val="22"/>
          <w:szCs w:val="22"/>
        </w:rPr>
      </w:pPr>
    </w:p>
    <w:p w14:paraId="4D9F47AB" w14:textId="57E92118" w:rsidR="00054D73" w:rsidRPr="00E3065F" w:rsidRDefault="00054D73" w:rsidP="00054D73">
      <w:pPr>
        <w:pStyle w:val="default0"/>
        <w:rPr>
          <w:rFonts w:ascii="Century Gothic" w:hAnsi="Century Gothic" w:cs="Calibri"/>
        </w:rPr>
      </w:pPr>
      <w:r w:rsidRPr="569F7FA5">
        <w:rPr>
          <w:rFonts w:ascii="Century Gothic" w:hAnsi="Century Gothic" w:cs="Calibri"/>
        </w:rPr>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A close family relative is defined as a ‘grandparent, brother, sister, uncle or aunt’ and includes half-siblings and </w:t>
      </w:r>
      <w:r w:rsidR="37783F28" w:rsidRPr="569F7FA5">
        <w:rPr>
          <w:rFonts w:ascii="Century Gothic" w:hAnsi="Century Gothic" w:cs="Calibri"/>
        </w:rPr>
        <w:t>stepparents</w:t>
      </w:r>
      <w:r w:rsidRPr="569F7FA5">
        <w:rPr>
          <w:rFonts w:ascii="Century Gothic" w:hAnsi="Century Gothic" w:cs="Calibri"/>
        </w:rPr>
        <w:t>; it does not include great-aunts or uncles, great grandparents or cousins.</w:t>
      </w:r>
    </w:p>
    <w:p w14:paraId="5220BBB2" w14:textId="77777777" w:rsidR="00054D73" w:rsidRPr="00E3065F" w:rsidRDefault="00054D73" w:rsidP="00054D73">
      <w:pPr>
        <w:pStyle w:val="default0"/>
        <w:rPr>
          <w:rFonts w:ascii="Century Gothic" w:hAnsi="Century Gothic" w:cs="Calibri"/>
        </w:rPr>
      </w:pPr>
    </w:p>
    <w:p w14:paraId="540AC959" w14:textId="77777777" w:rsidR="00054D73" w:rsidRPr="00E3065F" w:rsidRDefault="00054D73" w:rsidP="00054D73">
      <w:pPr>
        <w:pStyle w:val="default0"/>
        <w:rPr>
          <w:rFonts w:ascii="Century Gothic" w:hAnsi="Century Gothic" w:cs="Calibri"/>
        </w:rPr>
      </w:pPr>
      <w:r w:rsidRPr="00E3065F">
        <w:rPr>
          <w:rFonts w:ascii="Century Gothic" w:hAnsi="Century Gothic" w:cs="Calibri"/>
        </w:rPr>
        <w:t>Parents and private foster carers both have a legal duty to inform the relevant local authority at least six weeks before the arrangement is due to start; not to do so is a criminal offence.</w:t>
      </w:r>
    </w:p>
    <w:p w14:paraId="13CB595B" w14:textId="77777777" w:rsidR="00054D73" w:rsidRPr="00E3065F" w:rsidRDefault="00054D73" w:rsidP="00054D73">
      <w:pPr>
        <w:pStyle w:val="default0"/>
        <w:rPr>
          <w:rFonts w:ascii="Century Gothic" w:hAnsi="Century Gothic" w:cs="Calibri"/>
        </w:rPr>
      </w:pPr>
    </w:p>
    <w:p w14:paraId="645C8813" w14:textId="35B97628" w:rsidR="00054D73" w:rsidRPr="00E3065F" w:rsidRDefault="00054D73" w:rsidP="00054D73">
      <w:pPr>
        <w:pStyle w:val="default0"/>
        <w:rPr>
          <w:rFonts w:ascii="Century Gothic" w:hAnsi="Century Gothic" w:cs="Calibri"/>
        </w:rPr>
      </w:pPr>
      <w:r w:rsidRPr="569F7FA5">
        <w:rPr>
          <w:rFonts w:ascii="Century Gothic" w:hAnsi="Century Gothic" w:cs="Calibri"/>
        </w:rPr>
        <w:t xml:space="preserve">Whilst most privately fostered children are appropriately supported and looked after, they are a potentially vulnerable group who should be monitored by the local authority, particularly when the child has come from another country. In some </w:t>
      </w:r>
      <w:r w:rsidR="4EF1B83F" w:rsidRPr="569F7FA5">
        <w:rPr>
          <w:rFonts w:ascii="Century Gothic" w:hAnsi="Century Gothic" w:cs="Calibri"/>
        </w:rPr>
        <w:t>cases,</w:t>
      </w:r>
      <w:r w:rsidRPr="569F7FA5">
        <w:rPr>
          <w:rFonts w:ascii="Century Gothic" w:hAnsi="Century Gothic" w:cs="Calibri"/>
        </w:rPr>
        <w:t xml:space="preserve"> privately fostered children are affected by abuse and neglect, or be involved in trafficking, child sexual exploitation or modern-day slavery. </w:t>
      </w:r>
    </w:p>
    <w:p w14:paraId="6D9C8D39" w14:textId="77777777" w:rsidR="00054D73" w:rsidRPr="00E3065F" w:rsidRDefault="00054D73" w:rsidP="00054D73">
      <w:pPr>
        <w:pStyle w:val="default0"/>
        <w:rPr>
          <w:rFonts w:ascii="Century Gothic" w:hAnsi="Century Gothic" w:cs="Calibri"/>
        </w:rPr>
      </w:pPr>
    </w:p>
    <w:p w14:paraId="24C28177" w14:textId="77777777" w:rsidR="009E7675" w:rsidRDefault="00054D73" w:rsidP="00054D73">
      <w:pPr>
        <w:pStyle w:val="default0"/>
        <w:rPr>
          <w:rFonts w:ascii="Century Gothic" w:hAnsi="Century Gothic" w:cs="Calibri"/>
        </w:rPr>
      </w:pPr>
      <w:r w:rsidRPr="00E3065F">
        <w:rPr>
          <w:rFonts w:ascii="Century Gothic" w:hAnsi="Century Gothic" w:cs="Calibri"/>
        </w:rPr>
        <w:t xml:space="preserve">Schools have a mandatory duty to report to the local authority where they are aware or suspect that a child is subject to a private fostering arrangement. Although schools have a duty to inform the local authority, there is no duty for anyone, </w:t>
      </w:r>
    </w:p>
    <w:p w14:paraId="375189A7" w14:textId="77777777" w:rsidR="009E7675" w:rsidRDefault="009E7675" w:rsidP="00054D73">
      <w:pPr>
        <w:pStyle w:val="default0"/>
        <w:rPr>
          <w:rFonts w:ascii="Century Gothic" w:hAnsi="Century Gothic" w:cs="Calibri"/>
        </w:rPr>
      </w:pPr>
    </w:p>
    <w:p w14:paraId="6E522926" w14:textId="77777777" w:rsidR="009E7675" w:rsidRDefault="009E7675" w:rsidP="00054D73">
      <w:pPr>
        <w:pStyle w:val="default0"/>
        <w:rPr>
          <w:rFonts w:ascii="Century Gothic" w:hAnsi="Century Gothic" w:cs="Calibri"/>
        </w:rPr>
      </w:pPr>
    </w:p>
    <w:p w14:paraId="52D2CF63" w14:textId="4E1A9EFD" w:rsidR="00054D73" w:rsidRPr="00E3065F" w:rsidRDefault="00054D73" w:rsidP="00054D73">
      <w:pPr>
        <w:pStyle w:val="default0"/>
        <w:rPr>
          <w:rFonts w:ascii="Century Gothic" w:hAnsi="Century Gothic" w:cs="Calibri"/>
        </w:rPr>
      </w:pPr>
      <w:r w:rsidRPr="00E3065F">
        <w:rPr>
          <w:rFonts w:ascii="Century Gothic" w:hAnsi="Century Gothic" w:cs="Calibri"/>
        </w:rPr>
        <w:t>including the private foster carer or social workers to inform the school. However, it should be clear to the school who has parental responsibility.</w:t>
      </w:r>
    </w:p>
    <w:p w14:paraId="675E05EE" w14:textId="77777777" w:rsidR="00054D73" w:rsidRPr="00E3065F" w:rsidRDefault="00054D73" w:rsidP="00054D73">
      <w:pPr>
        <w:pStyle w:val="default0"/>
        <w:rPr>
          <w:rFonts w:ascii="Century Gothic" w:hAnsi="Century Gothic" w:cs="Calibri"/>
        </w:rPr>
      </w:pPr>
    </w:p>
    <w:p w14:paraId="2750DE15" w14:textId="77777777" w:rsidR="00054D73" w:rsidRPr="00E3065F" w:rsidRDefault="00054D73" w:rsidP="00054D73">
      <w:pPr>
        <w:pStyle w:val="default0"/>
        <w:rPr>
          <w:rFonts w:ascii="Century Gothic" w:hAnsi="Century Gothic" w:cs="Calibri"/>
        </w:rPr>
      </w:pPr>
      <w:r w:rsidRPr="00E3065F">
        <w:rPr>
          <w:rFonts w:ascii="Century Gothic" w:hAnsi="Century Gothic" w:cs="Calibri"/>
        </w:rPr>
        <w:t xml:space="preserve">School staff should notify the designated safeguarding lead when they become aware of private fostering arrangements. The designated safeguarding lead will speak to the family of the child involved to check that they are aware of their duty to inform the local authority. </w:t>
      </w:r>
    </w:p>
    <w:p w14:paraId="2FC17F8B" w14:textId="77777777" w:rsidR="00054D73" w:rsidRPr="00E3065F" w:rsidRDefault="00054D73" w:rsidP="00054D73">
      <w:pPr>
        <w:pStyle w:val="default0"/>
        <w:rPr>
          <w:rFonts w:ascii="Century Gothic" w:hAnsi="Century Gothic" w:cs="Calibri"/>
        </w:rPr>
      </w:pPr>
    </w:p>
    <w:p w14:paraId="20B5A39C" w14:textId="77777777" w:rsidR="00054D73" w:rsidRPr="00E3065F" w:rsidRDefault="00054D73" w:rsidP="00054D73">
      <w:pPr>
        <w:pStyle w:val="default0"/>
        <w:rPr>
          <w:rFonts w:ascii="Century Gothic" w:hAnsi="Century Gothic" w:cs="Calibri"/>
        </w:rPr>
      </w:pPr>
      <w:r w:rsidRPr="00E3065F">
        <w:rPr>
          <w:rFonts w:ascii="Century Gothic" w:hAnsi="Century Gothic" w:cs="Calibri"/>
        </w:rPr>
        <w:t>On admission to the school, we will take steps to verify the relationship of the adults to the child who is being registered.</w:t>
      </w:r>
    </w:p>
    <w:p w14:paraId="0A4F7224" w14:textId="77777777" w:rsidR="00054D73" w:rsidRPr="00E3065F" w:rsidRDefault="00054D73" w:rsidP="000E2616">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p>
    <w:p w14:paraId="789A29BC" w14:textId="77777777" w:rsidR="00B35543" w:rsidRDefault="00B35543" w:rsidP="569F7FA5">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022246DF" w14:textId="77777777" w:rsidR="00B92E9C" w:rsidRDefault="00317119"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r w:rsidRPr="569F7FA5">
        <w:rPr>
          <w:rFonts w:ascii="Century Gothic" w:hAnsi="Century Gothic" w:cs="Calibri"/>
          <w:b/>
          <w:bCs/>
          <w:color w:val="auto"/>
          <w:sz w:val="24"/>
          <w:szCs w:val="24"/>
          <w:u w:val="single"/>
        </w:rPr>
        <w:t xml:space="preserve">Section </w:t>
      </w:r>
      <w:r w:rsidR="738D5119" w:rsidRPr="569F7FA5">
        <w:rPr>
          <w:rFonts w:ascii="Century Gothic" w:hAnsi="Century Gothic" w:cs="Calibri"/>
          <w:b/>
          <w:bCs/>
          <w:color w:val="auto"/>
          <w:sz w:val="24"/>
          <w:szCs w:val="24"/>
          <w:u w:val="single"/>
        </w:rPr>
        <w:t>J</w:t>
      </w:r>
      <w:r w:rsidR="00DC6D41" w:rsidRPr="569F7FA5">
        <w:rPr>
          <w:rFonts w:ascii="Century Gothic" w:hAnsi="Century Gothic" w:cs="Calibri"/>
          <w:b/>
          <w:bCs/>
          <w:color w:val="auto"/>
          <w:sz w:val="24"/>
          <w:szCs w:val="24"/>
          <w:u w:val="single"/>
        </w:rPr>
        <w:t xml:space="preserve"> </w:t>
      </w:r>
      <w:r w:rsidRPr="569F7FA5">
        <w:rPr>
          <w:rFonts w:ascii="Century Gothic" w:hAnsi="Century Gothic" w:cs="Calibri"/>
          <w:b/>
          <w:bCs/>
          <w:color w:val="auto"/>
          <w:sz w:val="24"/>
          <w:szCs w:val="24"/>
          <w:u w:val="single"/>
        </w:rPr>
        <w:t xml:space="preserve">- </w:t>
      </w:r>
      <w:r w:rsidR="00B72767" w:rsidRPr="569F7FA5">
        <w:rPr>
          <w:rFonts w:ascii="Century Gothic" w:hAnsi="Century Gothic" w:cs="Calibri"/>
          <w:b/>
          <w:bCs/>
          <w:color w:val="auto"/>
          <w:sz w:val="24"/>
          <w:szCs w:val="24"/>
          <w:u w:val="single"/>
        </w:rPr>
        <w:t>Pr</w:t>
      </w:r>
      <w:r w:rsidR="009637E0" w:rsidRPr="569F7FA5">
        <w:rPr>
          <w:rFonts w:ascii="Century Gothic" w:hAnsi="Century Gothic" w:cs="Calibri"/>
          <w:b/>
          <w:bCs/>
          <w:color w:val="auto"/>
          <w:sz w:val="24"/>
          <w:szCs w:val="24"/>
          <w:u w:val="single"/>
        </w:rPr>
        <w:t>evention in the Curriculu</w:t>
      </w:r>
      <w:r w:rsidR="00B92E9C">
        <w:rPr>
          <w:rFonts w:ascii="Century Gothic" w:hAnsi="Century Gothic" w:cs="Calibri"/>
          <w:b/>
          <w:bCs/>
          <w:color w:val="auto"/>
          <w:sz w:val="24"/>
          <w:szCs w:val="24"/>
          <w:u w:val="single"/>
        </w:rPr>
        <w:t xml:space="preserve">m </w:t>
      </w:r>
    </w:p>
    <w:p w14:paraId="089DA112" w14:textId="77777777" w:rsidR="00B92E9C" w:rsidRDefault="00B92E9C"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2AD15207" w14:textId="054E3592" w:rsidR="003C0934" w:rsidRPr="00B92E9C" w:rsidRDefault="00B92E9C"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r w:rsidRPr="00B92E9C">
        <w:rPr>
          <w:rFonts w:ascii="Century Gothic" w:hAnsi="Century Gothic" w:cs="Calibri"/>
          <w:bCs/>
          <w:color w:val="auto"/>
          <w:sz w:val="24"/>
          <w:szCs w:val="24"/>
        </w:rPr>
        <w:t>Keeping Children Safe in Education</w:t>
      </w:r>
      <w:r w:rsidR="00AA39E9">
        <w:rPr>
          <w:rFonts w:ascii="Century Gothic" w:hAnsi="Century Gothic" w:cs="Calibri"/>
          <w:bCs/>
          <w:color w:val="auto"/>
          <w:sz w:val="24"/>
          <w:szCs w:val="24"/>
        </w:rPr>
        <w:t xml:space="preserve"> 2024</w:t>
      </w:r>
      <w:r w:rsidRPr="00B92E9C">
        <w:rPr>
          <w:rFonts w:ascii="Century Gothic" w:hAnsi="Century Gothic" w:cs="Calibri"/>
          <w:bCs/>
          <w:color w:val="auto"/>
          <w:sz w:val="24"/>
          <w:szCs w:val="24"/>
        </w:rPr>
        <w:t xml:space="preserve">, </w:t>
      </w:r>
      <w:r w:rsidRPr="00096E87">
        <w:rPr>
          <w:rFonts w:ascii="Century Gothic" w:hAnsi="Century Gothic" w:cs="Calibri"/>
          <w:bCs/>
          <w:color w:val="auto"/>
          <w:sz w:val="24"/>
          <w:szCs w:val="24"/>
        </w:rPr>
        <w:t>page 3</w:t>
      </w:r>
      <w:r w:rsidR="00AA39E9" w:rsidRPr="00096E87">
        <w:rPr>
          <w:rFonts w:ascii="Century Gothic" w:hAnsi="Century Gothic" w:cs="Calibri"/>
          <w:bCs/>
          <w:color w:val="auto"/>
          <w:sz w:val="24"/>
          <w:szCs w:val="24"/>
        </w:rPr>
        <w:t>6</w:t>
      </w:r>
      <w:r w:rsidRPr="00096E87">
        <w:rPr>
          <w:rFonts w:ascii="Century Gothic" w:hAnsi="Century Gothic" w:cs="Calibri"/>
          <w:bCs/>
          <w:color w:val="auto"/>
          <w:sz w:val="24"/>
          <w:szCs w:val="24"/>
        </w:rPr>
        <w:t xml:space="preserve"> paragraph 1</w:t>
      </w:r>
      <w:r w:rsidR="00096E87" w:rsidRPr="00096E87">
        <w:rPr>
          <w:rFonts w:ascii="Century Gothic" w:hAnsi="Century Gothic" w:cs="Calibri"/>
          <w:bCs/>
          <w:color w:val="auto"/>
          <w:sz w:val="24"/>
          <w:szCs w:val="24"/>
        </w:rPr>
        <w:t>30</w:t>
      </w:r>
      <w:r w:rsidRPr="00B92E9C">
        <w:rPr>
          <w:rFonts w:ascii="Century Gothic" w:hAnsi="Century Gothic" w:cs="Calibri"/>
          <w:bCs/>
          <w:color w:val="auto"/>
          <w:sz w:val="24"/>
          <w:szCs w:val="24"/>
        </w:rPr>
        <w:t>,</w:t>
      </w:r>
      <w:r w:rsidRPr="00B92E9C">
        <w:rPr>
          <w:rFonts w:ascii="Century Gothic" w:hAnsi="Century Gothic" w:cs="Calibri"/>
          <w:b/>
          <w:bCs/>
          <w:color w:val="auto"/>
          <w:sz w:val="24"/>
          <w:szCs w:val="24"/>
        </w:rPr>
        <w:t xml:space="preserve"> </w:t>
      </w:r>
      <w:r w:rsidR="00434D97" w:rsidRPr="00B92E9C">
        <w:rPr>
          <w:rFonts w:ascii="Century Gothic" w:hAnsi="Century Gothic" w:cs="Calibri"/>
          <w:color w:val="auto"/>
          <w:sz w:val="24"/>
          <w:szCs w:val="24"/>
        </w:rPr>
        <w:t>states</w:t>
      </w:r>
      <w:r w:rsidR="00434D97" w:rsidRPr="569F7FA5">
        <w:rPr>
          <w:rFonts w:ascii="Century Gothic" w:hAnsi="Century Gothic" w:cs="Calibri"/>
          <w:color w:val="auto"/>
          <w:sz w:val="24"/>
          <w:szCs w:val="24"/>
        </w:rPr>
        <w:t xml:space="preserve"> that </w:t>
      </w:r>
      <w:r w:rsidR="6717BBD1" w:rsidRPr="569F7FA5">
        <w:rPr>
          <w:rFonts w:ascii="Century Gothic" w:hAnsi="Century Gothic" w:cs="Calibri"/>
          <w:color w:val="auto"/>
          <w:sz w:val="24"/>
          <w:szCs w:val="24"/>
        </w:rPr>
        <w:t>‘</w:t>
      </w:r>
      <w:r w:rsidR="00434D97" w:rsidRPr="569F7FA5">
        <w:rPr>
          <w:rFonts w:ascii="Century Gothic" w:hAnsi="Century Gothic" w:cs="Calibri"/>
          <w:color w:val="auto"/>
          <w:sz w:val="24"/>
          <w:szCs w:val="24"/>
        </w:rPr>
        <w:t xml:space="preserve">preventative education is most effective in the context of a whole school or </w:t>
      </w:r>
      <w:r w:rsidR="2ED24CE0" w:rsidRPr="569F7FA5">
        <w:rPr>
          <w:rFonts w:ascii="Century Gothic" w:hAnsi="Century Gothic" w:cs="Calibri"/>
          <w:color w:val="auto"/>
          <w:sz w:val="24"/>
          <w:szCs w:val="24"/>
        </w:rPr>
        <w:t>college</w:t>
      </w:r>
      <w:r w:rsidR="00434D97" w:rsidRPr="569F7FA5">
        <w:rPr>
          <w:rFonts w:ascii="Century Gothic" w:hAnsi="Century Gothic" w:cs="Calibri"/>
          <w:color w:val="auto"/>
          <w:sz w:val="24"/>
          <w:szCs w:val="24"/>
        </w:rPr>
        <w:t xml:space="preserve"> approach that prepares pupils and students for life in modern Britain…</w:t>
      </w:r>
      <w:r w:rsidR="4EA3E256" w:rsidRPr="569F7FA5">
        <w:rPr>
          <w:rFonts w:ascii="Century Gothic" w:hAnsi="Century Gothic" w:cs="Calibri"/>
          <w:color w:val="auto"/>
          <w:sz w:val="24"/>
          <w:szCs w:val="24"/>
        </w:rPr>
        <w:t>’</w:t>
      </w:r>
    </w:p>
    <w:p w14:paraId="1A83513D" w14:textId="5F6D5AA7" w:rsidR="00F70A8C" w:rsidRPr="00E3065F" w:rsidRDefault="00F70A8C"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In </w:t>
      </w:r>
      <w:r w:rsidR="4121A0CA" w:rsidRPr="569F7FA5">
        <w:rPr>
          <w:rFonts w:ascii="Century Gothic" w:hAnsi="Century Gothic" w:cs="Calibri"/>
          <w:color w:val="auto"/>
          <w:sz w:val="24"/>
          <w:szCs w:val="24"/>
        </w:rPr>
        <w:t>addition,</w:t>
      </w:r>
      <w:r w:rsidRPr="569F7FA5">
        <w:rPr>
          <w:rFonts w:ascii="Century Gothic" w:hAnsi="Century Gothic" w:cs="Calibri"/>
          <w:color w:val="auto"/>
          <w:sz w:val="24"/>
          <w:szCs w:val="24"/>
        </w:rPr>
        <w:t xml:space="preserve"> it is expected </w:t>
      </w:r>
      <w:r w:rsidR="000C64AE" w:rsidRPr="569F7FA5">
        <w:rPr>
          <w:rFonts w:ascii="Century Gothic" w:hAnsi="Century Gothic" w:cs="Calibri"/>
          <w:color w:val="auto"/>
          <w:sz w:val="24"/>
          <w:szCs w:val="24"/>
        </w:rPr>
        <w:t>that</w:t>
      </w:r>
      <w:r w:rsidR="000C64AE">
        <w:rPr>
          <w:rFonts w:ascii="Century Gothic" w:hAnsi="Century Gothic" w:cs="Calibri"/>
          <w:color w:val="auto"/>
          <w:sz w:val="24"/>
          <w:szCs w:val="24"/>
        </w:rPr>
        <w:t>:</w:t>
      </w:r>
    </w:p>
    <w:p w14:paraId="5B4F5307" w14:textId="6CB9AF75" w:rsidR="009637E0" w:rsidRPr="00E3065F" w:rsidRDefault="009637E0" w:rsidP="009A330F">
      <w:pPr>
        <w:numPr>
          <w:ilvl w:val="0"/>
          <w:numId w:val="45"/>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r>
      <w:r w:rsidR="3FC1D82D" w:rsidRPr="00E3065F">
        <w:rPr>
          <w:rFonts w:ascii="Century Gothic" w:hAnsi="Century Gothic" w:cs="Calibri"/>
          <w:color w:val="auto"/>
          <w:sz w:val="24"/>
          <w:szCs w:val="24"/>
        </w:rPr>
        <w:t>t</w:t>
      </w:r>
      <w:r w:rsidRPr="00E3065F">
        <w:rPr>
          <w:rFonts w:ascii="Century Gothic" w:hAnsi="Century Gothic" w:cs="Calibri"/>
          <w:color w:val="auto"/>
          <w:sz w:val="24"/>
          <w:szCs w:val="24"/>
        </w:rPr>
        <w:t xml:space="preserve">he school recognises the importance of developing pupils’ awareness of behaviour that is unacceptable towards them and others, and how they can help keep themselves and others safe.  </w:t>
      </w:r>
    </w:p>
    <w:p w14:paraId="0D29B5AC" w14:textId="152F840C" w:rsidR="009637E0" w:rsidRPr="00E3065F" w:rsidRDefault="009637E0" w:rsidP="009A330F">
      <w:pPr>
        <w:numPr>
          <w:ilvl w:val="0"/>
          <w:numId w:val="46"/>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r>
      <w:r w:rsidR="224543D9" w:rsidRPr="00E3065F">
        <w:rPr>
          <w:rFonts w:ascii="Century Gothic" w:hAnsi="Century Gothic" w:cs="Calibri"/>
          <w:color w:val="auto"/>
          <w:sz w:val="24"/>
          <w:szCs w:val="24"/>
        </w:rPr>
        <w:t>t</w:t>
      </w:r>
      <w:r w:rsidRPr="00E3065F">
        <w:rPr>
          <w:rFonts w:ascii="Century Gothic" w:hAnsi="Century Gothic" w:cs="Calibri"/>
          <w:color w:val="auto"/>
          <w:sz w:val="24"/>
          <w:szCs w:val="24"/>
        </w:rPr>
        <w:t xml:space="preserve">he PSHE programme </w:t>
      </w:r>
      <w:r w:rsidRPr="569F7FA5">
        <w:rPr>
          <w:rFonts w:ascii="Century Gothic" w:hAnsi="Century Gothic" w:cs="Calibri"/>
          <w:i/>
          <w:iCs/>
          <w:color w:val="auto"/>
          <w:sz w:val="24"/>
          <w:szCs w:val="24"/>
        </w:rPr>
        <w:t>in each key stage</w:t>
      </w:r>
      <w:r w:rsidRPr="00E3065F">
        <w:rPr>
          <w:rFonts w:ascii="Century Gothic" w:hAnsi="Century Gothic" w:cs="Calibri"/>
          <w:color w:val="auto"/>
          <w:sz w:val="24"/>
          <w:szCs w:val="24"/>
        </w:rPr>
        <w:t xml:space="preserve"> provides personal development opportunities for pupils to learn about keeping safe and who to ask for help if their safety is threatened.  As part of developing a healthy, safer lifestyle, pupils are taught to, for example:</w:t>
      </w:r>
    </w:p>
    <w:p w14:paraId="74B7B65D" w14:textId="77777777" w:rsidR="009637E0" w:rsidRPr="00E3065F"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sz w:val="24"/>
          <w:szCs w:val="24"/>
        </w:rPr>
      </w:pPr>
      <w:r w:rsidRPr="00E3065F">
        <w:rPr>
          <w:rFonts w:ascii="Century Gothic" w:hAnsi="Century Gothic" w:cs="Calibri"/>
          <w:color w:val="auto"/>
          <w:sz w:val="24"/>
          <w:szCs w:val="24"/>
        </w:rPr>
        <w:t>safely explore their own and others’ attitudes</w:t>
      </w:r>
    </w:p>
    <w:p w14:paraId="3C76DF0A" w14:textId="77777777" w:rsidR="009637E0" w:rsidRPr="00E3065F"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sz w:val="24"/>
          <w:szCs w:val="24"/>
        </w:rPr>
      </w:pPr>
      <w:r w:rsidRPr="00E3065F">
        <w:rPr>
          <w:rFonts w:ascii="Century Gothic" w:hAnsi="Century Gothic" w:cs="Calibri"/>
          <w:color w:val="auto"/>
          <w:sz w:val="24"/>
          <w:szCs w:val="24"/>
        </w:rPr>
        <w:t>recognise and manage risks in different situations and how to behave responsibly</w:t>
      </w:r>
    </w:p>
    <w:p w14:paraId="535ACE53" w14:textId="77777777" w:rsidR="009637E0" w:rsidRPr="00E3065F"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sz w:val="24"/>
          <w:szCs w:val="24"/>
        </w:rPr>
      </w:pPr>
      <w:r w:rsidRPr="00E3065F">
        <w:rPr>
          <w:rFonts w:ascii="Century Gothic" w:hAnsi="Century Gothic" w:cs="Calibri"/>
          <w:color w:val="auto"/>
          <w:sz w:val="24"/>
          <w:szCs w:val="24"/>
        </w:rPr>
        <w:t>judge what kind of physical contact is acceptable and unacceptable</w:t>
      </w:r>
    </w:p>
    <w:p w14:paraId="3A758F7E" w14:textId="77777777" w:rsidR="009637E0" w:rsidRPr="00E3065F"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sz w:val="24"/>
          <w:szCs w:val="24"/>
        </w:rPr>
      </w:pPr>
      <w:r w:rsidRPr="00E3065F">
        <w:rPr>
          <w:rFonts w:ascii="Century Gothic" w:hAnsi="Century Gothic" w:cs="Calibri"/>
          <w:color w:val="auto"/>
          <w:sz w:val="24"/>
          <w:szCs w:val="24"/>
        </w:rPr>
        <w:t>recognise when pressure from others (including people they know) threatens their</w:t>
      </w:r>
      <w:r w:rsidR="00375446" w:rsidRPr="00E3065F">
        <w:rPr>
          <w:rFonts w:ascii="Century Gothic" w:hAnsi="Century Gothic" w:cs="Calibri"/>
          <w:color w:val="auto"/>
          <w:sz w:val="24"/>
          <w:szCs w:val="24"/>
        </w:rPr>
        <w:t>:</w:t>
      </w:r>
    </w:p>
    <w:p w14:paraId="6575CC93" w14:textId="30DA925A" w:rsidR="009637E0" w:rsidRPr="00E3065F" w:rsidRDefault="009637E0" w:rsidP="009A330F">
      <w:pPr>
        <w:numPr>
          <w:ilvl w:val="0"/>
          <w:numId w:val="6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 xml:space="preserve">personal safety and well-being and develop effective ways of resisting </w:t>
      </w:r>
      <w:r w:rsidR="000C64AE" w:rsidRPr="00E3065F">
        <w:rPr>
          <w:rFonts w:ascii="Century Gothic" w:hAnsi="Century Gothic" w:cs="Calibri"/>
          <w:color w:val="auto"/>
          <w:sz w:val="24"/>
          <w:szCs w:val="24"/>
        </w:rPr>
        <w:t>pressure</w:t>
      </w:r>
      <w:r w:rsidRPr="00E3065F">
        <w:rPr>
          <w:rFonts w:ascii="Century Gothic" w:hAnsi="Century Gothic" w:cs="Calibri"/>
          <w:color w:val="auto"/>
          <w:sz w:val="24"/>
          <w:szCs w:val="24"/>
        </w:rPr>
        <w:t xml:space="preserve"> </w:t>
      </w:r>
    </w:p>
    <w:p w14:paraId="4AC44EAE" w14:textId="77777777" w:rsidR="009637E0" w:rsidRPr="00E3065F" w:rsidRDefault="009637E0" w:rsidP="009A330F">
      <w:pPr>
        <w:numPr>
          <w:ilvl w:val="0"/>
          <w:numId w:val="6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including knowing when and where to get help</w:t>
      </w:r>
    </w:p>
    <w:p w14:paraId="1B181C92" w14:textId="4CCB700D" w:rsidR="009637E0" w:rsidRPr="00E3065F"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360"/>
          <w:tab w:val="left" w:pos="540"/>
          <w:tab w:val="left" w:pos="1080"/>
        </w:tabs>
        <w:rPr>
          <w:rFonts w:ascii="Century Gothic" w:hAnsi="Century Gothic" w:cs="Calibri"/>
          <w:color w:val="auto"/>
          <w:sz w:val="24"/>
          <w:szCs w:val="24"/>
        </w:rPr>
      </w:pPr>
      <w:r w:rsidRPr="569F7FA5">
        <w:rPr>
          <w:rFonts w:ascii="Century Gothic" w:hAnsi="Century Gothic" w:cs="Calibri"/>
          <w:color w:val="auto"/>
          <w:sz w:val="24"/>
          <w:szCs w:val="24"/>
        </w:rPr>
        <w:t>use assertiveness techniques to resist unhelpful pressure</w:t>
      </w:r>
    </w:p>
    <w:p w14:paraId="0ADDD23E" w14:textId="1725CA4C" w:rsidR="009637E0" w:rsidRPr="00E3065F" w:rsidRDefault="5E9C565C"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360"/>
          <w:tab w:val="left" w:pos="540"/>
          <w:tab w:val="left" w:pos="1080"/>
        </w:tabs>
        <w:rPr>
          <w:rFonts w:ascii="Century Gothic" w:hAnsi="Century Gothic" w:cs="Calibri"/>
          <w:color w:val="auto"/>
          <w:sz w:val="24"/>
          <w:szCs w:val="24"/>
        </w:rPr>
      </w:pPr>
      <w:r w:rsidRPr="569F7FA5">
        <w:rPr>
          <w:rFonts w:ascii="Century Gothic" w:hAnsi="Century Gothic" w:cs="Calibri"/>
          <w:color w:val="auto"/>
          <w:sz w:val="24"/>
          <w:szCs w:val="24"/>
        </w:rPr>
        <w:t>h</w:t>
      </w:r>
      <w:r w:rsidR="002E3416" w:rsidRPr="569F7FA5">
        <w:rPr>
          <w:rFonts w:ascii="Century Gothic" w:hAnsi="Century Gothic" w:cs="Calibri"/>
          <w:color w:val="auto"/>
          <w:sz w:val="24"/>
          <w:szCs w:val="24"/>
        </w:rPr>
        <w:t>ow to keep safe on-line</w:t>
      </w:r>
    </w:p>
    <w:p w14:paraId="3D2C98D7" w14:textId="1770DC7E" w:rsidR="002E3416" w:rsidRPr="00E3065F" w:rsidRDefault="17473994"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360"/>
          <w:tab w:val="left" w:pos="540"/>
          <w:tab w:val="left" w:pos="1080"/>
        </w:tabs>
        <w:rPr>
          <w:rFonts w:ascii="Century Gothic" w:hAnsi="Century Gothic" w:cs="Calibri"/>
          <w:color w:val="auto"/>
          <w:sz w:val="24"/>
          <w:szCs w:val="24"/>
        </w:rPr>
      </w:pPr>
      <w:r w:rsidRPr="569F7FA5">
        <w:rPr>
          <w:rFonts w:ascii="Century Gothic" w:hAnsi="Century Gothic" w:cs="Calibri"/>
          <w:color w:val="auto"/>
          <w:sz w:val="24"/>
          <w:szCs w:val="24"/>
        </w:rPr>
        <w:lastRenderedPageBreak/>
        <w:t>t</w:t>
      </w:r>
      <w:r w:rsidR="002E3416" w:rsidRPr="569F7FA5">
        <w:rPr>
          <w:rFonts w:ascii="Century Gothic" w:hAnsi="Century Gothic" w:cs="Calibri"/>
          <w:color w:val="auto"/>
          <w:sz w:val="24"/>
          <w:szCs w:val="24"/>
        </w:rPr>
        <w:t>he risks associated with sharing indecent images of, or information about, themselves. This is something that is often referred to as Sexting. Research indicates that this is increasingly associated with concerns such as sexual exploitation. Our work in this area is based on the guidance set out in Sexting in Schools and Colleges: Responding to Incidents and Safeguarding Young People</w:t>
      </w:r>
    </w:p>
    <w:p w14:paraId="5AE48A43"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p>
    <w:p w14:paraId="0B8791A7" w14:textId="77777777" w:rsidR="0063464E" w:rsidRDefault="00770AA7" w:rsidP="0063464E">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u w:val="single"/>
        </w:rPr>
      </w:pPr>
      <w:r w:rsidRPr="569F7FA5">
        <w:rPr>
          <w:rFonts w:ascii="Century Gothic" w:hAnsi="Century Gothic" w:cs="Calibri"/>
          <w:b/>
          <w:bCs/>
          <w:u w:val="single"/>
        </w:rPr>
        <w:t xml:space="preserve">Section K- Particularly Vulnerable Groups </w:t>
      </w:r>
    </w:p>
    <w:p w14:paraId="635C8E0F" w14:textId="77777777" w:rsidR="0063464E" w:rsidRDefault="0063464E" w:rsidP="0063464E">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u w:val="single"/>
        </w:rPr>
      </w:pPr>
    </w:p>
    <w:p w14:paraId="3BA20646" w14:textId="77777777" w:rsidR="0063464E" w:rsidRDefault="00770AA7" w:rsidP="0063464E">
      <w:pPr>
        <w:pStyle w:val="Default"/>
        <w:pBdr>
          <w:top w:val="none" w:sz="0" w:space="0" w:color="auto"/>
          <w:left w:val="none" w:sz="0" w:space="0" w:color="auto"/>
          <w:bottom w:val="none" w:sz="0" w:space="0" w:color="auto"/>
          <w:right w:val="none" w:sz="0" w:space="0" w:color="auto"/>
          <w:bar w:val="none" w:sz="0" w:color="auto"/>
        </w:pBdr>
        <w:tabs>
          <w:tab w:val="left" w:pos="540"/>
        </w:tabs>
      </w:pPr>
      <w:r w:rsidRPr="569F7FA5">
        <w:rPr>
          <w:rFonts w:ascii="Century Gothic" w:hAnsi="Century Gothic" w:cs="Calibri"/>
        </w:rPr>
        <w:t xml:space="preserve">Some children and young people may be particularly vulnerable to abuse and harm. This includes for example privately fostered children, children with a disability, children with communication needs. Certain forms of behaviour can also increase the vulnerability of a young person such as drug or alcohol misuse. The designated safeguarding lead should be aware of the range of guidance that is available and vigilant to concerns being raised by staff and children which need to be reported in accordance with national (Government) and local (Nottingham City Safeguarding Partners) procedures without delay. The lead should also ensure staff working with children are alert to signs which may indicate </w:t>
      </w:r>
      <w:bookmarkStart w:id="8" w:name="_Int_EbKyAhi4"/>
      <w:r w:rsidRPr="569F7FA5">
        <w:rPr>
          <w:rFonts w:ascii="Century Gothic" w:hAnsi="Century Gothic" w:cs="Calibri"/>
        </w:rPr>
        <w:t>possible abuse</w:t>
      </w:r>
      <w:bookmarkEnd w:id="8"/>
      <w:r w:rsidRPr="569F7FA5">
        <w:rPr>
          <w:rFonts w:ascii="Century Gothic" w:hAnsi="Century Gothic" w:cs="Calibri"/>
        </w:rPr>
        <w:t xml:space="preserve"> or harm.</w:t>
      </w:r>
      <w:r w:rsidRPr="00B92E9C">
        <w:t xml:space="preserve"> </w:t>
      </w:r>
    </w:p>
    <w:p w14:paraId="5593490E" w14:textId="77777777" w:rsidR="0063464E" w:rsidRDefault="0063464E" w:rsidP="0063464E">
      <w:pPr>
        <w:pStyle w:val="Default"/>
        <w:pBdr>
          <w:top w:val="none" w:sz="0" w:space="0" w:color="auto"/>
          <w:left w:val="none" w:sz="0" w:space="0" w:color="auto"/>
          <w:bottom w:val="none" w:sz="0" w:space="0" w:color="auto"/>
          <w:right w:val="none" w:sz="0" w:space="0" w:color="auto"/>
          <w:bar w:val="none" w:sz="0" w:color="auto"/>
        </w:pBdr>
        <w:tabs>
          <w:tab w:val="left" w:pos="540"/>
        </w:tabs>
      </w:pPr>
    </w:p>
    <w:p w14:paraId="29AD15FC" w14:textId="51D78EEF" w:rsidR="00770AA7" w:rsidRPr="0063464E" w:rsidRDefault="00770AA7" w:rsidP="0063464E">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u w:val="single"/>
        </w:rPr>
      </w:pPr>
      <w:r w:rsidRPr="00B92E9C">
        <w:rPr>
          <w:rFonts w:ascii="Century Gothic" w:hAnsi="Century Gothic" w:cs="Calibri"/>
        </w:rPr>
        <w:t xml:space="preserve">At </w:t>
      </w:r>
      <w:r w:rsidRPr="00B92E9C">
        <w:rPr>
          <w:rFonts w:ascii="Century Gothic" w:hAnsi="Century Gothic" w:cs="Calibri"/>
          <w:highlight w:val="green"/>
        </w:rPr>
        <w:t>(</w:t>
      </w:r>
      <w:r w:rsidR="0063464E">
        <w:rPr>
          <w:rFonts w:ascii="Century Gothic" w:hAnsi="Century Gothic" w:cs="Calibri"/>
          <w:highlight w:val="green"/>
        </w:rPr>
        <w:t>I</w:t>
      </w:r>
      <w:r w:rsidRPr="00B92E9C">
        <w:rPr>
          <w:rFonts w:ascii="Century Gothic" w:hAnsi="Century Gothic" w:cs="Calibri"/>
          <w:highlight w:val="green"/>
        </w:rPr>
        <w:t xml:space="preserve">NSERT SCHOOL </w:t>
      </w:r>
      <w:proofErr w:type="gramStart"/>
      <w:r w:rsidRPr="00B92E9C">
        <w:rPr>
          <w:rFonts w:ascii="Century Gothic" w:hAnsi="Century Gothic" w:cs="Calibri"/>
          <w:highlight w:val="green"/>
        </w:rPr>
        <w:t>NAME)</w:t>
      </w:r>
      <w:r w:rsidRPr="00B92E9C">
        <w:rPr>
          <w:rFonts w:ascii="Century Gothic" w:hAnsi="Century Gothic" w:cs="Calibri"/>
        </w:rPr>
        <w:t>we</w:t>
      </w:r>
      <w:proofErr w:type="gramEnd"/>
      <w:r w:rsidRPr="00B92E9C">
        <w:rPr>
          <w:rFonts w:ascii="Century Gothic" w:hAnsi="Century Gothic" w:cs="Calibri"/>
        </w:rPr>
        <w:t xml:space="preserve"> recognise that some pupils with protected characteristics may require reasonable adjustments and positive action to be taken to deal with particular disadvantages which may affect </w:t>
      </w:r>
      <w:r w:rsidRPr="00096E87">
        <w:rPr>
          <w:rFonts w:ascii="Century Gothic" w:hAnsi="Century Gothic" w:cs="Calibri"/>
        </w:rPr>
        <w:t>them  (Keeping Children Safe in Education 2024, Page 27 paragraph 8</w:t>
      </w:r>
      <w:bookmarkStart w:id="9" w:name="_Hlk141084075"/>
      <w:r w:rsidRPr="00096E87">
        <w:rPr>
          <w:rFonts w:ascii="Century Gothic" w:hAnsi="Century Gothic" w:cs="Calibri"/>
        </w:rPr>
        <w:t>7)</w:t>
      </w:r>
    </w:p>
    <w:bookmarkEnd w:id="9"/>
    <w:p w14:paraId="70313086" w14:textId="77777777" w:rsidR="00770AA7" w:rsidRPr="00985101" w:rsidRDefault="00770AA7" w:rsidP="00770AA7">
      <w:pPr>
        <w:pStyle w:val="Default"/>
        <w:numPr>
          <w:ilvl w:val="3"/>
          <w:numId w:val="4"/>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r w:rsidRPr="00985101">
        <w:rPr>
          <w:rFonts w:ascii="Century Gothic" w:hAnsi="Century Gothic" w:cs="Calibri"/>
          <w:b/>
          <w:bCs/>
          <w:color w:val="auto"/>
        </w:rPr>
        <w:t>Preventing Radicalisation-</w:t>
      </w:r>
      <w:r>
        <w:rPr>
          <w:rFonts w:ascii="Century Gothic" w:hAnsi="Century Gothic" w:cs="Calibri"/>
          <w:b/>
          <w:bCs/>
          <w:color w:val="auto"/>
        </w:rPr>
        <w:t xml:space="preserve"> Keeping Children Safe in Education 2024, </w:t>
      </w:r>
      <w:r w:rsidRPr="00096E87">
        <w:rPr>
          <w:rFonts w:ascii="Century Gothic" w:hAnsi="Century Gothic" w:cs="Calibri"/>
          <w:b/>
          <w:bCs/>
          <w:color w:val="auto"/>
        </w:rPr>
        <w:t>Page 156-159.</w:t>
      </w:r>
      <w:r>
        <w:rPr>
          <w:rFonts w:ascii="Century Gothic" w:hAnsi="Century Gothic" w:cs="Calibri"/>
          <w:b/>
          <w:bCs/>
          <w:color w:val="auto"/>
        </w:rPr>
        <w:t xml:space="preserve"> </w:t>
      </w:r>
    </w:p>
    <w:p w14:paraId="2A1F6590" w14:textId="77777777" w:rsidR="00770AA7" w:rsidRPr="00E3065F"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p>
    <w:p w14:paraId="118819E9" w14:textId="77777777" w:rsidR="00770AA7" w:rsidRDefault="00770AA7" w:rsidP="00770AA7">
      <w:pPr>
        <w:pStyle w:val="default0"/>
        <w:rPr>
          <w:rFonts w:ascii="Century Gothic" w:hAnsi="Century Gothic" w:cs="Calibri"/>
          <w:lang w:val="en-US"/>
        </w:rPr>
      </w:pPr>
      <w:r w:rsidRPr="569F7FA5">
        <w:rPr>
          <w:rFonts w:ascii="Century Gothic" w:hAnsi="Century Gothic" w:cs="Calibri"/>
          <w:lang w:val="en-US"/>
        </w:rPr>
        <w:t>Preventing violent extremism by countering the ideology of extremism and by identifying those who are being drawn into radicalism has for some time formed part of our approach to safeguarding.  The Counterterrorism and Security Act 2015 now imposes a duty on a wide range of bodies including all schools to respond when they become concerned that a child is being, or is at risk of, becoming radicalised. Compliance will be monitored through various inspection regimes such as Ofsted that will be looking to see that organisations have assessed the level of risk and that staff are appropriately trained to look out for signs of radicalisation. Also, schools will be monitored to ensure they are aware of the process for making referrals to Channel, the panel that reviews and refers individuals to programmes to challenge extremist ideology</w:t>
      </w:r>
      <w:r>
        <w:rPr>
          <w:rFonts w:ascii="Century Gothic" w:hAnsi="Century Gothic" w:cs="Calibri"/>
          <w:lang w:val="en-US"/>
        </w:rPr>
        <w:t xml:space="preserve">. </w:t>
      </w:r>
      <w:r w:rsidRPr="00B92E9C">
        <w:rPr>
          <w:rFonts w:ascii="Century Gothic" w:hAnsi="Century Gothic" w:cs="Calibri"/>
          <w:lang w:val="en-US"/>
        </w:rPr>
        <w:t>Referrals to Channel are for those who are susceptible rather than vulnerable to radicalisation and being at risk of being drawn into terrorism. Consent is needed for referrals to Channel.</w:t>
      </w:r>
    </w:p>
    <w:p w14:paraId="728CD925" w14:textId="77777777" w:rsidR="00770AA7" w:rsidRPr="00E3065F" w:rsidRDefault="00770AA7" w:rsidP="00770AA7">
      <w:pPr>
        <w:pStyle w:val="default0"/>
        <w:rPr>
          <w:rFonts w:ascii="Century Gothic" w:hAnsi="Century Gothic" w:cs="Calibri"/>
          <w:lang w:val="en-US"/>
        </w:rPr>
      </w:pPr>
      <w:r w:rsidRPr="00E3065F">
        <w:rPr>
          <w:rFonts w:ascii="Century Gothic" w:hAnsi="Century Gothic" w:cs="Calibri"/>
          <w:sz w:val="22"/>
          <w:szCs w:val="22"/>
          <w:lang w:val="en-US"/>
        </w:rPr>
        <w:br/>
      </w:r>
      <w:r w:rsidRPr="00E3065F">
        <w:rPr>
          <w:rFonts w:ascii="Century Gothic" w:hAnsi="Century Gothic" w:cs="Calibri"/>
          <w:lang w:val="en-US"/>
        </w:rPr>
        <w:t xml:space="preserve">Statutory guidance has been published and is available here: </w:t>
      </w:r>
      <w:hyperlink r:id="rId16" w:tooltip="blocked::https://www.gov.uk/government/publications/prevent-duty-guidance" w:history="1">
        <w:r w:rsidRPr="00E3065F">
          <w:rPr>
            <w:rStyle w:val="Hyperlink"/>
            <w:rFonts w:ascii="Century Gothic" w:hAnsi="Century Gothic" w:cs="Calibri"/>
            <w:lang w:val="en-US"/>
          </w:rPr>
          <w:t>https://www.gov.uk/government/publications/prevent-duty-guidance</w:t>
        </w:r>
      </w:hyperlink>
      <w:r w:rsidRPr="00E3065F">
        <w:rPr>
          <w:rFonts w:ascii="Century Gothic" w:hAnsi="Century Gothic" w:cs="Calibri"/>
          <w:lang w:val="en-US"/>
        </w:rPr>
        <w:t xml:space="preserve"> </w:t>
      </w:r>
    </w:p>
    <w:p w14:paraId="2073612C" w14:textId="77777777" w:rsidR="00770AA7" w:rsidRPr="00E3065F" w:rsidRDefault="00770AA7" w:rsidP="00770AA7">
      <w:pPr>
        <w:pStyle w:val="default0"/>
        <w:rPr>
          <w:rFonts w:ascii="Century Gothic" w:hAnsi="Century Gothic" w:cs="Calibri"/>
          <w:sz w:val="22"/>
          <w:szCs w:val="22"/>
          <w:lang w:val="en-US"/>
        </w:rPr>
      </w:pPr>
    </w:p>
    <w:p w14:paraId="05638ADD" w14:textId="77777777" w:rsidR="00770AA7" w:rsidRDefault="00770AA7" w:rsidP="00770AA7">
      <w:pPr>
        <w:pStyle w:val="default0"/>
        <w:rPr>
          <w:rFonts w:ascii="Century Gothic" w:hAnsi="Century Gothic" w:cs="Calibri"/>
        </w:rPr>
      </w:pPr>
      <w:r w:rsidRPr="003037FB">
        <w:rPr>
          <w:rFonts w:ascii="Century Gothic" w:hAnsi="Century Gothic" w:cs="Calibri"/>
        </w:rPr>
        <w:t xml:space="preserve">If you have any concerns about individuals who may be being drawn into support for extremist ideology, please contact Nottingham City’s Prevent Education officer, Louise Cox or the Prevent Team </w:t>
      </w:r>
      <w:hyperlink r:id="rId17">
        <w:r w:rsidRPr="003037FB">
          <w:rPr>
            <w:rStyle w:val="Hyperlink"/>
            <w:rFonts w:ascii="Century Gothic" w:hAnsi="Century Gothic" w:cs="Calibri"/>
          </w:rPr>
          <w:t>prevent@nottinghamshire.pnn.police.uk</w:t>
        </w:r>
      </w:hyperlink>
      <w:r w:rsidRPr="003037FB">
        <w:rPr>
          <w:rFonts w:ascii="Century Gothic" w:hAnsi="Century Gothic" w:cs="Calibri"/>
        </w:rPr>
        <w:t xml:space="preserve"> who </w:t>
      </w:r>
      <w:r w:rsidRPr="003037FB">
        <w:rPr>
          <w:rFonts w:ascii="Century Gothic" w:hAnsi="Century Gothic" w:cs="Calibri"/>
        </w:rPr>
        <w:lastRenderedPageBreak/>
        <w:t>will then contact you to discuss whether a referral should be made. Although a police team, their role is to support early intervention so that vulnerable or</w:t>
      </w:r>
      <w:r>
        <w:rPr>
          <w:rFonts w:ascii="Century Gothic" w:hAnsi="Century Gothic" w:cs="Calibri"/>
        </w:rPr>
        <w:t xml:space="preserve"> susceptible c</w:t>
      </w:r>
      <w:r w:rsidRPr="003037FB">
        <w:rPr>
          <w:rFonts w:ascii="Century Gothic" w:hAnsi="Century Gothic" w:cs="Calibri"/>
        </w:rPr>
        <w:t>hildren or adults do not end up facing criminal sanctions.</w:t>
      </w:r>
      <w:r w:rsidRPr="569F7FA5">
        <w:rPr>
          <w:rFonts w:ascii="Century Gothic" w:hAnsi="Century Gothic" w:cs="Calibri"/>
        </w:rPr>
        <w:t xml:space="preserve"> </w:t>
      </w:r>
    </w:p>
    <w:p w14:paraId="56D2E466" w14:textId="77777777" w:rsidR="00770AA7" w:rsidRPr="00E3065F" w:rsidRDefault="00770AA7" w:rsidP="00770AA7">
      <w:pPr>
        <w:pStyle w:val="default0"/>
        <w:rPr>
          <w:rFonts w:ascii="Century Gothic" w:hAnsi="Century Gothic" w:cs="Calibri"/>
        </w:rPr>
      </w:pPr>
    </w:p>
    <w:p w14:paraId="73910C05" w14:textId="77777777" w:rsidR="00770AA7"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rPr>
      </w:pPr>
    </w:p>
    <w:p w14:paraId="1E871C65" w14:textId="77777777" w:rsidR="00770AA7" w:rsidRPr="00096E87" w:rsidRDefault="00770AA7" w:rsidP="00770AA7">
      <w:pPr>
        <w:pStyle w:val="default0"/>
        <w:numPr>
          <w:ilvl w:val="3"/>
          <w:numId w:val="4"/>
        </w:numPr>
        <w:rPr>
          <w:rFonts w:ascii="Century Gothic" w:hAnsi="Century Gothic" w:cs="Calibri"/>
          <w:b/>
          <w:bCs/>
        </w:rPr>
      </w:pPr>
      <w:r w:rsidRPr="003037FB">
        <w:rPr>
          <w:rFonts w:ascii="Century Gothic" w:hAnsi="Century Gothic" w:cs="Calibri"/>
          <w:b/>
          <w:bCs/>
        </w:rPr>
        <w:t>Female Genital Mutilation -</w:t>
      </w:r>
      <w:r w:rsidRPr="00096E87">
        <w:rPr>
          <w:rFonts w:ascii="Century Gothic" w:hAnsi="Century Gothic" w:cs="Calibri"/>
          <w:b/>
          <w:bCs/>
        </w:rPr>
        <w:t>Keeping Children Safe in Education 2024, Page 160-162</w:t>
      </w:r>
    </w:p>
    <w:p w14:paraId="40591CD8" w14:textId="77777777" w:rsidR="00770AA7" w:rsidRPr="00E3065F" w:rsidRDefault="00770AA7" w:rsidP="00770AA7">
      <w:pPr>
        <w:pStyle w:val="default0"/>
        <w:rPr>
          <w:rFonts w:ascii="Century Gothic" w:hAnsi="Century Gothic" w:cs="Calibri"/>
          <w:b/>
        </w:rPr>
      </w:pPr>
    </w:p>
    <w:p w14:paraId="35B44F41" w14:textId="77777777" w:rsidR="00770AA7" w:rsidRPr="00E3065F" w:rsidRDefault="00770AA7" w:rsidP="00770AA7">
      <w:pPr>
        <w:pStyle w:val="default0"/>
        <w:rPr>
          <w:rFonts w:ascii="Century Gothic" w:hAnsi="Century Gothic" w:cs="Calibri"/>
        </w:rPr>
      </w:pPr>
      <w:r w:rsidRPr="569F7FA5">
        <w:rPr>
          <w:rFonts w:ascii="Century Gothic" w:hAnsi="Century Gothic" w:cs="Calibri"/>
        </w:rPr>
        <w:t>Female genital mutilation (FGM) refers to procedures that intentionally alter or cause injury to the female genital organs for non-medical reasons. The practice is illegal in the UK.</w:t>
      </w:r>
      <w:r>
        <w:rPr>
          <w:rFonts w:ascii="Century Gothic" w:hAnsi="Century Gothic" w:cs="Calibri"/>
        </w:rPr>
        <w:t xml:space="preserve"> </w:t>
      </w:r>
      <w:r w:rsidRPr="569F7FA5">
        <w:rPr>
          <w:rFonts w:ascii="Century Gothic" w:hAnsi="Century Gothic" w:cs="Calibri"/>
        </w:rPr>
        <w:t>FGM typically takes place between birth and around 15 years old; however, it is believed that many cases happen between the ages of 5 and 8.</w:t>
      </w:r>
    </w:p>
    <w:p w14:paraId="615140B6" w14:textId="77777777" w:rsidR="00770AA7" w:rsidRPr="00E3065F" w:rsidRDefault="00770AA7" w:rsidP="00770AA7">
      <w:pPr>
        <w:pStyle w:val="default0"/>
        <w:rPr>
          <w:rFonts w:ascii="Century Gothic" w:hAnsi="Century Gothic" w:cs="Calibri"/>
        </w:rPr>
      </w:pPr>
    </w:p>
    <w:p w14:paraId="052C66A1" w14:textId="77777777" w:rsidR="00770AA7" w:rsidRPr="00E3065F" w:rsidRDefault="00770AA7" w:rsidP="00770AA7">
      <w:pPr>
        <w:pStyle w:val="default0"/>
        <w:rPr>
          <w:rFonts w:ascii="Century Gothic" w:hAnsi="Century Gothic" w:cs="Calibri"/>
        </w:rPr>
      </w:pPr>
      <w:r w:rsidRPr="00E3065F">
        <w:rPr>
          <w:rFonts w:ascii="Century Gothic" w:hAnsi="Century Gothic" w:cs="Calibri"/>
        </w:rPr>
        <w:t>Risk factors for FGM include</w:t>
      </w:r>
    </w:p>
    <w:p w14:paraId="1369E02B" w14:textId="77777777" w:rsidR="00770AA7" w:rsidRPr="00E3065F" w:rsidRDefault="00770AA7" w:rsidP="00770AA7">
      <w:pPr>
        <w:pStyle w:val="default0"/>
        <w:numPr>
          <w:ilvl w:val="0"/>
          <w:numId w:val="66"/>
        </w:numPr>
        <w:rPr>
          <w:rFonts w:ascii="Century Gothic" w:hAnsi="Century Gothic" w:cs="Calibri"/>
        </w:rPr>
      </w:pPr>
      <w:r w:rsidRPr="00E3065F">
        <w:rPr>
          <w:rFonts w:ascii="Century Gothic" w:hAnsi="Century Gothic" w:cs="Calibri"/>
        </w:rPr>
        <w:t>low level of integration into UK society</w:t>
      </w:r>
    </w:p>
    <w:p w14:paraId="5FC99581" w14:textId="77777777" w:rsidR="00770AA7" w:rsidRPr="00E3065F" w:rsidRDefault="00770AA7" w:rsidP="00770AA7">
      <w:pPr>
        <w:pStyle w:val="default0"/>
        <w:numPr>
          <w:ilvl w:val="0"/>
          <w:numId w:val="66"/>
        </w:numPr>
        <w:rPr>
          <w:rFonts w:ascii="Century Gothic" w:hAnsi="Century Gothic" w:cs="Calibri"/>
        </w:rPr>
      </w:pPr>
      <w:r w:rsidRPr="00E3065F">
        <w:rPr>
          <w:rFonts w:ascii="Century Gothic" w:hAnsi="Century Gothic" w:cs="Calibri"/>
        </w:rPr>
        <w:t>mother or a sister who has undergone FGM</w:t>
      </w:r>
    </w:p>
    <w:p w14:paraId="5379656E" w14:textId="77777777" w:rsidR="00770AA7" w:rsidRPr="00E3065F" w:rsidRDefault="00770AA7" w:rsidP="00770AA7">
      <w:pPr>
        <w:pStyle w:val="default0"/>
        <w:numPr>
          <w:ilvl w:val="0"/>
          <w:numId w:val="66"/>
        </w:numPr>
        <w:rPr>
          <w:rFonts w:ascii="Century Gothic" w:hAnsi="Century Gothic" w:cs="Calibri"/>
        </w:rPr>
      </w:pPr>
      <w:r w:rsidRPr="00E3065F">
        <w:rPr>
          <w:rFonts w:ascii="Century Gothic" w:hAnsi="Century Gothic" w:cs="Calibri"/>
        </w:rPr>
        <w:t>girls who are withdrawn from PSHE</w:t>
      </w:r>
    </w:p>
    <w:p w14:paraId="7335188E" w14:textId="77777777" w:rsidR="00770AA7" w:rsidRPr="00E3065F" w:rsidRDefault="00770AA7" w:rsidP="00770AA7">
      <w:pPr>
        <w:pStyle w:val="default0"/>
        <w:numPr>
          <w:ilvl w:val="0"/>
          <w:numId w:val="66"/>
        </w:numPr>
        <w:rPr>
          <w:rFonts w:ascii="Century Gothic" w:hAnsi="Century Gothic" w:cs="Calibri"/>
        </w:rPr>
      </w:pPr>
      <w:r w:rsidRPr="00E3065F">
        <w:rPr>
          <w:rFonts w:ascii="Century Gothic" w:hAnsi="Century Gothic" w:cs="Calibri"/>
        </w:rPr>
        <w:t>visiting female elder from the country of origin</w:t>
      </w:r>
    </w:p>
    <w:p w14:paraId="56FBF97E" w14:textId="77777777" w:rsidR="00770AA7" w:rsidRPr="00E3065F" w:rsidRDefault="00770AA7" w:rsidP="00770AA7">
      <w:pPr>
        <w:pStyle w:val="default0"/>
        <w:numPr>
          <w:ilvl w:val="0"/>
          <w:numId w:val="66"/>
        </w:numPr>
        <w:rPr>
          <w:rFonts w:ascii="Century Gothic" w:hAnsi="Century Gothic" w:cs="Calibri"/>
        </w:rPr>
      </w:pPr>
      <w:r w:rsidRPr="00E3065F">
        <w:rPr>
          <w:rFonts w:ascii="Century Gothic" w:hAnsi="Century Gothic" w:cs="Calibri"/>
        </w:rPr>
        <w:t>being taken on a long holiday to the country of origin</w:t>
      </w:r>
    </w:p>
    <w:p w14:paraId="1B9F44FF" w14:textId="77777777" w:rsidR="00770AA7" w:rsidRPr="00E3065F" w:rsidRDefault="00770AA7" w:rsidP="00770AA7">
      <w:pPr>
        <w:pStyle w:val="default0"/>
        <w:numPr>
          <w:ilvl w:val="0"/>
          <w:numId w:val="66"/>
        </w:numPr>
        <w:rPr>
          <w:rFonts w:ascii="Century Gothic" w:hAnsi="Century Gothic" w:cs="Calibri"/>
          <w:b/>
          <w:color w:val="auto"/>
        </w:rPr>
      </w:pPr>
      <w:r w:rsidRPr="00E3065F">
        <w:rPr>
          <w:rFonts w:ascii="Century Gothic" w:hAnsi="Century Gothic" w:cs="Calibri"/>
        </w:rPr>
        <w:t>talk about a ‘special’ procedure to become a woman</w:t>
      </w:r>
    </w:p>
    <w:p w14:paraId="4826A588" w14:textId="77777777" w:rsidR="00770AA7" w:rsidRPr="00E3065F" w:rsidRDefault="00770AA7" w:rsidP="00770AA7">
      <w:pPr>
        <w:pStyle w:val="default0"/>
        <w:numPr>
          <w:ilvl w:val="0"/>
          <w:numId w:val="66"/>
        </w:numPr>
        <w:rPr>
          <w:rFonts w:ascii="Century Gothic" w:hAnsi="Century Gothic" w:cs="Calibri"/>
          <w:szCs w:val="22"/>
        </w:rPr>
      </w:pPr>
      <w:r w:rsidRPr="00E3065F">
        <w:rPr>
          <w:rFonts w:ascii="Century Gothic" w:hAnsi="Century Gothic" w:cs="Calibri"/>
          <w:szCs w:val="22"/>
        </w:rPr>
        <w:t>Symptoms of FGM</w:t>
      </w:r>
    </w:p>
    <w:p w14:paraId="0DA92368" w14:textId="77777777" w:rsidR="00770AA7" w:rsidRPr="00E3065F" w:rsidRDefault="00770AA7" w:rsidP="00770AA7">
      <w:pPr>
        <w:pStyle w:val="default0"/>
        <w:rPr>
          <w:rFonts w:ascii="Century Gothic" w:hAnsi="Century Gothic" w:cs="Calibri"/>
          <w:szCs w:val="22"/>
        </w:rPr>
      </w:pPr>
    </w:p>
    <w:p w14:paraId="2CC00DD2" w14:textId="77777777" w:rsidR="00770AA7" w:rsidRPr="00E3065F" w:rsidRDefault="00770AA7" w:rsidP="00770AA7">
      <w:pPr>
        <w:pStyle w:val="default0"/>
        <w:rPr>
          <w:rFonts w:ascii="Century Gothic" w:hAnsi="Century Gothic" w:cs="Calibri"/>
          <w:szCs w:val="22"/>
        </w:rPr>
      </w:pPr>
      <w:r w:rsidRPr="00E3065F">
        <w:rPr>
          <w:rFonts w:ascii="Century Gothic" w:hAnsi="Century Gothic" w:cs="Calibri"/>
          <w:szCs w:val="22"/>
        </w:rPr>
        <w:t>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w:t>
      </w:r>
    </w:p>
    <w:p w14:paraId="5EDEFE3D" w14:textId="77777777" w:rsidR="00770AA7" w:rsidRPr="00E3065F" w:rsidRDefault="00770AA7" w:rsidP="00770AA7">
      <w:pPr>
        <w:pStyle w:val="default0"/>
        <w:rPr>
          <w:rFonts w:ascii="Century Gothic" w:hAnsi="Century Gothic" w:cs="Calibri"/>
          <w:szCs w:val="22"/>
        </w:rPr>
      </w:pPr>
    </w:p>
    <w:p w14:paraId="2BCC58E8" w14:textId="77777777" w:rsidR="00770AA7" w:rsidRPr="00E3065F" w:rsidRDefault="00770AA7" w:rsidP="00770AA7">
      <w:pPr>
        <w:pStyle w:val="default0"/>
        <w:rPr>
          <w:rFonts w:ascii="Century Gothic" w:hAnsi="Century Gothic" w:cs="Calibri"/>
          <w:szCs w:val="22"/>
        </w:rPr>
      </w:pPr>
      <w:r w:rsidRPr="00E3065F">
        <w:rPr>
          <w:rFonts w:ascii="Century Gothic" w:hAnsi="Century Gothic" w:cs="Calibri"/>
          <w:szCs w:val="22"/>
        </w:rPr>
        <w:t>Potential indications that FGM may have already taken place may include:</w:t>
      </w:r>
    </w:p>
    <w:p w14:paraId="597B8197" w14:textId="77777777" w:rsidR="00770AA7" w:rsidRPr="00E3065F" w:rsidRDefault="00770AA7" w:rsidP="00770AA7">
      <w:pPr>
        <w:pStyle w:val="default0"/>
        <w:rPr>
          <w:rFonts w:ascii="Century Gothic" w:hAnsi="Century Gothic" w:cs="Calibri"/>
          <w:szCs w:val="22"/>
        </w:rPr>
      </w:pPr>
    </w:p>
    <w:p w14:paraId="7227585E" w14:textId="77777777" w:rsidR="00770AA7" w:rsidRPr="00E3065F" w:rsidRDefault="00770AA7" w:rsidP="00770AA7">
      <w:pPr>
        <w:pStyle w:val="default0"/>
        <w:numPr>
          <w:ilvl w:val="0"/>
          <w:numId w:val="65"/>
        </w:numPr>
        <w:rPr>
          <w:rFonts w:ascii="Century Gothic" w:hAnsi="Century Gothic" w:cs="Calibri"/>
          <w:szCs w:val="22"/>
        </w:rPr>
      </w:pPr>
      <w:r w:rsidRPr="00E3065F">
        <w:rPr>
          <w:rFonts w:ascii="Century Gothic" w:hAnsi="Century Gothic" w:cs="Calibri"/>
          <w:szCs w:val="22"/>
        </w:rPr>
        <w:t>difficulty walking, sitting or standing and may even look uncomfortable.</w:t>
      </w:r>
    </w:p>
    <w:p w14:paraId="6A75F82B" w14:textId="77777777" w:rsidR="00770AA7" w:rsidRPr="00E3065F" w:rsidRDefault="00770AA7" w:rsidP="00770AA7">
      <w:pPr>
        <w:pStyle w:val="default0"/>
        <w:numPr>
          <w:ilvl w:val="0"/>
          <w:numId w:val="65"/>
        </w:numPr>
        <w:rPr>
          <w:rFonts w:ascii="Century Gothic" w:hAnsi="Century Gothic" w:cs="Calibri"/>
          <w:szCs w:val="22"/>
        </w:rPr>
      </w:pPr>
      <w:r w:rsidRPr="00E3065F">
        <w:rPr>
          <w:rFonts w:ascii="Century Gothic" w:hAnsi="Century Gothic" w:cs="Calibri"/>
          <w:szCs w:val="22"/>
        </w:rPr>
        <w:t>spending longer than normal in the bathroom or toilet due to difficulties urinating.</w:t>
      </w:r>
    </w:p>
    <w:p w14:paraId="4ABE8AB9" w14:textId="77777777" w:rsidR="00770AA7" w:rsidRPr="00E3065F" w:rsidRDefault="00770AA7" w:rsidP="00770AA7">
      <w:pPr>
        <w:pStyle w:val="default0"/>
        <w:numPr>
          <w:ilvl w:val="0"/>
          <w:numId w:val="65"/>
        </w:numPr>
        <w:rPr>
          <w:rFonts w:ascii="Century Gothic" w:hAnsi="Century Gothic" w:cs="Calibri"/>
          <w:szCs w:val="22"/>
        </w:rPr>
      </w:pPr>
      <w:r w:rsidRPr="00E3065F">
        <w:rPr>
          <w:rFonts w:ascii="Century Gothic" w:hAnsi="Century Gothic" w:cs="Calibri"/>
          <w:szCs w:val="22"/>
        </w:rPr>
        <w:t>spending long periods of time away from a classroom during the day with bladder or menstrual problems.</w:t>
      </w:r>
    </w:p>
    <w:p w14:paraId="0ADCB3C7" w14:textId="77777777" w:rsidR="00770AA7" w:rsidRPr="00E3065F" w:rsidRDefault="00770AA7" w:rsidP="00770AA7">
      <w:pPr>
        <w:pStyle w:val="default0"/>
        <w:numPr>
          <w:ilvl w:val="0"/>
          <w:numId w:val="65"/>
        </w:numPr>
        <w:rPr>
          <w:rFonts w:ascii="Century Gothic" w:hAnsi="Century Gothic" w:cs="Calibri"/>
          <w:szCs w:val="22"/>
        </w:rPr>
      </w:pPr>
      <w:r w:rsidRPr="00E3065F">
        <w:rPr>
          <w:rFonts w:ascii="Century Gothic" w:hAnsi="Century Gothic" w:cs="Calibri"/>
          <w:szCs w:val="22"/>
        </w:rPr>
        <w:t>frequent urinary, menstrual or stomach problems.</w:t>
      </w:r>
    </w:p>
    <w:p w14:paraId="4FE9813B" w14:textId="77777777" w:rsidR="00770AA7" w:rsidRPr="00E3065F" w:rsidRDefault="00770AA7" w:rsidP="00770AA7">
      <w:pPr>
        <w:pStyle w:val="default0"/>
        <w:numPr>
          <w:ilvl w:val="0"/>
          <w:numId w:val="65"/>
        </w:numPr>
        <w:rPr>
          <w:rFonts w:ascii="Century Gothic" w:hAnsi="Century Gothic" w:cs="Calibri"/>
        </w:rPr>
      </w:pPr>
      <w:r w:rsidRPr="569F7FA5">
        <w:rPr>
          <w:rFonts w:ascii="Century Gothic" w:hAnsi="Century Gothic" w:cs="Calibri"/>
        </w:rPr>
        <w:t>prolonged or repeated absences from school or college, especially with noticeable behaviour changes (e.g., withdrawal or depression) on the girl’s return</w:t>
      </w:r>
    </w:p>
    <w:p w14:paraId="4C0F8727" w14:textId="77777777" w:rsidR="00770AA7" w:rsidRPr="00E3065F" w:rsidRDefault="00770AA7" w:rsidP="00770AA7">
      <w:pPr>
        <w:pStyle w:val="default0"/>
        <w:numPr>
          <w:ilvl w:val="0"/>
          <w:numId w:val="65"/>
        </w:numPr>
        <w:rPr>
          <w:rFonts w:ascii="Century Gothic" w:hAnsi="Century Gothic" w:cs="Calibri"/>
          <w:szCs w:val="22"/>
        </w:rPr>
      </w:pPr>
      <w:r w:rsidRPr="00E3065F">
        <w:rPr>
          <w:rFonts w:ascii="Century Gothic" w:hAnsi="Century Gothic" w:cs="Calibri"/>
          <w:szCs w:val="22"/>
        </w:rPr>
        <w:t>reluctance to undergo normal medical examinations.</w:t>
      </w:r>
    </w:p>
    <w:p w14:paraId="0AC0D164" w14:textId="77777777" w:rsidR="00770AA7" w:rsidRPr="00E3065F" w:rsidRDefault="00770AA7" w:rsidP="00770AA7">
      <w:pPr>
        <w:pStyle w:val="default0"/>
        <w:numPr>
          <w:ilvl w:val="0"/>
          <w:numId w:val="65"/>
        </w:numPr>
        <w:rPr>
          <w:rFonts w:ascii="Century Gothic" w:hAnsi="Century Gothic" w:cs="Calibri"/>
          <w:szCs w:val="22"/>
        </w:rPr>
      </w:pPr>
      <w:r w:rsidRPr="00E3065F">
        <w:rPr>
          <w:rFonts w:ascii="Century Gothic" w:hAnsi="Century Gothic" w:cs="Calibri"/>
          <w:szCs w:val="22"/>
        </w:rPr>
        <w:t>confiding in a professional without being explicit about the problem due to embarrassment or fear.</w:t>
      </w:r>
    </w:p>
    <w:p w14:paraId="222DA439" w14:textId="77777777" w:rsidR="00770AA7" w:rsidRPr="00CE161F" w:rsidRDefault="00770AA7" w:rsidP="00770AA7">
      <w:pPr>
        <w:pStyle w:val="default0"/>
        <w:numPr>
          <w:ilvl w:val="0"/>
          <w:numId w:val="65"/>
        </w:numPr>
        <w:rPr>
          <w:rFonts w:ascii="Century Gothic" w:hAnsi="Century Gothic" w:cs="Calibri"/>
          <w:szCs w:val="22"/>
        </w:rPr>
      </w:pPr>
      <w:r w:rsidRPr="00E3065F">
        <w:rPr>
          <w:rFonts w:ascii="Century Gothic" w:hAnsi="Century Gothic" w:cs="Calibri"/>
          <w:szCs w:val="22"/>
        </w:rPr>
        <w:lastRenderedPageBreak/>
        <w:t>talking about pain or discomfort between her legs</w:t>
      </w:r>
    </w:p>
    <w:p w14:paraId="4C01EFB4" w14:textId="77777777" w:rsidR="00770AA7" w:rsidRDefault="00770AA7" w:rsidP="00770AA7">
      <w:pPr>
        <w:pStyle w:val="default0"/>
        <w:rPr>
          <w:rFonts w:ascii="Century Gothic" w:hAnsi="Century Gothic" w:cs="Calibri"/>
          <w:szCs w:val="22"/>
        </w:rPr>
      </w:pPr>
    </w:p>
    <w:p w14:paraId="0155B3CC" w14:textId="77777777" w:rsidR="00770AA7" w:rsidRPr="00E3065F" w:rsidRDefault="00770AA7" w:rsidP="00770AA7">
      <w:pPr>
        <w:pStyle w:val="default0"/>
        <w:rPr>
          <w:rFonts w:ascii="Century Gothic" w:hAnsi="Century Gothic" w:cs="Calibri"/>
          <w:szCs w:val="22"/>
        </w:rPr>
      </w:pPr>
      <w:r w:rsidRPr="00E3065F">
        <w:rPr>
          <w:rFonts w:ascii="Century Gothic" w:hAnsi="Century Gothic" w:cs="Calibri"/>
          <w:szCs w:val="22"/>
        </w:rPr>
        <w:t>The Serious Crime Act 2015 sets out a mandatory duty on professionals (including teachers) to notify police when they discover that FGM appears to have been carried out on a girl under 18. In schools, this will usually come from a disclosure.</w:t>
      </w:r>
    </w:p>
    <w:p w14:paraId="4FDF3FB2" w14:textId="77777777" w:rsidR="00770AA7" w:rsidRPr="00E3065F" w:rsidRDefault="00770AA7" w:rsidP="00770AA7">
      <w:pPr>
        <w:pStyle w:val="default0"/>
        <w:rPr>
          <w:rFonts w:ascii="Century Gothic" w:hAnsi="Century Gothic" w:cs="Calibri"/>
          <w:szCs w:val="22"/>
        </w:rPr>
      </w:pPr>
    </w:p>
    <w:p w14:paraId="429B7E69" w14:textId="77777777" w:rsidR="00770AA7" w:rsidRDefault="00770AA7" w:rsidP="00770AA7">
      <w:pPr>
        <w:pStyle w:val="default0"/>
        <w:rPr>
          <w:rFonts w:ascii="Century Gothic" w:hAnsi="Century Gothic" w:cs="Calibri"/>
        </w:rPr>
      </w:pPr>
      <w:r w:rsidRPr="569F7FA5">
        <w:rPr>
          <w:rFonts w:ascii="Century Gothic" w:hAnsi="Century Gothic" w:cs="Calibri"/>
        </w:rPr>
        <w:t>Teachers must personally report to the police cases where they discover that an act of FGM appears to have been carried out; and discuss any such cases with the safeguarding lead and Children’s Social Care. Although the duty does not apply in relation to at risk or suspected cases nevertheless this is still something that must be reported to social care.</w:t>
      </w:r>
    </w:p>
    <w:p w14:paraId="624D52EA" w14:textId="77777777" w:rsidR="00770AA7" w:rsidRDefault="00770AA7" w:rsidP="00770AA7">
      <w:pPr>
        <w:pStyle w:val="default0"/>
        <w:rPr>
          <w:rFonts w:ascii="Century Gothic" w:hAnsi="Century Gothic" w:cs="Calibri"/>
          <w:szCs w:val="22"/>
        </w:rPr>
      </w:pPr>
    </w:p>
    <w:p w14:paraId="4B72D3DE" w14:textId="77777777" w:rsidR="00770AA7" w:rsidRDefault="001B4995" w:rsidP="00770AA7">
      <w:pPr>
        <w:pStyle w:val="ListParagraph"/>
        <w:pBdr>
          <w:top w:val="none" w:sz="0" w:space="0" w:color="auto"/>
          <w:left w:val="none" w:sz="0" w:space="0" w:color="auto"/>
          <w:bottom w:val="none" w:sz="0" w:space="0" w:color="auto"/>
          <w:right w:val="none" w:sz="0" w:space="0" w:color="auto"/>
          <w:bar w:val="none" w:sz="0" w:color="auto"/>
        </w:pBdr>
        <w:tabs>
          <w:tab w:val="left" w:pos="540"/>
        </w:tabs>
        <w:ind w:left="540"/>
        <w:contextualSpacing/>
        <w:rPr>
          <w:rStyle w:val="Hyperlink"/>
          <w:rFonts w:ascii="Century Gothic" w:hAnsi="Century Gothic" w:cs="Calibri"/>
          <w:sz w:val="24"/>
          <w:szCs w:val="24"/>
        </w:rPr>
      </w:pPr>
      <w:hyperlink r:id="rId18" w:history="1">
        <w:r w:rsidR="00770AA7" w:rsidRPr="00E3065F">
          <w:rPr>
            <w:rStyle w:val="Hyperlink"/>
            <w:rFonts w:ascii="Century Gothic" w:hAnsi="Century Gothic" w:cs="Calibri"/>
            <w:sz w:val="24"/>
            <w:szCs w:val="24"/>
          </w:rPr>
          <w:t>www.gov.uk/government/publications/multi-agency-statutory-guidance-on-female-genital-mutilation</w:t>
        </w:r>
      </w:hyperlink>
    </w:p>
    <w:p w14:paraId="0F36C4F7" w14:textId="77777777" w:rsidR="00770AA7" w:rsidRDefault="00770AA7" w:rsidP="00770AA7">
      <w:pPr>
        <w:pStyle w:val="ListParagraph"/>
        <w:pBdr>
          <w:top w:val="none" w:sz="0" w:space="0" w:color="auto"/>
          <w:left w:val="none" w:sz="0" w:space="0" w:color="auto"/>
          <w:bottom w:val="none" w:sz="0" w:space="0" w:color="auto"/>
          <w:right w:val="none" w:sz="0" w:space="0" w:color="auto"/>
          <w:bar w:val="none" w:sz="0" w:color="auto"/>
        </w:pBdr>
        <w:tabs>
          <w:tab w:val="left" w:pos="540"/>
        </w:tabs>
        <w:ind w:left="540"/>
        <w:contextualSpacing/>
        <w:rPr>
          <w:rStyle w:val="Hyperlink"/>
          <w:rFonts w:ascii="Century Gothic" w:hAnsi="Century Gothic" w:cs="Calibri"/>
          <w:sz w:val="24"/>
          <w:szCs w:val="24"/>
        </w:rPr>
      </w:pPr>
    </w:p>
    <w:p w14:paraId="432EFEFD" w14:textId="77777777" w:rsidR="00770AA7" w:rsidRPr="00096E87" w:rsidRDefault="00770AA7" w:rsidP="00770AA7">
      <w:pPr>
        <w:pStyle w:val="ListParagraph"/>
        <w:numPr>
          <w:ilvl w:val="3"/>
          <w:numId w:val="4"/>
        </w:numPr>
        <w:pBdr>
          <w:top w:val="none" w:sz="0" w:space="0" w:color="auto"/>
          <w:left w:val="none" w:sz="0" w:space="0" w:color="auto"/>
          <w:bottom w:val="none" w:sz="0" w:space="0" w:color="auto"/>
          <w:right w:val="none" w:sz="0" w:space="0" w:color="auto"/>
          <w:bar w:val="none" w:sz="0" w:color="auto"/>
        </w:pBdr>
        <w:tabs>
          <w:tab w:val="left" w:pos="540"/>
        </w:tabs>
        <w:contextualSpacing/>
        <w:rPr>
          <w:rFonts w:ascii="Century Gothic" w:hAnsi="Century Gothic" w:cs="Calibri"/>
          <w:sz w:val="24"/>
          <w:szCs w:val="24"/>
        </w:rPr>
      </w:pPr>
      <w:r w:rsidRPr="00096E87">
        <w:rPr>
          <w:rFonts w:ascii="Century Gothic" w:hAnsi="Century Gothic" w:cs="Calibri"/>
          <w:b/>
          <w:bCs/>
        </w:rPr>
        <w:t>Sexual violence and sexual harassment in schools – Keeping</w:t>
      </w:r>
      <w:r w:rsidRPr="00096E87">
        <w:rPr>
          <w:rFonts w:ascii="Century Gothic" w:hAnsi="Century Gothic" w:cs="Calibri"/>
          <w:b/>
          <w:bCs/>
          <w:i/>
          <w:iCs/>
        </w:rPr>
        <w:t xml:space="preserve"> Children Safe in Education 2024 </w:t>
      </w:r>
      <w:r w:rsidRPr="00096E87">
        <w:rPr>
          <w:rFonts w:ascii="Century Gothic" w:hAnsi="Century Gothic" w:cs="Calibri"/>
          <w:b/>
          <w:bCs/>
        </w:rPr>
        <w:t xml:space="preserve">Pages 111-142, paragraphs 453 – 565 </w:t>
      </w:r>
    </w:p>
    <w:p w14:paraId="7CF8FFC8" w14:textId="77777777" w:rsidR="00770AA7"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rPr>
      </w:pPr>
    </w:p>
    <w:p w14:paraId="77798D9E" w14:textId="77777777" w:rsidR="00770AA7" w:rsidRPr="009C2B6C"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eastAsia="Times New Roman"/>
          <w:sz w:val="24"/>
          <w:szCs w:val="24"/>
          <w:lang w:val="en-GB" w:eastAsia="en-GB"/>
        </w:rPr>
      </w:pPr>
    </w:p>
    <w:p w14:paraId="0D3AF13E" w14:textId="0DB1FDCA" w:rsidR="00770AA7" w:rsidRPr="009C2B6C"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r w:rsidRPr="569F7FA5">
        <w:rPr>
          <w:rFonts w:ascii="Century Gothic" w:eastAsia="Times New Roman" w:hAnsi="Century Gothic"/>
          <w:sz w:val="24"/>
          <w:szCs w:val="24"/>
          <w:lang w:val="en-GB" w:eastAsia="en-GB"/>
        </w:rPr>
        <w:t xml:space="preserve">Schools and colleges should </w:t>
      </w:r>
      <w:r w:rsidRPr="569F7FA5">
        <w:rPr>
          <w:rFonts w:ascii="Century Gothic" w:eastAsia="Times New Roman" w:hAnsi="Century Gothic"/>
          <w:b/>
          <w:bCs/>
          <w:sz w:val="24"/>
          <w:szCs w:val="24"/>
          <w:lang w:val="en-GB" w:eastAsia="en-GB"/>
        </w:rPr>
        <w:t xml:space="preserve">respond to all reports and concerns </w:t>
      </w:r>
      <w:r w:rsidRPr="569F7FA5">
        <w:rPr>
          <w:rFonts w:ascii="Century Gothic" w:eastAsia="Times New Roman" w:hAnsi="Century Gothic"/>
          <w:sz w:val="24"/>
          <w:szCs w:val="24"/>
          <w:lang w:val="en-GB" w:eastAsia="en-GB"/>
        </w:rPr>
        <w:t xml:space="preserve">of </w:t>
      </w:r>
      <w:r w:rsidR="00096E87" w:rsidRPr="569F7FA5">
        <w:rPr>
          <w:rFonts w:ascii="Century Gothic" w:eastAsia="Times New Roman" w:hAnsi="Century Gothic"/>
          <w:sz w:val="24"/>
          <w:szCs w:val="24"/>
          <w:lang w:val="en-GB" w:eastAsia="en-GB"/>
        </w:rPr>
        <w:t>child-on-child</w:t>
      </w:r>
      <w:r w:rsidRPr="569F7FA5">
        <w:rPr>
          <w:rFonts w:ascii="Century Gothic" w:eastAsia="Times New Roman" w:hAnsi="Century Gothic"/>
          <w:sz w:val="24"/>
          <w:szCs w:val="24"/>
          <w:lang w:val="en-GB" w:eastAsia="en-GB"/>
        </w:rPr>
        <w:t xml:space="preserve"> sexual violence and sexual harassment, including those that have happened outside of the school or college premises, and or online.</w:t>
      </w:r>
    </w:p>
    <w:p w14:paraId="2945A154" w14:textId="77777777" w:rsidR="00770AA7" w:rsidRPr="009C2B6C"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eastAsia="Times New Roman"/>
          <w:sz w:val="24"/>
          <w:szCs w:val="24"/>
          <w:lang w:val="en-GB" w:eastAsia="en-GB"/>
        </w:rPr>
      </w:pPr>
    </w:p>
    <w:p w14:paraId="6F4AEA21" w14:textId="77777777" w:rsidR="00770AA7" w:rsidRPr="009C2B6C"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r w:rsidRPr="009C2B6C">
        <w:rPr>
          <w:rFonts w:ascii="Century Gothic" w:eastAsia="Times New Roman" w:hAnsi="Century Gothic"/>
          <w:sz w:val="24"/>
          <w:szCs w:val="24"/>
          <w:lang w:val="en-GB" w:eastAsia="en-GB"/>
        </w:rPr>
        <w:t xml:space="preserve">Sexual violence and sexual harassment can occur between two children of </w:t>
      </w:r>
      <w:r w:rsidRPr="009C2B6C">
        <w:rPr>
          <w:rFonts w:ascii="Century Gothic" w:eastAsia="Times New Roman" w:hAnsi="Century Gothic"/>
          <w:b/>
          <w:bCs/>
          <w:sz w:val="24"/>
          <w:szCs w:val="24"/>
          <w:lang w:val="en-GB" w:eastAsia="en-GB"/>
        </w:rPr>
        <w:t>any</w:t>
      </w:r>
      <w:r>
        <w:rPr>
          <w:rFonts w:ascii="Century Gothic" w:eastAsia="Times New Roman" w:hAnsi="Century Gothic"/>
          <w:b/>
          <w:bCs/>
          <w:sz w:val="24"/>
          <w:szCs w:val="24"/>
          <w:lang w:val="en-GB" w:eastAsia="en-GB"/>
        </w:rPr>
        <w:t xml:space="preserve"> </w:t>
      </w:r>
      <w:r w:rsidRPr="009C2B6C">
        <w:rPr>
          <w:rFonts w:ascii="Century Gothic" w:eastAsia="Times New Roman" w:hAnsi="Century Gothic"/>
          <w:b/>
          <w:bCs/>
          <w:sz w:val="24"/>
          <w:szCs w:val="24"/>
          <w:lang w:val="en-GB" w:eastAsia="en-GB"/>
        </w:rPr>
        <w:t>age and sex</w:t>
      </w:r>
      <w:r w:rsidRPr="009C2B6C">
        <w:rPr>
          <w:rFonts w:ascii="Century Gothic" w:eastAsia="Times New Roman" w:hAnsi="Century Gothic"/>
          <w:sz w:val="24"/>
          <w:szCs w:val="24"/>
          <w:lang w:val="en-GB" w:eastAsia="en-GB"/>
        </w:rPr>
        <w:t>, from primary through to secondary stage and into colleges. It can occur</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through a group of children sexually assaulting or sexually harassing a single child or</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group of children. Sexual violence and sexual harassment exist on a continuum and may</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overlap; they can occur online and face to face (both physically and verbally) and are</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 xml:space="preserve">never acceptable. </w:t>
      </w:r>
    </w:p>
    <w:p w14:paraId="2804F34B" w14:textId="77777777" w:rsidR="00770AA7" w:rsidRPr="009C2B6C"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eastAsia="Times New Roman"/>
          <w:sz w:val="24"/>
          <w:szCs w:val="24"/>
          <w:lang w:val="en-GB" w:eastAsia="en-GB"/>
        </w:rPr>
      </w:pPr>
    </w:p>
    <w:p w14:paraId="60F64F19" w14:textId="77777777" w:rsidR="00770AA7" w:rsidRPr="009C2B6C"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sidRPr="009C2B6C">
        <w:rPr>
          <w:rFonts w:ascii="Century Gothic" w:eastAsia="Times New Roman" w:hAnsi="Century Gothic"/>
          <w:sz w:val="24"/>
          <w:szCs w:val="24"/>
          <w:lang w:val="en-GB" w:eastAsia="en-GB"/>
        </w:rPr>
        <w:t xml:space="preserve">Whilst </w:t>
      </w:r>
      <w:r w:rsidRPr="009C2B6C">
        <w:rPr>
          <w:rFonts w:ascii="Century Gothic" w:eastAsia="Times New Roman" w:hAnsi="Century Gothic"/>
          <w:b/>
          <w:bCs/>
          <w:sz w:val="24"/>
          <w:szCs w:val="24"/>
          <w:lang w:val="en-GB" w:eastAsia="en-GB"/>
        </w:rPr>
        <w:t xml:space="preserve">any </w:t>
      </w:r>
      <w:r w:rsidRPr="009C2B6C">
        <w:rPr>
          <w:rFonts w:ascii="Century Gothic" w:eastAsia="Times New Roman" w:hAnsi="Century Gothic"/>
          <w:sz w:val="24"/>
          <w:szCs w:val="24"/>
          <w:lang w:val="en-GB" w:eastAsia="en-GB"/>
        </w:rPr>
        <w:t>report of sexual violence or sexual harassment should be taken</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seriously, staff should be aware it is more likely that girls will be the victims of sexual</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violence and sexual harassment and more likely it will be perpetrated by boys.</w:t>
      </w:r>
    </w:p>
    <w:p w14:paraId="64455D87" w14:textId="77777777" w:rsidR="00770AA7" w:rsidRPr="009C2B6C"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sidRPr="009C2B6C">
        <w:rPr>
          <w:rFonts w:ascii="Century Gothic" w:eastAsia="Times New Roman" w:hAnsi="Century Gothic"/>
          <w:sz w:val="24"/>
          <w:szCs w:val="24"/>
          <w:lang w:val="en-GB" w:eastAsia="en-GB"/>
        </w:rPr>
        <w:t>But it is essential that all victims are reassured that they are being taken</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seriously and that they will be supported and kept safe. A victim should never be given</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the impression that they are creating a problem by reporting sexual violence or sexual</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harassment. Nor should a victim ever be made to feel ashamed for making a report</w:t>
      </w:r>
    </w:p>
    <w:p w14:paraId="5421F004" w14:textId="77777777" w:rsidR="00770AA7"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p>
    <w:p w14:paraId="0798F216" w14:textId="71E86D1C" w:rsidR="00770AA7" w:rsidRPr="00EE08A9"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sidRPr="00EE08A9">
        <w:rPr>
          <w:rFonts w:ascii="Century Gothic" w:eastAsia="Times New Roman" w:hAnsi="Century Gothic"/>
          <w:sz w:val="24"/>
          <w:szCs w:val="24"/>
          <w:lang w:val="en-GB" w:eastAsia="en-GB"/>
        </w:rPr>
        <w:t>Schools and colleges not recognising, acknowledging or understanding the scale</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of harassment and abuse and/or downplaying some behaviours related to abuse can</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lead to a culture of unacceptable behaviour, an unsafe environment and in worst case</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scenarios a culture that normalises abuse leading to children accepting it as normal and</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not coming forward to report it.</w:t>
      </w:r>
    </w:p>
    <w:p w14:paraId="118BF981" w14:textId="77777777" w:rsidR="00770AA7"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sidRPr="00EE08A9">
        <w:rPr>
          <w:rFonts w:ascii="Century Gothic" w:eastAsia="Times New Roman" w:hAnsi="Century Gothic"/>
          <w:sz w:val="24"/>
          <w:szCs w:val="24"/>
          <w:lang w:val="en-GB" w:eastAsia="en-GB"/>
        </w:rPr>
        <w:lastRenderedPageBreak/>
        <w:t>Reports of sexual violence and sexual harassment are likely to be complex and</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require difficult professional decisions to be made, often quickly and under pressure. Governing bodies and proprietors should ensure that the school or college contributes to</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multiagency working in line with statutory guidance Working Together to Safeguard</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Children.</w:t>
      </w:r>
    </w:p>
    <w:p w14:paraId="1F70F8B2" w14:textId="7CAEC261" w:rsidR="00770AA7" w:rsidRDefault="00770AA7" w:rsidP="0063464E">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Pr>
          <w:rFonts w:ascii="Century Gothic" w:eastAsia="Times New Roman" w:hAnsi="Century Gothic"/>
          <w:sz w:val="24"/>
          <w:szCs w:val="24"/>
          <w:lang w:val="en-GB" w:eastAsia="en-GB"/>
        </w:rPr>
        <w:t>A</w:t>
      </w:r>
      <w:r w:rsidRPr="00EE08A9">
        <w:rPr>
          <w:rFonts w:ascii="Century Gothic" w:eastAsia="Times New Roman" w:hAnsi="Century Gothic"/>
          <w:sz w:val="24"/>
          <w:szCs w:val="24"/>
          <w:lang w:val="en-GB" w:eastAsia="en-GB"/>
        </w:rPr>
        <w:t>ny decisions are for the school or college to make on a case-by-case</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basis, with the designated safeguarding lead (or a deputy) taking a leading role and using</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their professional judgement, supported by other agencies, such as children’s social care</w:t>
      </w:r>
      <w:r>
        <w:rPr>
          <w:rFonts w:ascii="Century Gothic" w:eastAsia="Times New Roman" w:hAnsi="Century Gothic"/>
          <w:lang w:val="en-GB"/>
        </w:rPr>
        <w:t xml:space="preserve"> </w:t>
      </w:r>
      <w:r w:rsidRPr="00EE08A9">
        <w:rPr>
          <w:rFonts w:ascii="Century Gothic" w:eastAsia="Times New Roman" w:hAnsi="Century Gothic"/>
          <w:sz w:val="24"/>
          <w:szCs w:val="24"/>
          <w:lang w:val="en-GB" w:eastAsia="en-GB"/>
        </w:rPr>
        <w:t>and the police as required.</w:t>
      </w:r>
    </w:p>
    <w:p w14:paraId="4C019656" w14:textId="77777777" w:rsidR="00770AA7"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val="en-GB" w:eastAsia="en-GB"/>
        </w:rPr>
      </w:pPr>
      <w:r w:rsidRPr="569F7FA5">
        <w:rPr>
          <w:rFonts w:ascii="Century Gothic" w:eastAsia="Times New Roman" w:hAnsi="Century Gothic"/>
          <w:sz w:val="24"/>
          <w:szCs w:val="24"/>
          <w:lang w:val="en-GB" w:eastAsia="en-GB"/>
        </w:rPr>
        <w:t xml:space="preserve">The NSPCC also provides free and independent advice about HSB: </w:t>
      </w:r>
      <w:hyperlink r:id="rId19" w:history="1">
        <w:r w:rsidRPr="00CE161F">
          <w:rPr>
            <w:color w:val="0000FF"/>
            <w:u w:val="single"/>
          </w:rPr>
          <w:t>Harmful sexual behaviour (HSB) or peer-on-peer sexual abuse | NSPCC Learning</w:t>
        </w:r>
      </w:hyperlink>
    </w:p>
    <w:p w14:paraId="08632715" w14:textId="4E0005B9" w:rsidR="00770AA7" w:rsidRPr="00EE08A9"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val="en-GB" w:eastAsia="en-GB"/>
        </w:rPr>
      </w:pPr>
      <w:r w:rsidRPr="00EE08A9">
        <w:rPr>
          <w:rFonts w:ascii="Century Gothic" w:eastAsia="Times New Roman" w:hAnsi="Century Gothic"/>
          <w:sz w:val="24"/>
          <w:szCs w:val="24"/>
          <w:lang w:val="en-GB" w:eastAsia="en-GB"/>
        </w:rPr>
        <w:t>The Lucy Faithfull</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 xml:space="preserve">Foundation has developed a </w:t>
      </w:r>
      <w:r w:rsidRPr="00003EEA">
        <w:rPr>
          <w:rFonts w:ascii="Century Gothic" w:eastAsia="Times New Roman" w:hAnsi="Century Gothic"/>
          <w:sz w:val="24"/>
          <w:szCs w:val="24"/>
          <w:lang w:val="en-GB" w:eastAsia="en-GB"/>
        </w:rPr>
        <w:t>HSB toolkit,</w:t>
      </w:r>
      <w:r w:rsidRPr="00EE08A9">
        <w:rPr>
          <w:rFonts w:ascii="Century Gothic" w:eastAsia="Times New Roman" w:hAnsi="Century Gothic"/>
          <w:sz w:val="24"/>
          <w:szCs w:val="24"/>
          <w:lang w:val="en-GB" w:eastAsia="en-GB"/>
        </w:rPr>
        <w:t xml:space="preserve"> which amongst other</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things, provides support, advice and information</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on how to prevent it, links to</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organisations and helplines, resources about HSB by children, internet safety,</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sexual development and preventing child sexual abuse.</w:t>
      </w:r>
      <w:r>
        <w:rPr>
          <w:rFonts w:ascii="Century Gothic" w:eastAsia="Times New Roman" w:hAnsi="Century Gothic"/>
          <w:sz w:val="24"/>
          <w:szCs w:val="24"/>
          <w:lang w:val="en-GB" w:eastAsia="en-GB"/>
        </w:rPr>
        <w:t xml:space="preserve"> </w:t>
      </w:r>
      <w:hyperlink r:id="rId20" w:history="1">
        <w:r w:rsidRPr="00003EEA">
          <w:rPr>
            <w:color w:val="0000FF"/>
            <w:u w:val="single"/>
          </w:rPr>
          <w:t>ECSA Toolkit | Lucy Faithfull Foundation</w:t>
        </w:r>
      </w:hyperlink>
    </w:p>
    <w:p w14:paraId="5EDEF604" w14:textId="77777777" w:rsidR="00770AA7"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val="en-GB" w:eastAsia="en-GB"/>
        </w:rPr>
      </w:pPr>
      <w:r w:rsidRPr="00CE161F">
        <w:rPr>
          <w:rFonts w:ascii="Century Gothic" w:eastAsia="Times New Roman" w:hAnsi="Century Gothic"/>
          <w:sz w:val="24"/>
          <w:szCs w:val="24"/>
          <w:lang w:val="en-GB" w:eastAsia="en-GB"/>
        </w:rPr>
        <w:t xml:space="preserve">Contextual Safeguarding Network </w:t>
      </w:r>
      <w:r w:rsidRPr="00EE08A9">
        <w:rPr>
          <w:rFonts w:ascii="Century Gothic" w:eastAsia="Times New Roman" w:hAnsi="Century Gothic"/>
          <w:sz w:val="24"/>
          <w:szCs w:val="24"/>
          <w:lang w:val="en-GB" w:eastAsia="en-GB"/>
        </w:rPr>
        <w:t>pr</w:t>
      </w:r>
      <w:r>
        <w:rPr>
          <w:rFonts w:ascii="Century Gothic" w:eastAsia="Times New Roman" w:hAnsi="Century Gothic"/>
          <w:sz w:val="24"/>
          <w:szCs w:val="24"/>
          <w:lang w:val="en-GB" w:eastAsia="en-GB"/>
        </w:rPr>
        <w:t>o</w:t>
      </w:r>
      <w:r w:rsidRPr="00EE08A9">
        <w:rPr>
          <w:rFonts w:ascii="Century Gothic" w:eastAsia="Times New Roman" w:hAnsi="Century Gothic"/>
          <w:sz w:val="24"/>
          <w:szCs w:val="24"/>
          <w:lang w:val="en-GB" w:eastAsia="en-GB"/>
        </w:rPr>
        <w:t>vides a school</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self-assessment toolkit and guidance for addressing HSB in schools.</w:t>
      </w:r>
    </w:p>
    <w:p w14:paraId="1465F1A2" w14:textId="1EEB9000" w:rsidR="00770AA7" w:rsidRPr="0063464E" w:rsidRDefault="001B4995"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pPr>
      <w:hyperlink r:id="rId21" w:history="1">
        <w:r w:rsidR="00770AA7" w:rsidRPr="00003EEA">
          <w:rPr>
            <w:color w:val="0000FF"/>
            <w:u w:val="single"/>
          </w:rPr>
          <w:t>Toolkit Overview | Contextual Safeguarding</w:t>
        </w:r>
      </w:hyperlink>
    </w:p>
    <w:p w14:paraId="25F38202" w14:textId="77777777" w:rsidR="00770AA7"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val="en-GB" w:eastAsia="en-GB"/>
        </w:rPr>
      </w:pPr>
      <w:r w:rsidRPr="00EE08A9">
        <w:rPr>
          <w:rFonts w:ascii="Century Gothic" w:eastAsia="Times New Roman" w:hAnsi="Century Gothic"/>
          <w:sz w:val="24"/>
          <w:szCs w:val="24"/>
          <w:lang w:val="en-GB" w:eastAsia="en-GB"/>
        </w:rPr>
        <w:t>Stop</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It</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Now -</w:t>
      </w:r>
      <w:r w:rsidRPr="00003EEA">
        <w:rPr>
          <w:rFonts w:ascii="Century Gothic" w:eastAsia="Times New Roman" w:hAnsi="Century Gothic"/>
          <w:sz w:val="24"/>
          <w:szCs w:val="24"/>
          <w:lang w:val="en-GB" w:eastAsia="en-GB"/>
        </w:rPr>
        <w:t>Preventing harmful sexual behaviour in children -Stop It Now provides a guide for parents, carers and professionals to help everyone do their part in keeping children safe, they also run a free confidential helpline.</w:t>
      </w:r>
    </w:p>
    <w:p w14:paraId="73177396" w14:textId="2052AE0B" w:rsidR="00770AA7" w:rsidRDefault="001B4995"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val="en-GB" w:eastAsia="en-GB"/>
        </w:rPr>
      </w:pPr>
      <w:hyperlink r:id="rId22" w:history="1">
        <w:r w:rsidR="00770AA7" w:rsidRPr="008B7A71">
          <w:rPr>
            <w:rStyle w:val="Hyperlink"/>
            <w:rFonts w:ascii="Century Gothic" w:eastAsia="Times New Roman" w:hAnsi="Century Gothic" w:cs="Arial"/>
            <w:sz w:val="24"/>
            <w:szCs w:val="24"/>
            <w:lang w:val="en-GB" w:eastAsia="en-GB"/>
          </w:rPr>
          <w:t>www.stopitnow.org.uk</w:t>
        </w:r>
      </w:hyperlink>
    </w:p>
    <w:p w14:paraId="33BC1366" w14:textId="4CD84818" w:rsidR="0063464E"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val="en-GB" w:eastAsia="en-GB"/>
        </w:rPr>
      </w:pPr>
      <w:r w:rsidRPr="00EE08A9">
        <w:rPr>
          <w:rFonts w:ascii="Century Gothic" w:eastAsia="Times New Roman" w:hAnsi="Century Gothic"/>
          <w:sz w:val="24"/>
          <w:szCs w:val="24"/>
          <w:lang w:val="en-GB" w:eastAsia="en-GB"/>
        </w:rPr>
        <w:t>It is important that</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the perpetrator(s)is/are</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also given the correct support to try to</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stop them re-offending</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and to address any underlying trauma that</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may be causing</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this behaviour.</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Addressing inappropriate behaviour</w:t>
      </w:r>
      <w:r>
        <w:rPr>
          <w:rFonts w:ascii="Century Gothic" w:eastAsia="Times New Roman" w:hAnsi="Century Gothic"/>
          <w:sz w:val="24"/>
          <w:szCs w:val="24"/>
          <w:lang w:val="en-GB" w:eastAsia="en-GB"/>
        </w:rPr>
        <w:t xml:space="preserve"> </w:t>
      </w:r>
      <w:r w:rsidRPr="00EE08A9">
        <w:rPr>
          <w:rFonts w:ascii="Century Gothic" w:eastAsia="Times New Roman" w:hAnsi="Century Gothic"/>
          <w:b/>
          <w:bCs/>
          <w:sz w:val="24"/>
          <w:szCs w:val="24"/>
          <w:lang w:val="en-GB" w:eastAsia="en-GB"/>
        </w:rPr>
        <w:t>can</w:t>
      </w:r>
      <w:r>
        <w:rPr>
          <w:rFonts w:ascii="Century Gothic" w:eastAsia="Times New Roman" w:hAnsi="Century Gothic"/>
          <w:b/>
          <w:bCs/>
          <w:sz w:val="24"/>
          <w:szCs w:val="24"/>
          <w:lang w:val="en-GB" w:eastAsia="en-GB"/>
        </w:rPr>
        <w:t xml:space="preserve"> </w:t>
      </w:r>
      <w:r w:rsidRPr="00EE08A9">
        <w:rPr>
          <w:rFonts w:ascii="Century Gothic" w:eastAsia="Times New Roman" w:hAnsi="Century Gothic"/>
          <w:sz w:val="24"/>
          <w:szCs w:val="24"/>
          <w:lang w:val="en-GB" w:eastAsia="en-GB"/>
        </w:rPr>
        <w:t xml:space="preserve">be an </w:t>
      </w:r>
      <w:r>
        <w:rPr>
          <w:rFonts w:ascii="Century Gothic" w:eastAsia="Times New Roman" w:hAnsi="Century Gothic"/>
          <w:sz w:val="24"/>
          <w:szCs w:val="24"/>
          <w:lang w:val="en-GB" w:eastAsia="en-GB"/>
        </w:rPr>
        <w:t>important i</w:t>
      </w:r>
      <w:r w:rsidRPr="00EE08A9">
        <w:rPr>
          <w:rFonts w:ascii="Century Gothic" w:eastAsia="Times New Roman" w:hAnsi="Century Gothic"/>
          <w:sz w:val="24"/>
          <w:szCs w:val="24"/>
          <w:lang w:val="en-GB" w:eastAsia="en-GB"/>
        </w:rPr>
        <w:t>ntervention that helps prevent problematic, abusive and/or violent behaviour</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in the</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future.</w:t>
      </w:r>
    </w:p>
    <w:p w14:paraId="286DD5EC" w14:textId="77777777" w:rsidR="00770AA7" w:rsidRPr="003037FB" w:rsidRDefault="00770AA7" w:rsidP="00770AA7">
      <w:pPr>
        <w:pStyle w:val="default0"/>
        <w:numPr>
          <w:ilvl w:val="3"/>
          <w:numId w:val="4"/>
        </w:numPr>
        <w:rPr>
          <w:rFonts w:ascii="Century Gothic" w:hAnsi="Century Gothic" w:cs="Calibri"/>
          <w:b/>
          <w:bCs/>
        </w:rPr>
      </w:pPr>
      <w:r w:rsidRPr="003037FB">
        <w:rPr>
          <w:rFonts w:ascii="Century Gothic" w:hAnsi="Century Gothic" w:cs="Calibri"/>
          <w:b/>
          <w:bCs/>
        </w:rPr>
        <w:t>Child on Child abuse -</w:t>
      </w:r>
      <w:r>
        <w:rPr>
          <w:rFonts w:ascii="Century Gothic" w:hAnsi="Century Gothic" w:cs="Calibri"/>
          <w:b/>
          <w:bCs/>
        </w:rPr>
        <w:t xml:space="preserve">Keeping Children </w:t>
      </w:r>
      <w:r w:rsidRPr="00096E87">
        <w:rPr>
          <w:rFonts w:ascii="Century Gothic" w:hAnsi="Century Gothic" w:cs="Calibri"/>
          <w:b/>
          <w:bCs/>
        </w:rPr>
        <w:t>Safe in Education 2024 Page 146</w:t>
      </w:r>
    </w:p>
    <w:p w14:paraId="18B478E2" w14:textId="77777777" w:rsidR="00770AA7" w:rsidRPr="00C94039" w:rsidRDefault="00770AA7" w:rsidP="00770AA7">
      <w:pPr>
        <w:pStyle w:val="default0"/>
        <w:rPr>
          <w:rFonts w:ascii="Century Gothic" w:hAnsi="Century Gothic" w:cs="Calibri"/>
          <w:b/>
        </w:rPr>
      </w:pPr>
    </w:p>
    <w:p w14:paraId="5E8E27C7" w14:textId="77777777" w:rsidR="00770AA7" w:rsidRPr="00C94039" w:rsidRDefault="00770AA7" w:rsidP="00770AA7">
      <w:pPr>
        <w:pStyle w:val="default0"/>
        <w:rPr>
          <w:rFonts w:ascii="Century Gothic" w:hAnsi="Century Gothic" w:cs="Calibri"/>
        </w:rPr>
      </w:pPr>
      <w:r w:rsidRPr="569F7FA5">
        <w:rPr>
          <w:rFonts w:ascii="Century Gothic" w:hAnsi="Century Gothic" w:cs="Calibri"/>
        </w:rPr>
        <w:t>Staff should be aware that safeguarding issues can manifest themselves via child-on-child abuse. This is most likely to include, but not limited to: bullying (including cyber bullying), gender-based violence/sexual assaults and sexting.</w:t>
      </w:r>
    </w:p>
    <w:p w14:paraId="0E98E78B" w14:textId="77777777" w:rsidR="00770AA7" w:rsidRPr="00C94039" w:rsidRDefault="00770AA7" w:rsidP="00770AA7">
      <w:pPr>
        <w:pStyle w:val="default0"/>
        <w:rPr>
          <w:rFonts w:ascii="Century Gothic" w:hAnsi="Century Gothic" w:cs="Calibri"/>
        </w:rPr>
      </w:pPr>
    </w:p>
    <w:p w14:paraId="1AF788B4" w14:textId="77777777" w:rsidR="00770AA7" w:rsidRPr="00C94039" w:rsidRDefault="00770AA7" w:rsidP="00770AA7">
      <w:pPr>
        <w:pStyle w:val="NoSpacing"/>
        <w:rPr>
          <w:rFonts w:ascii="Century Gothic" w:hAnsi="Century Gothic" w:cs="Calibri"/>
          <w:sz w:val="24"/>
          <w:szCs w:val="24"/>
          <w:lang w:eastAsia="en-GB"/>
        </w:rPr>
      </w:pPr>
      <w:r w:rsidRPr="569F7FA5">
        <w:rPr>
          <w:rFonts w:ascii="Century Gothic" w:hAnsi="Century Gothic" w:cs="Calibri"/>
          <w:b/>
          <w:bCs/>
          <w:sz w:val="24"/>
          <w:szCs w:val="24"/>
          <w:lang w:eastAsia="en-GB"/>
        </w:rPr>
        <w:t xml:space="preserve">All </w:t>
      </w:r>
      <w:r w:rsidRPr="569F7FA5">
        <w:rPr>
          <w:rFonts w:ascii="Century Gothic" w:hAnsi="Century Gothic" w:cs="Calibri"/>
          <w:sz w:val="24"/>
          <w:szCs w:val="24"/>
          <w:lang w:eastAsia="en-GB"/>
        </w:rPr>
        <w:t xml:space="preserve">staff should be aware that children can abuse other children (often referred to as child-on-child abuse). This is most likely to include, but may not be limited to: </w:t>
      </w:r>
    </w:p>
    <w:p w14:paraId="254426A0" w14:textId="77777777" w:rsidR="00770AA7" w:rsidRPr="00C94039" w:rsidRDefault="00770AA7" w:rsidP="00770AA7">
      <w:pPr>
        <w:pStyle w:val="NoSpacing"/>
        <w:numPr>
          <w:ilvl w:val="0"/>
          <w:numId w:val="67"/>
        </w:numPr>
        <w:rPr>
          <w:rFonts w:ascii="Century Gothic" w:hAnsi="Century Gothic" w:cs="Calibri"/>
          <w:sz w:val="24"/>
          <w:szCs w:val="24"/>
          <w:lang w:eastAsia="en-GB"/>
        </w:rPr>
      </w:pPr>
      <w:r w:rsidRPr="00C94039">
        <w:rPr>
          <w:rFonts w:ascii="Century Gothic" w:hAnsi="Century Gothic" w:cs="Calibri"/>
          <w:sz w:val="24"/>
          <w:szCs w:val="24"/>
          <w:lang w:eastAsia="en-GB"/>
        </w:rPr>
        <w:t xml:space="preserve">bullying (including cyberbullying). </w:t>
      </w:r>
    </w:p>
    <w:p w14:paraId="428A9BAC" w14:textId="77777777" w:rsidR="00770AA7" w:rsidRPr="00C94039" w:rsidRDefault="00770AA7" w:rsidP="00770AA7">
      <w:pPr>
        <w:pStyle w:val="NoSpacing"/>
        <w:numPr>
          <w:ilvl w:val="0"/>
          <w:numId w:val="67"/>
        </w:numPr>
        <w:rPr>
          <w:rFonts w:ascii="Century Gothic" w:hAnsi="Century Gothic" w:cs="Calibri"/>
          <w:sz w:val="24"/>
          <w:szCs w:val="24"/>
          <w:lang w:eastAsia="en-GB"/>
        </w:rPr>
      </w:pPr>
      <w:r w:rsidRPr="00C94039">
        <w:rPr>
          <w:rFonts w:ascii="Century Gothic" w:hAnsi="Century Gothic" w:cs="Calibri"/>
          <w:sz w:val="24"/>
          <w:szCs w:val="24"/>
          <w:lang w:eastAsia="en-GB"/>
        </w:rPr>
        <w:t xml:space="preserve">physical abuse such as hitting, kicking, shaking, biting, hair pulling, or otherwise causing physical harm. </w:t>
      </w:r>
    </w:p>
    <w:p w14:paraId="5A82DD44" w14:textId="77777777" w:rsidR="00770AA7" w:rsidRPr="00C94039" w:rsidRDefault="00770AA7" w:rsidP="00770AA7">
      <w:pPr>
        <w:pStyle w:val="NoSpacing"/>
        <w:numPr>
          <w:ilvl w:val="0"/>
          <w:numId w:val="67"/>
        </w:numPr>
        <w:rPr>
          <w:rFonts w:ascii="Century Gothic" w:hAnsi="Century Gothic" w:cs="Calibri"/>
          <w:sz w:val="24"/>
          <w:szCs w:val="24"/>
          <w:lang w:eastAsia="en-GB"/>
        </w:rPr>
      </w:pPr>
      <w:r w:rsidRPr="00C94039">
        <w:rPr>
          <w:rFonts w:ascii="Century Gothic" w:hAnsi="Century Gothic" w:cs="Calibri"/>
          <w:sz w:val="24"/>
          <w:szCs w:val="24"/>
          <w:lang w:eastAsia="en-GB"/>
        </w:rPr>
        <w:t>sexual violence</w:t>
      </w:r>
      <w:r>
        <w:rPr>
          <w:rFonts w:ascii="Century Gothic" w:hAnsi="Century Gothic" w:cs="Calibri"/>
          <w:sz w:val="24"/>
          <w:szCs w:val="24"/>
          <w:lang w:eastAsia="en-GB"/>
        </w:rPr>
        <w:t>,</w:t>
      </w:r>
      <w:r w:rsidRPr="00C94039">
        <w:rPr>
          <w:rFonts w:ascii="Century Gothic" w:hAnsi="Century Gothic" w:cs="Calibri"/>
          <w:sz w:val="24"/>
          <w:szCs w:val="24"/>
          <w:lang w:eastAsia="en-GB"/>
        </w:rPr>
        <w:t xml:space="preserve"> such as rape, assault by penetration and sexual assault. </w:t>
      </w:r>
    </w:p>
    <w:p w14:paraId="696F53FD" w14:textId="77777777" w:rsidR="00770AA7" w:rsidRPr="00C94039" w:rsidRDefault="00770AA7" w:rsidP="00770AA7">
      <w:pPr>
        <w:pStyle w:val="NoSpacing"/>
        <w:numPr>
          <w:ilvl w:val="0"/>
          <w:numId w:val="67"/>
        </w:numPr>
        <w:rPr>
          <w:rFonts w:ascii="Century Gothic" w:hAnsi="Century Gothic" w:cs="Calibri"/>
          <w:sz w:val="24"/>
          <w:szCs w:val="24"/>
          <w:lang w:eastAsia="en-GB"/>
        </w:rPr>
      </w:pPr>
      <w:r w:rsidRPr="00C94039">
        <w:rPr>
          <w:rFonts w:ascii="Century Gothic" w:hAnsi="Century Gothic" w:cs="Calibri"/>
          <w:sz w:val="24"/>
          <w:szCs w:val="24"/>
          <w:lang w:eastAsia="en-GB"/>
        </w:rPr>
        <w:lastRenderedPageBreak/>
        <w:t xml:space="preserve">sexual harassment, such as sexual comments, remarks, jokes and online sexual harassment, which may be stand-alone or part of a broader pattern of abuse. </w:t>
      </w:r>
    </w:p>
    <w:p w14:paraId="6EF60C64" w14:textId="77777777" w:rsidR="00770AA7" w:rsidRPr="00C94039" w:rsidRDefault="00770AA7" w:rsidP="00770AA7">
      <w:pPr>
        <w:pStyle w:val="NoSpacing"/>
        <w:numPr>
          <w:ilvl w:val="0"/>
          <w:numId w:val="67"/>
        </w:numPr>
        <w:rPr>
          <w:rFonts w:ascii="Century Gothic" w:hAnsi="Century Gothic" w:cs="Calibri"/>
          <w:sz w:val="24"/>
          <w:szCs w:val="24"/>
          <w:lang w:eastAsia="en-GB"/>
        </w:rPr>
      </w:pPr>
      <w:r w:rsidRPr="569F7FA5">
        <w:rPr>
          <w:rFonts w:ascii="Century Gothic" w:hAnsi="Century Gothic" w:cs="Calibri"/>
          <w:sz w:val="24"/>
          <w:szCs w:val="24"/>
          <w:lang w:eastAsia="en-GB"/>
        </w:rPr>
        <w:t xml:space="preserve">up skirting, typically involves taking a picture under a person’s clothing without them knowing, with the intention of viewing their genitals or buttocks to obtain sexual gratification, or cause the victim humiliation, distress or alarm; which sexting (also known as youth produced sexual imagery); and </w:t>
      </w:r>
    </w:p>
    <w:p w14:paraId="70463F5A" w14:textId="77777777" w:rsidR="00770AA7" w:rsidRPr="00C94039" w:rsidRDefault="00770AA7" w:rsidP="00770AA7">
      <w:pPr>
        <w:pStyle w:val="NoSpacing"/>
        <w:numPr>
          <w:ilvl w:val="0"/>
          <w:numId w:val="67"/>
        </w:numPr>
        <w:rPr>
          <w:rFonts w:ascii="Century Gothic" w:hAnsi="Century Gothic" w:cs="Calibri"/>
          <w:sz w:val="24"/>
          <w:szCs w:val="24"/>
          <w:lang w:eastAsia="en-GB"/>
        </w:rPr>
      </w:pPr>
      <w:r w:rsidRPr="00C94039">
        <w:rPr>
          <w:rFonts w:ascii="Century Gothic" w:hAnsi="Century Gothic" w:cs="Calibri"/>
          <w:sz w:val="24"/>
          <w:szCs w:val="24"/>
          <w:lang w:eastAsia="en-GB"/>
        </w:rPr>
        <w:t xml:space="preserve">initiation/hazing type violence and rituals </w:t>
      </w:r>
    </w:p>
    <w:p w14:paraId="51F9569B" w14:textId="77777777" w:rsidR="00770AA7" w:rsidRPr="00C94039" w:rsidRDefault="00770AA7" w:rsidP="00770AA7">
      <w:pPr>
        <w:pStyle w:val="default0"/>
        <w:rPr>
          <w:rFonts w:ascii="Century Gothic" w:hAnsi="Century Gothic" w:cs="Calibri"/>
        </w:rPr>
      </w:pPr>
    </w:p>
    <w:p w14:paraId="657C5C56" w14:textId="77777777" w:rsidR="00770AA7" w:rsidRDefault="00770AA7" w:rsidP="00770AA7">
      <w:pPr>
        <w:pStyle w:val="default0"/>
        <w:rPr>
          <w:rFonts w:ascii="Century Gothic" w:hAnsi="Century Gothic" w:cs="Calibri"/>
        </w:rPr>
      </w:pPr>
      <w:r w:rsidRPr="569F7FA5">
        <w:rPr>
          <w:rFonts w:ascii="Century Gothic" w:hAnsi="Century Gothic" w:cs="Calibri"/>
        </w:rPr>
        <w:t>At {</w:t>
      </w:r>
      <w:r w:rsidRPr="569F7FA5">
        <w:rPr>
          <w:rFonts w:ascii="Century Gothic" w:hAnsi="Century Gothic" w:cs="Calibri"/>
          <w:highlight w:val="green"/>
        </w:rPr>
        <w:t>INSERT NAME</w:t>
      </w:r>
      <w:r w:rsidRPr="569F7FA5">
        <w:rPr>
          <w:rFonts w:ascii="Century Gothic" w:hAnsi="Century Gothic" w:cs="Calibri"/>
        </w:rPr>
        <w:t xml:space="preserve">} School we believe that all children have a right to attend school and learn in a safe environment. Children should be free from harm by adults in the school and other students. We recognise that some students will sometimes negatively affect the learning and wellbeing of others and their behaviour will be dealt with under the school’s Behaviour </w:t>
      </w:r>
      <w:r w:rsidRPr="003037FB">
        <w:rPr>
          <w:rFonts w:ascii="Century Gothic" w:hAnsi="Century Gothic" w:cs="Calibri"/>
        </w:rPr>
        <w:t>Policy.</w:t>
      </w:r>
    </w:p>
    <w:p w14:paraId="6EEF3BE3" w14:textId="77777777" w:rsidR="00770AA7" w:rsidRDefault="00770AA7" w:rsidP="00770AA7">
      <w:pPr>
        <w:pStyle w:val="default0"/>
        <w:rPr>
          <w:rFonts w:ascii="Century Gothic" w:hAnsi="Century Gothic" w:cs="Calibri"/>
        </w:rPr>
      </w:pPr>
    </w:p>
    <w:p w14:paraId="6AD95BD6" w14:textId="00EFE6BC" w:rsidR="00770AA7" w:rsidRPr="00CE41B5" w:rsidRDefault="00770AA7" w:rsidP="00770AA7">
      <w:pPr>
        <w:pStyle w:val="default0"/>
        <w:numPr>
          <w:ilvl w:val="3"/>
          <w:numId w:val="4"/>
        </w:numPr>
        <w:rPr>
          <w:rFonts w:ascii="Century Gothic" w:hAnsi="Century Gothic" w:cs="Calibri"/>
        </w:rPr>
      </w:pPr>
      <w:r w:rsidRPr="003037FB">
        <w:rPr>
          <w:rFonts w:ascii="Century Gothic" w:hAnsi="Century Gothic"/>
          <w:b/>
          <w:bCs/>
        </w:rPr>
        <w:t>Neglect</w:t>
      </w:r>
      <w:r w:rsidRPr="003037FB">
        <w:rPr>
          <w:rFonts w:ascii="Century Gothic" w:hAnsi="Century Gothic"/>
        </w:rPr>
        <w:t xml:space="preserve"> – </w:t>
      </w:r>
      <w:r w:rsidRPr="003037FB">
        <w:rPr>
          <w:rFonts w:ascii="Century Gothic" w:hAnsi="Century Gothic" w:cs="Calibri"/>
          <w:b/>
          <w:bCs/>
          <w:i/>
          <w:iCs/>
        </w:rPr>
        <w:t>Keeping Children Safe in Education 202</w:t>
      </w:r>
      <w:r>
        <w:rPr>
          <w:rFonts w:ascii="Century Gothic" w:hAnsi="Century Gothic" w:cs="Calibri"/>
          <w:b/>
          <w:bCs/>
          <w:i/>
          <w:iCs/>
        </w:rPr>
        <w:t>4</w:t>
      </w:r>
      <w:r w:rsidRPr="003037FB">
        <w:rPr>
          <w:rFonts w:ascii="Century Gothic" w:hAnsi="Century Gothic" w:cs="Calibri"/>
          <w:b/>
          <w:bCs/>
          <w:i/>
          <w:iCs/>
        </w:rPr>
        <w:t xml:space="preserve"> </w:t>
      </w:r>
      <w:r w:rsidRPr="00096E87">
        <w:rPr>
          <w:rFonts w:ascii="Century Gothic" w:hAnsi="Century Gothic"/>
          <w:b/>
          <w:bCs/>
        </w:rPr>
        <w:t xml:space="preserve">Page 11-12 Paragraph </w:t>
      </w:r>
      <w:r w:rsidR="00096E87" w:rsidRPr="00096E87">
        <w:rPr>
          <w:rFonts w:ascii="Century Gothic" w:hAnsi="Century Gothic"/>
          <w:b/>
          <w:bCs/>
        </w:rPr>
        <w:t>28</w:t>
      </w:r>
      <w:r w:rsidRPr="00096E87">
        <w:rPr>
          <w:rFonts w:ascii="Century Gothic" w:hAnsi="Century Gothic"/>
          <w:b/>
          <w:bCs/>
        </w:rPr>
        <w:t xml:space="preserve"> and</w:t>
      </w:r>
      <w:r w:rsidRPr="00096E87">
        <w:rPr>
          <w:rFonts w:ascii="Century Gothic" w:hAnsi="Century Gothic"/>
        </w:rPr>
        <w:t xml:space="preserve"> </w:t>
      </w:r>
      <w:r w:rsidRPr="00096E87">
        <w:rPr>
          <w:rFonts w:ascii="Century Gothic" w:hAnsi="Century Gothic" w:cs="Calibri"/>
          <w:b/>
          <w:bCs/>
          <w:i/>
          <w:iCs/>
        </w:rPr>
        <w:t>Annex A, Page 145 Paragraph 10</w:t>
      </w:r>
    </w:p>
    <w:p w14:paraId="2FA521FF" w14:textId="77777777" w:rsidR="00770AA7" w:rsidRPr="003037FB"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i/>
        </w:rPr>
      </w:pPr>
    </w:p>
    <w:p w14:paraId="6D15F3D9" w14:textId="77777777" w:rsidR="00770AA7" w:rsidRPr="004E5E09"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sidRPr="003037FB">
        <w:rPr>
          <w:rFonts w:ascii="Century Gothic" w:eastAsia="Times New Roman" w:hAnsi="Century Gothic"/>
          <w:sz w:val="24"/>
          <w:szCs w:val="24"/>
          <w:lang w:val="en-GB" w:eastAsia="en-GB"/>
        </w:rPr>
        <w:t>The persistent failure to meet a child’s basic physical and/or psychological needs, likely to result in the serious impairment of the child’s health or development.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w:t>
      </w:r>
      <w:r w:rsidRPr="569F7FA5">
        <w:rPr>
          <w:rFonts w:ascii="Century Gothic" w:eastAsia="Times New Roman" w:hAnsi="Century Gothic"/>
          <w:sz w:val="24"/>
          <w:szCs w:val="24"/>
          <w:lang w:val="en-GB" w:eastAsia="en-GB"/>
        </w:rPr>
        <w:t xml:space="preserve"> appropriate medical care or treatment. It may also include neglect of, or unresponsiveness to, a child’s basic emotional needs.</w:t>
      </w:r>
    </w:p>
    <w:p w14:paraId="7E38BF38" w14:textId="77777777" w:rsidR="00770AA7"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r w:rsidRPr="004E5E09">
        <w:rPr>
          <w:rFonts w:ascii="Century Gothic" w:eastAsia="Times New Roman" w:hAnsi="Century Gothic"/>
          <w:sz w:val="24"/>
          <w:szCs w:val="24"/>
          <w:lang w:val="en-GB" w:eastAsia="en-GB"/>
        </w:rPr>
        <w:t>All staff should be aware that child sexual and child criminal exploitation are</w:t>
      </w:r>
      <w:r>
        <w:rPr>
          <w:rFonts w:ascii="Century Gothic" w:eastAsia="Times New Roman" w:hAnsi="Century Gothic"/>
          <w:sz w:val="24"/>
          <w:szCs w:val="24"/>
          <w:lang w:val="en-GB" w:eastAsia="en-GB"/>
        </w:rPr>
        <w:t xml:space="preserve"> </w:t>
      </w:r>
      <w:r w:rsidRPr="004E5E09">
        <w:rPr>
          <w:rFonts w:ascii="Century Gothic" w:eastAsia="Times New Roman" w:hAnsi="Century Gothic"/>
          <w:sz w:val="24"/>
          <w:szCs w:val="24"/>
          <w:lang w:val="en-GB" w:eastAsia="en-GB"/>
        </w:rPr>
        <w:t>forms of child abuse.</w:t>
      </w:r>
    </w:p>
    <w:p w14:paraId="10248CFA" w14:textId="77777777" w:rsidR="00770AA7" w:rsidRDefault="00770AA7" w:rsidP="00770AA7">
      <w:pPr>
        <w:pStyle w:val="BodyText"/>
        <w:ind w:right="106"/>
        <w:jc w:val="both"/>
        <w:rPr>
          <w:rFonts w:ascii="Century Gothic" w:hAnsi="Century Gothic"/>
        </w:rPr>
      </w:pPr>
    </w:p>
    <w:p w14:paraId="65410ED6" w14:textId="77777777" w:rsidR="00770AA7" w:rsidRDefault="00770AA7" w:rsidP="00770AA7">
      <w:pPr>
        <w:pStyle w:val="BodyText"/>
        <w:ind w:right="106"/>
        <w:jc w:val="both"/>
        <w:rPr>
          <w:rFonts w:ascii="Century Gothic" w:hAnsi="Century Gothic"/>
        </w:rPr>
      </w:pPr>
      <w:r w:rsidRPr="003A5014">
        <w:rPr>
          <w:rFonts w:ascii="Century Gothic" w:hAnsi="Century Gothic"/>
        </w:rPr>
        <w:t>Nottinghamshire and Nottingham City Safeguarding Children Partnerships</w:t>
      </w:r>
      <w:r w:rsidRPr="003A5014">
        <w:rPr>
          <w:rFonts w:ascii="Century Gothic" w:hAnsi="Century Gothic"/>
          <w:spacing w:val="-4"/>
        </w:rPr>
        <w:t xml:space="preserve"> </w:t>
      </w:r>
      <w:r w:rsidRPr="003A5014">
        <w:rPr>
          <w:rFonts w:ascii="Century Gothic" w:hAnsi="Century Gothic"/>
        </w:rPr>
        <w:t>have</w:t>
      </w:r>
      <w:r w:rsidRPr="003A5014">
        <w:rPr>
          <w:rFonts w:ascii="Century Gothic" w:hAnsi="Century Gothic"/>
          <w:spacing w:val="-6"/>
        </w:rPr>
        <w:t xml:space="preserve"> </w:t>
      </w:r>
      <w:r w:rsidRPr="003A5014">
        <w:rPr>
          <w:rFonts w:ascii="Century Gothic" w:hAnsi="Century Gothic"/>
        </w:rPr>
        <w:t>adapted</w:t>
      </w:r>
      <w:r w:rsidRPr="003A5014">
        <w:rPr>
          <w:rFonts w:ascii="Century Gothic" w:hAnsi="Century Gothic"/>
          <w:spacing w:val="-4"/>
        </w:rPr>
        <w:t xml:space="preserve"> </w:t>
      </w:r>
      <w:r w:rsidRPr="003A5014">
        <w:rPr>
          <w:rFonts w:ascii="Century Gothic" w:hAnsi="Century Gothic"/>
        </w:rPr>
        <w:t>this</w:t>
      </w:r>
      <w:r w:rsidRPr="003A5014">
        <w:rPr>
          <w:rFonts w:ascii="Century Gothic" w:hAnsi="Century Gothic"/>
          <w:spacing w:val="-4"/>
        </w:rPr>
        <w:t xml:space="preserve"> </w:t>
      </w:r>
      <w:r w:rsidRPr="003A5014">
        <w:rPr>
          <w:rFonts w:ascii="Century Gothic" w:hAnsi="Century Gothic"/>
        </w:rPr>
        <w:t>toolkit</w:t>
      </w:r>
      <w:r w:rsidRPr="003A5014">
        <w:rPr>
          <w:rFonts w:ascii="Century Gothic" w:hAnsi="Century Gothic"/>
          <w:spacing w:val="-4"/>
        </w:rPr>
        <w:t xml:space="preserve"> </w:t>
      </w:r>
      <w:r w:rsidRPr="003A5014">
        <w:rPr>
          <w:rFonts w:ascii="Century Gothic" w:hAnsi="Century Gothic"/>
        </w:rPr>
        <w:t>which</w:t>
      </w:r>
      <w:r w:rsidRPr="003A5014">
        <w:rPr>
          <w:rFonts w:ascii="Century Gothic" w:hAnsi="Century Gothic"/>
          <w:spacing w:val="-4"/>
        </w:rPr>
        <w:t xml:space="preserve"> </w:t>
      </w:r>
      <w:r w:rsidRPr="003A5014">
        <w:rPr>
          <w:rFonts w:ascii="Century Gothic" w:hAnsi="Century Gothic"/>
        </w:rPr>
        <w:t>was</w:t>
      </w:r>
      <w:r w:rsidRPr="003A5014">
        <w:rPr>
          <w:rFonts w:ascii="Century Gothic" w:hAnsi="Century Gothic"/>
          <w:spacing w:val="-4"/>
        </w:rPr>
        <w:t xml:space="preserve"> </w:t>
      </w:r>
      <w:r w:rsidRPr="003A5014">
        <w:rPr>
          <w:rFonts w:ascii="Century Gothic" w:hAnsi="Century Gothic"/>
        </w:rPr>
        <w:t>initially</w:t>
      </w:r>
      <w:r w:rsidRPr="003A5014">
        <w:rPr>
          <w:rFonts w:ascii="Century Gothic" w:hAnsi="Century Gothic"/>
          <w:spacing w:val="-6"/>
        </w:rPr>
        <w:t xml:space="preserve"> </w:t>
      </w:r>
      <w:r w:rsidRPr="003A5014">
        <w:rPr>
          <w:rFonts w:ascii="Century Gothic" w:hAnsi="Century Gothic"/>
        </w:rPr>
        <w:t>developed</w:t>
      </w:r>
      <w:r w:rsidRPr="003A5014">
        <w:rPr>
          <w:rFonts w:ascii="Century Gothic" w:hAnsi="Century Gothic"/>
          <w:spacing w:val="-4"/>
        </w:rPr>
        <w:t xml:space="preserve"> </w:t>
      </w:r>
      <w:r w:rsidRPr="003A5014">
        <w:rPr>
          <w:rFonts w:ascii="Century Gothic" w:hAnsi="Century Gothic"/>
        </w:rPr>
        <w:t>by</w:t>
      </w:r>
      <w:r w:rsidRPr="003A5014">
        <w:rPr>
          <w:rFonts w:ascii="Century Gothic" w:hAnsi="Century Gothic"/>
          <w:spacing w:val="-6"/>
        </w:rPr>
        <w:t xml:space="preserve"> </w:t>
      </w:r>
      <w:r w:rsidRPr="003A5014">
        <w:rPr>
          <w:rFonts w:ascii="Century Gothic" w:hAnsi="Century Gothic"/>
        </w:rPr>
        <w:t>Jane</w:t>
      </w:r>
      <w:r w:rsidRPr="003A5014">
        <w:rPr>
          <w:rFonts w:ascii="Century Gothic" w:hAnsi="Century Gothic"/>
          <w:spacing w:val="-7"/>
          <w:lang w:val="en-GB"/>
        </w:rPr>
        <w:t xml:space="preserve"> </w:t>
      </w:r>
      <w:proofErr w:type="spellStart"/>
      <w:r w:rsidRPr="003A5014">
        <w:rPr>
          <w:rFonts w:ascii="Century Gothic" w:hAnsi="Century Gothic"/>
          <w:lang w:val="en-GB"/>
        </w:rPr>
        <w:t>Wiffin</w:t>
      </w:r>
      <w:proofErr w:type="spellEnd"/>
      <w:r w:rsidRPr="003A5014">
        <w:rPr>
          <w:rFonts w:ascii="Century Gothic" w:hAnsi="Century Gothic"/>
          <w:spacing w:val="-4"/>
        </w:rPr>
        <w:t xml:space="preserve"> </w:t>
      </w:r>
      <w:r w:rsidRPr="003A5014">
        <w:rPr>
          <w:rFonts w:ascii="Century Gothic" w:hAnsi="Century Gothic"/>
        </w:rPr>
        <w:t>on</w:t>
      </w:r>
      <w:r w:rsidRPr="003A5014">
        <w:rPr>
          <w:rFonts w:ascii="Century Gothic" w:hAnsi="Century Gothic"/>
          <w:spacing w:val="-4"/>
        </w:rPr>
        <w:t xml:space="preserve"> </w:t>
      </w:r>
      <w:r w:rsidRPr="003A5014">
        <w:rPr>
          <w:rFonts w:ascii="Century Gothic" w:hAnsi="Century Gothic"/>
        </w:rPr>
        <w:t>behalf</w:t>
      </w:r>
      <w:r w:rsidRPr="003A5014">
        <w:rPr>
          <w:rFonts w:ascii="Century Gothic" w:hAnsi="Century Gothic"/>
          <w:spacing w:val="-4"/>
        </w:rPr>
        <w:t xml:space="preserve"> </w:t>
      </w:r>
      <w:r w:rsidRPr="003A5014">
        <w:rPr>
          <w:rFonts w:ascii="Century Gothic" w:hAnsi="Century Gothic"/>
        </w:rPr>
        <w:t>of Hounslow LSCB and then revised by North Somerset; to offer a ‘Structured Judgement Approach’ to the identification of child neglect and</w:t>
      </w:r>
      <w:r w:rsidRPr="003A5014">
        <w:rPr>
          <w:rFonts w:ascii="Century Gothic" w:hAnsi="Century Gothic"/>
          <w:spacing w:val="-16"/>
        </w:rPr>
        <w:t xml:space="preserve"> </w:t>
      </w:r>
      <w:r w:rsidRPr="003A5014">
        <w:rPr>
          <w:rFonts w:ascii="Century Gothic" w:hAnsi="Century Gothic"/>
        </w:rPr>
        <w:t>the</w:t>
      </w:r>
      <w:r w:rsidRPr="003A5014">
        <w:rPr>
          <w:rFonts w:ascii="Century Gothic" w:hAnsi="Century Gothic"/>
          <w:spacing w:val="-18"/>
        </w:rPr>
        <w:t xml:space="preserve"> </w:t>
      </w:r>
      <w:r w:rsidRPr="003A5014">
        <w:rPr>
          <w:rFonts w:ascii="Century Gothic" w:hAnsi="Century Gothic"/>
        </w:rPr>
        <w:t>tools</w:t>
      </w:r>
      <w:r w:rsidRPr="003A5014">
        <w:rPr>
          <w:rFonts w:ascii="Century Gothic" w:hAnsi="Century Gothic"/>
          <w:spacing w:val="-17"/>
        </w:rPr>
        <w:t xml:space="preserve"> </w:t>
      </w:r>
      <w:r w:rsidRPr="003A5014">
        <w:rPr>
          <w:rFonts w:ascii="Century Gothic" w:hAnsi="Century Gothic"/>
        </w:rPr>
        <w:t>for</w:t>
      </w:r>
      <w:r w:rsidRPr="003A5014">
        <w:rPr>
          <w:rFonts w:ascii="Century Gothic" w:hAnsi="Century Gothic"/>
          <w:spacing w:val="-17"/>
        </w:rPr>
        <w:t xml:space="preserve"> </w:t>
      </w:r>
      <w:r w:rsidRPr="003A5014">
        <w:rPr>
          <w:rFonts w:ascii="Century Gothic" w:hAnsi="Century Gothic"/>
        </w:rPr>
        <w:t>agencies</w:t>
      </w:r>
      <w:r w:rsidRPr="003A5014">
        <w:rPr>
          <w:rFonts w:ascii="Century Gothic" w:hAnsi="Century Gothic"/>
          <w:spacing w:val="-15"/>
        </w:rPr>
        <w:t xml:space="preserve"> </w:t>
      </w:r>
      <w:r w:rsidRPr="003A5014">
        <w:rPr>
          <w:rFonts w:ascii="Century Gothic" w:hAnsi="Century Gothic"/>
        </w:rPr>
        <w:t>to</w:t>
      </w:r>
      <w:r w:rsidRPr="003A5014">
        <w:rPr>
          <w:rFonts w:ascii="Century Gothic" w:hAnsi="Century Gothic"/>
          <w:spacing w:val="-15"/>
        </w:rPr>
        <w:t xml:space="preserve"> </w:t>
      </w:r>
      <w:r w:rsidRPr="003A5014">
        <w:rPr>
          <w:rFonts w:ascii="Century Gothic" w:hAnsi="Century Gothic"/>
        </w:rPr>
        <w:t>work</w:t>
      </w:r>
      <w:r w:rsidRPr="003A5014">
        <w:rPr>
          <w:rFonts w:ascii="Century Gothic" w:hAnsi="Century Gothic"/>
          <w:spacing w:val="-17"/>
        </w:rPr>
        <w:t xml:space="preserve"> </w:t>
      </w:r>
      <w:r w:rsidRPr="003A5014">
        <w:rPr>
          <w:rFonts w:ascii="Century Gothic" w:hAnsi="Century Gothic"/>
        </w:rPr>
        <w:t>in</w:t>
      </w:r>
      <w:r w:rsidRPr="003A5014">
        <w:rPr>
          <w:rFonts w:ascii="Century Gothic" w:hAnsi="Century Gothic"/>
          <w:spacing w:val="-16"/>
        </w:rPr>
        <w:t xml:space="preserve"> </w:t>
      </w:r>
      <w:r w:rsidRPr="003A5014">
        <w:rPr>
          <w:rFonts w:ascii="Century Gothic" w:hAnsi="Century Gothic"/>
        </w:rPr>
        <w:t>partnership</w:t>
      </w:r>
      <w:r w:rsidRPr="003A5014">
        <w:rPr>
          <w:rFonts w:ascii="Century Gothic" w:hAnsi="Century Gothic"/>
          <w:spacing w:val="-16"/>
        </w:rPr>
        <w:t xml:space="preserve"> </w:t>
      </w:r>
      <w:r w:rsidRPr="003A5014">
        <w:rPr>
          <w:rFonts w:ascii="Century Gothic" w:hAnsi="Century Gothic"/>
        </w:rPr>
        <w:t>with</w:t>
      </w:r>
      <w:r w:rsidRPr="003A5014">
        <w:rPr>
          <w:rFonts w:ascii="Century Gothic" w:hAnsi="Century Gothic"/>
          <w:spacing w:val="-13"/>
        </w:rPr>
        <w:t xml:space="preserve"> </w:t>
      </w:r>
      <w:r w:rsidRPr="003A5014">
        <w:rPr>
          <w:rFonts w:ascii="Century Gothic" w:hAnsi="Century Gothic"/>
        </w:rPr>
        <w:t>families</w:t>
      </w:r>
      <w:r w:rsidRPr="003A5014">
        <w:rPr>
          <w:rFonts w:ascii="Century Gothic" w:hAnsi="Century Gothic"/>
          <w:spacing w:val="-16"/>
        </w:rPr>
        <w:t xml:space="preserve"> </w:t>
      </w:r>
      <w:r w:rsidRPr="003A5014">
        <w:rPr>
          <w:rFonts w:ascii="Century Gothic" w:hAnsi="Century Gothic"/>
        </w:rPr>
        <w:t>to</w:t>
      </w:r>
      <w:r w:rsidRPr="003A5014">
        <w:rPr>
          <w:rFonts w:ascii="Century Gothic" w:hAnsi="Century Gothic"/>
          <w:spacing w:val="-16"/>
        </w:rPr>
        <w:t xml:space="preserve"> </w:t>
      </w:r>
      <w:r w:rsidRPr="003A5014">
        <w:rPr>
          <w:rFonts w:ascii="Century Gothic" w:hAnsi="Century Gothic"/>
        </w:rPr>
        <w:t>improve</w:t>
      </w:r>
      <w:r w:rsidRPr="003A5014">
        <w:rPr>
          <w:rFonts w:ascii="Century Gothic" w:hAnsi="Century Gothic"/>
          <w:spacing w:val="-16"/>
        </w:rPr>
        <w:t xml:space="preserve"> </w:t>
      </w:r>
      <w:r w:rsidRPr="003A5014">
        <w:rPr>
          <w:rFonts w:ascii="Century Gothic" w:hAnsi="Century Gothic"/>
        </w:rPr>
        <w:t>outcomes</w:t>
      </w:r>
      <w:r w:rsidRPr="003A5014">
        <w:rPr>
          <w:rFonts w:ascii="Century Gothic" w:hAnsi="Century Gothic"/>
          <w:spacing w:val="-19"/>
        </w:rPr>
        <w:t xml:space="preserve"> </w:t>
      </w:r>
      <w:r w:rsidRPr="003A5014">
        <w:rPr>
          <w:rFonts w:ascii="Century Gothic" w:hAnsi="Century Gothic"/>
        </w:rPr>
        <w:t>for</w:t>
      </w:r>
      <w:r w:rsidRPr="003A5014">
        <w:rPr>
          <w:rFonts w:ascii="Century Gothic" w:hAnsi="Century Gothic"/>
          <w:spacing w:val="-17"/>
        </w:rPr>
        <w:t xml:space="preserve"> </w:t>
      </w:r>
      <w:r w:rsidRPr="003A5014">
        <w:rPr>
          <w:rFonts w:ascii="Century Gothic" w:hAnsi="Century Gothic"/>
        </w:rPr>
        <w:t>the</w:t>
      </w:r>
      <w:r w:rsidRPr="003A5014">
        <w:rPr>
          <w:rFonts w:ascii="Century Gothic" w:hAnsi="Century Gothic"/>
          <w:spacing w:val="-18"/>
        </w:rPr>
        <w:t xml:space="preserve"> </w:t>
      </w:r>
      <w:r w:rsidRPr="003A5014">
        <w:rPr>
          <w:rFonts w:ascii="Century Gothic" w:hAnsi="Century Gothic"/>
        </w:rPr>
        <w:t>children and young</w:t>
      </w:r>
      <w:r w:rsidRPr="003A5014">
        <w:rPr>
          <w:rFonts w:ascii="Century Gothic" w:hAnsi="Century Gothic"/>
          <w:spacing w:val="-6"/>
        </w:rPr>
        <w:t xml:space="preserve"> </w:t>
      </w:r>
      <w:r w:rsidRPr="003A5014">
        <w:rPr>
          <w:rFonts w:ascii="Century Gothic" w:hAnsi="Century Gothic"/>
        </w:rPr>
        <w:t xml:space="preserve">people.  </w:t>
      </w:r>
    </w:p>
    <w:p w14:paraId="0BE3148B" w14:textId="77777777" w:rsidR="00770AA7" w:rsidRPr="009A330F" w:rsidRDefault="00770AA7" w:rsidP="00770AA7">
      <w:pPr>
        <w:pStyle w:val="BodyText"/>
        <w:ind w:right="106"/>
        <w:jc w:val="both"/>
        <w:rPr>
          <w:rFonts w:ascii="Century Gothic" w:hAnsi="Century Gothic"/>
          <w:b/>
          <w:color w:val="2F5496"/>
          <w:u w:val="single"/>
        </w:rPr>
      </w:pPr>
    </w:p>
    <w:p w14:paraId="2197C215" w14:textId="77777777" w:rsidR="00770AA7" w:rsidRPr="009C4E25" w:rsidRDefault="00770AA7" w:rsidP="00770AA7">
      <w:pPr>
        <w:pStyle w:val="BodyText"/>
        <w:ind w:right="106"/>
        <w:jc w:val="both"/>
        <w:rPr>
          <w:rFonts w:ascii="Century Gothic" w:hAnsi="Century Gothic"/>
        </w:rPr>
      </w:pPr>
      <w:bookmarkStart w:id="10" w:name="_Hlk139375944"/>
      <w:r w:rsidRPr="009C4E25">
        <w:rPr>
          <w:rFonts w:ascii="Century Gothic" w:hAnsi="Century Gothic"/>
          <w:b/>
          <w:u w:val="single"/>
        </w:rPr>
        <w:t>Child and Young Person’s Neglect Toolkit for assisting in the identification of Child Neglect</w:t>
      </w:r>
    </w:p>
    <w:p w14:paraId="55FD7233" w14:textId="77777777" w:rsidR="00770AA7" w:rsidRPr="003037FB" w:rsidRDefault="00770AA7" w:rsidP="00770AA7">
      <w:pPr>
        <w:pStyle w:val="BodyText"/>
        <w:spacing w:before="240"/>
        <w:ind w:right="104"/>
        <w:jc w:val="both"/>
        <w:rPr>
          <w:rFonts w:ascii="Century Gothic" w:hAnsi="Century Gothic"/>
        </w:rPr>
      </w:pPr>
      <w:r w:rsidRPr="00B13204">
        <w:rPr>
          <w:rFonts w:ascii="Century Gothic" w:hAnsi="Century Gothic"/>
        </w:rPr>
        <w:t xml:space="preserve">The Toolkit should be used in conjunction with the local Nottinghamshire and Nottingham City Pathway documents which </w:t>
      </w:r>
      <w:r w:rsidRPr="003037FB">
        <w:rPr>
          <w:rFonts w:ascii="Century Gothic" w:hAnsi="Century Gothic"/>
        </w:rPr>
        <w:t xml:space="preserve">provide guidance on thresholds for services, and the interagency Procedures and Guidance </w:t>
      </w:r>
      <w:hyperlink r:id="rId23" w:history="1">
        <w:r w:rsidRPr="003037FB">
          <w:rPr>
            <w:rStyle w:val="Hyperlink"/>
            <w:rFonts w:ascii="Century Gothic" w:hAnsi="Century Gothic"/>
          </w:rPr>
          <w:t>http://nottinghamshirescb.proceduresonline.com/p_neglect.html</w:t>
        </w:r>
      </w:hyperlink>
      <w:r w:rsidRPr="003037FB">
        <w:rPr>
          <w:rFonts w:ascii="Century Gothic" w:hAnsi="Century Gothic"/>
        </w:rPr>
        <w:t>.</w:t>
      </w:r>
    </w:p>
    <w:p w14:paraId="7712EECF" w14:textId="77777777" w:rsidR="00770AA7" w:rsidRPr="003037FB" w:rsidRDefault="00770AA7" w:rsidP="00770AA7">
      <w:pPr>
        <w:pStyle w:val="BodyText"/>
        <w:numPr>
          <w:ilvl w:val="0"/>
          <w:numId w:val="69"/>
        </w:numPr>
        <w:spacing w:before="240"/>
        <w:ind w:right="104"/>
        <w:jc w:val="both"/>
        <w:rPr>
          <w:rFonts w:ascii="Century Gothic" w:hAnsi="Century Gothic"/>
        </w:rPr>
      </w:pPr>
      <w:r w:rsidRPr="003037FB">
        <w:rPr>
          <w:rFonts w:ascii="Century Gothic" w:hAnsi="Century Gothic"/>
        </w:rPr>
        <w:t xml:space="preserve">Nottinghamshire:  Pathway to Provision </w:t>
      </w:r>
      <w:hyperlink r:id="rId24" w:history="1">
        <w:r w:rsidRPr="003037FB">
          <w:rPr>
            <w:rStyle w:val="Hyperlink"/>
            <w:rFonts w:ascii="Century Gothic" w:hAnsi="Century Gothic"/>
          </w:rPr>
          <w:t>http://www.nottinghamshire.gov.uk/care/childrens-social-</w:t>
        </w:r>
        <w:r w:rsidRPr="003037FB">
          <w:rPr>
            <w:rStyle w:val="Hyperlink"/>
            <w:rFonts w:ascii="Century Gothic" w:hAnsi="Century Gothic"/>
          </w:rPr>
          <w:lastRenderedPageBreak/>
          <w:t>care/nottinghamshire-childrens-trust/pathway-to-provision</w:t>
        </w:r>
      </w:hyperlink>
      <w:r w:rsidRPr="003037FB">
        <w:rPr>
          <w:rFonts w:ascii="Century Gothic" w:hAnsi="Century Gothic"/>
        </w:rPr>
        <w:t xml:space="preserve"> </w:t>
      </w:r>
    </w:p>
    <w:p w14:paraId="2C6064B3" w14:textId="77777777" w:rsidR="00770AA7" w:rsidRPr="002B37E6" w:rsidRDefault="00770AA7" w:rsidP="00770AA7">
      <w:pPr>
        <w:pStyle w:val="BodyText"/>
        <w:numPr>
          <w:ilvl w:val="0"/>
          <w:numId w:val="69"/>
        </w:numPr>
        <w:spacing w:before="240"/>
        <w:ind w:right="104"/>
        <w:rPr>
          <w:rFonts w:ascii="Century Gothic" w:hAnsi="Century Gothic" w:cs="Calibri"/>
          <w:b/>
          <w:bCs/>
          <w:u w:val="single"/>
        </w:rPr>
      </w:pPr>
      <w:r w:rsidRPr="002B37E6">
        <w:rPr>
          <w:rFonts w:ascii="Century Gothic" w:hAnsi="Century Gothic"/>
        </w:rPr>
        <w:t xml:space="preserve">Nottingham City:  Threshold of Need </w:t>
      </w:r>
      <w:bookmarkEnd w:id="10"/>
      <w:r w:rsidRPr="002B37E6">
        <w:rPr>
          <w:rFonts w:eastAsia="Arial Unicode MS"/>
          <w:color w:val="000000"/>
          <w:sz w:val="22"/>
          <w:szCs w:val="22"/>
        </w:rPr>
        <w:fldChar w:fldCharType="begin"/>
      </w:r>
      <w:r w:rsidRPr="002B37E6">
        <w:rPr>
          <w:rFonts w:eastAsia="Arial Unicode MS"/>
          <w:color w:val="000000"/>
          <w:sz w:val="22"/>
          <w:szCs w:val="22"/>
        </w:rPr>
        <w:instrText xml:space="preserve"> HYPERLINK "https://www.nottinghamcity.gov.uk/information-for-residents/children-and-families/safeguarding/multi-agency-safeguarding-children-hub-mash/" </w:instrText>
      </w:r>
      <w:r w:rsidRPr="002B37E6">
        <w:rPr>
          <w:rFonts w:eastAsia="Arial Unicode MS"/>
          <w:color w:val="000000"/>
          <w:sz w:val="22"/>
          <w:szCs w:val="22"/>
        </w:rPr>
      </w:r>
      <w:r w:rsidRPr="002B37E6">
        <w:rPr>
          <w:rFonts w:eastAsia="Arial Unicode MS"/>
          <w:color w:val="000000"/>
          <w:sz w:val="22"/>
          <w:szCs w:val="22"/>
        </w:rPr>
        <w:fldChar w:fldCharType="separate"/>
      </w:r>
      <w:r w:rsidRPr="002B37E6">
        <w:rPr>
          <w:rFonts w:eastAsia="Arial Unicode MS"/>
          <w:color w:val="0000FF"/>
          <w:sz w:val="22"/>
          <w:szCs w:val="22"/>
          <w:u w:val="single"/>
        </w:rPr>
        <w:t>Multi Agency Safeguarding Children Hub (MASH) - Nottingham City Council</w:t>
      </w:r>
      <w:r w:rsidRPr="002B37E6">
        <w:rPr>
          <w:rFonts w:eastAsia="Arial Unicode MS"/>
          <w:color w:val="000000"/>
          <w:sz w:val="22"/>
          <w:szCs w:val="22"/>
        </w:rPr>
        <w:fldChar w:fldCharType="end"/>
      </w:r>
    </w:p>
    <w:p w14:paraId="0903F747" w14:textId="77777777" w:rsidR="00770AA7" w:rsidRPr="00E3065F" w:rsidRDefault="00770AA7" w:rsidP="00770AA7">
      <w:pPr>
        <w:pStyle w:val="default0"/>
        <w:rPr>
          <w:rFonts w:ascii="Century Gothic" w:hAnsi="Century Gothic" w:cs="Calibri"/>
          <w:b/>
          <w:bCs/>
          <w:u w:val="single"/>
        </w:rPr>
      </w:pPr>
      <w:r w:rsidRPr="569F7FA5">
        <w:rPr>
          <w:rFonts w:ascii="Century Gothic" w:hAnsi="Century Gothic" w:cs="Calibri"/>
          <w:b/>
          <w:bCs/>
          <w:u w:val="single"/>
        </w:rPr>
        <w:t>Section L- Contextual safeguarding</w:t>
      </w:r>
    </w:p>
    <w:p w14:paraId="783226DF" w14:textId="77777777" w:rsidR="00770AA7" w:rsidRPr="00E3065F" w:rsidRDefault="00770AA7" w:rsidP="00770AA7">
      <w:pPr>
        <w:pStyle w:val="default0"/>
        <w:rPr>
          <w:rFonts w:ascii="Century Gothic" w:hAnsi="Century Gothic" w:cs="Calibri"/>
          <w:b/>
        </w:rPr>
      </w:pPr>
    </w:p>
    <w:p w14:paraId="20CF1461" w14:textId="51410519" w:rsidR="00770AA7" w:rsidRPr="0063464E" w:rsidRDefault="00770AA7" w:rsidP="0063464E">
      <w:pPr>
        <w:pStyle w:val="default0"/>
        <w:rPr>
          <w:rFonts w:ascii="Century Gothic" w:hAnsi="Century Gothic" w:cs="Calibri"/>
        </w:rPr>
      </w:pPr>
      <w:r w:rsidRPr="00E3065F">
        <w:rPr>
          <w:rFonts w:ascii="Century Gothic" w:hAnsi="Century Gothic" w:cs="Calibri"/>
        </w:rPr>
        <w:t xml:space="preserve">This means that incidents and or behaviours are associated with factors outside the school or college and/or occur between children outside the school or college the designated safeguarding lead (or deputy) should be considering contextual safeguarding. This simply means assessments of children in such cases should consider whether wider environmental factors are present in a child’s life that are a threat to their safety and/or welfare. Children’s social care assessments should consider such factors and so, it is important that schools and colleges provide as much information as possible as part of the referral process. This will allow any assessment to consider all the evidence and the full context of any abuse. </w:t>
      </w:r>
    </w:p>
    <w:p w14:paraId="0CC72D0D" w14:textId="77777777" w:rsidR="00770AA7" w:rsidRDefault="00770AA7" w:rsidP="00770AA7">
      <w:pPr>
        <w:pStyle w:val="NoSpacing"/>
        <w:rPr>
          <w:rFonts w:ascii="Century Gothic" w:hAnsi="Century Gothic" w:cs="Calibri"/>
          <w:b/>
          <w:bCs/>
          <w:sz w:val="24"/>
          <w:szCs w:val="24"/>
          <w:u w:val="single"/>
        </w:rPr>
      </w:pPr>
    </w:p>
    <w:p w14:paraId="501805CB" w14:textId="77777777" w:rsidR="00770AA7" w:rsidRPr="00E3065F" w:rsidRDefault="00770AA7" w:rsidP="00770AA7">
      <w:pPr>
        <w:pStyle w:val="NoSpacing"/>
        <w:rPr>
          <w:rFonts w:ascii="Century Gothic" w:hAnsi="Century Gothic" w:cs="Calibri"/>
          <w:b/>
          <w:bCs/>
          <w:sz w:val="24"/>
          <w:szCs w:val="24"/>
          <w:u w:val="single"/>
        </w:rPr>
      </w:pPr>
      <w:r w:rsidRPr="569F7FA5">
        <w:rPr>
          <w:rFonts w:ascii="Century Gothic" w:hAnsi="Century Gothic" w:cs="Calibri"/>
          <w:b/>
          <w:bCs/>
          <w:sz w:val="24"/>
          <w:szCs w:val="24"/>
          <w:u w:val="single"/>
        </w:rPr>
        <w:t>Section M- Professional development and Training</w:t>
      </w:r>
    </w:p>
    <w:p w14:paraId="44A30DD2" w14:textId="77777777" w:rsidR="00770AA7" w:rsidRPr="00E3065F" w:rsidRDefault="00770AA7" w:rsidP="00770AA7">
      <w:pPr>
        <w:pStyle w:val="NoSpacing"/>
        <w:rPr>
          <w:rFonts w:ascii="Century Gothic" w:hAnsi="Century Gothic" w:cs="Calibri"/>
          <w:sz w:val="24"/>
          <w:szCs w:val="24"/>
        </w:rPr>
      </w:pPr>
    </w:p>
    <w:p w14:paraId="3E55F94C" w14:textId="77777777" w:rsidR="00770AA7" w:rsidRPr="00E3065F" w:rsidRDefault="00770AA7" w:rsidP="00770AA7">
      <w:pPr>
        <w:pStyle w:val="NoSpacing"/>
        <w:rPr>
          <w:rFonts w:ascii="Century Gothic" w:hAnsi="Century Gothic" w:cs="Calibri"/>
          <w:sz w:val="24"/>
          <w:szCs w:val="24"/>
        </w:rPr>
      </w:pPr>
      <w:r w:rsidRPr="00E3065F">
        <w:rPr>
          <w:rFonts w:ascii="Century Gothic" w:hAnsi="Century Gothic" w:cs="Calibri"/>
          <w:sz w:val="24"/>
          <w:szCs w:val="24"/>
        </w:rPr>
        <w:t>The governors recognise that all staff and volunteers who work with pupils aged up to 18 years need to have appropriate child safeguarding training that equips them to recognise and respond to pupil welfare concerns.</w:t>
      </w:r>
    </w:p>
    <w:p w14:paraId="0349A172" w14:textId="77777777" w:rsidR="00770AA7" w:rsidRDefault="00770AA7" w:rsidP="00770AA7">
      <w:pPr>
        <w:pStyle w:val="NoSpacing"/>
        <w:rPr>
          <w:rFonts w:ascii="Century Gothic" w:hAnsi="Century Gothic" w:cs="Calibri"/>
          <w:sz w:val="24"/>
          <w:szCs w:val="24"/>
        </w:rPr>
      </w:pPr>
      <w:r w:rsidRPr="569F7FA5">
        <w:rPr>
          <w:rFonts w:ascii="Century Gothic" w:hAnsi="Century Gothic" w:cs="Calibri"/>
          <w:sz w:val="24"/>
          <w:szCs w:val="24"/>
        </w:rPr>
        <w:t xml:space="preserve">We will ensure staff are given mandatory safeguarding training at point of induction, which includes familiarisation with child safeguarding policy, </w:t>
      </w:r>
      <w:r>
        <w:rPr>
          <w:rFonts w:ascii="Century Gothic" w:hAnsi="Century Gothic" w:cs="Calibri"/>
          <w:sz w:val="24"/>
          <w:szCs w:val="24"/>
        </w:rPr>
        <w:t>P</w:t>
      </w:r>
      <w:r w:rsidRPr="569F7FA5">
        <w:rPr>
          <w:rFonts w:ascii="Century Gothic" w:hAnsi="Century Gothic" w:cs="Calibri"/>
          <w:sz w:val="24"/>
          <w:szCs w:val="24"/>
        </w:rPr>
        <w:t>art 1 of Keeping Children Safe in Education, staff behaviour policy, the designated leads in the school, their responsibilities and procedures to be followed.</w:t>
      </w:r>
    </w:p>
    <w:p w14:paraId="3AC334CF" w14:textId="4345756B" w:rsidR="00770AA7" w:rsidRPr="00F560FE" w:rsidRDefault="00770AA7" w:rsidP="00770AA7">
      <w:pPr>
        <w:pStyle w:val="NoSpacing"/>
        <w:rPr>
          <w:rFonts w:ascii="Century Gothic" w:hAnsi="Century Gothic" w:cs="Calibri"/>
          <w:sz w:val="24"/>
          <w:szCs w:val="24"/>
          <w:shd w:val="clear" w:color="auto" w:fill="00FF00"/>
        </w:rPr>
      </w:pPr>
      <w:r w:rsidRPr="00BD3405">
        <w:rPr>
          <w:rFonts w:ascii="Century Gothic" w:hAnsi="Century Gothic" w:cs="Calibri"/>
          <w:sz w:val="24"/>
          <w:szCs w:val="24"/>
        </w:rPr>
        <w:t>Part 2, pages 2</w:t>
      </w:r>
      <w:r w:rsidR="00BD3405" w:rsidRPr="00BD3405">
        <w:rPr>
          <w:rFonts w:ascii="Century Gothic" w:hAnsi="Century Gothic" w:cs="Calibri"/>
          <w:sz w:val="24"/>
          <w:szCs w:val="24"/>
        </w:rPr>
        <w:t>5</w:t>
      </w:r>
      <w:r w:rsidRPr="00BD3405">
        <w:rPr>
          <w:rFonts w:ascii="Century Gothic" w:hAnsi="Century Gothic" w:cs="Calibri"/>
          <w:sz w:val="24"/>
          <w:szCs w:val="24"/>
        </w:rPr>
        <w:t>-55</w:t>
      </w:r>
      <w:r>
        <w:rPr>
          <w:rFonts w:ascii="Century Gothic" w:hAnsi="Century Gothic" w:cs="Calibri"/>
          <w:sz w:val="24"/>
          <w:szCs w:val="24"/>
        </w:rPr>
        <w:t xml:space="preserve"> of the same guidance titled ‘</w:t>
      </w:r>
      <w:r w:rsidRPr="00085B09">
        <w:rPr>
          <w:rFonts w:ascii="Century Gothic" w:hAnsi="Century Gothic" w:cs="Calibri"/>
          <w:sz w:val="24"/>
          <w:szCs w:val="24"/>
        </w:rPr>
        <w:t>The Management of Safeguarding</w:t>
      </w:r>
      <w:r>
        <w:rPr>
          <w:rFonts w:ascii="Century Gothic" w:hAnsi="Century Gothic" w:cs="Calibri"/>
          <w:sz w:val="24"/>
          <w:szCs w:val="24"/>
        </w:rPr>
        <w:t>’</w:t>
      </w:r>
      <w:r w:rsidRPr="00085B09">
        <w:rPr>
          <w:rFonts w:ascii="Century Gothic" w:hAnsi="Century Gothic" w:cs="Calibri"/>
          <w:sz w:val="24"/>
          <w:szCs w:val="24"/>
        </w:rPr>
        <w:t>, specifies</w:t>
      </w:r>
      <w:r>
        <w:rPr>
          <w:rFonts w:ascii="Century Gothic" w:hAnsi="Century Gothic" w:cs="Calibri"/>
          <w:sz w:val="24"/>
          <w:szCs w:val="24"/>
        </w:rPr>
        <w:t xml:space="preserve"> “Governing bodies and proprietors should ensure that all governors and trustees receive appropriate safeguarding and child protection training at induction</w:t>
      </w:r>
      <w:r w:rsidRPr="002B37E6">
        <w:rPr>
          <w:rFonts w:ascii="Century Gothic" w:hAnsi="Century Gothic" w:cs="Calibri"/>
          <w:sz w:val="24"/>
          <w:szCs w:val="24"/>
        </w:rPr>
        <w:t>”.</w:t>
      </w:r>
      <w:r>
        <w:rPr>
          <w:rFonts w:ascii="Century Gothic" w:hAnsi="Century Gothic" w:cs="Calibri"/>
          <w:sz w:val="24"/>
          <w:szCs w:val="24"/>
        </w:rPr>
        <w:t xml:space="preserve"> </w:t>
      </w:r>
      <w:r w:rsidRPr="002B37E6">
        <w:rPr>
          <w:rFonts w:ascii="Century Gothic" w:hAnsi="Century Gothic" w:cs="Calibri"/>
          <w:sz w:val="24"/>
          <w:szCs w:val="24"/>
        </w:rPr>
        <w:t>The</w:t>
      </w:r>
      <w:r w:rsidRPr="00E3065F">
        <w:rPr>
          <w:rFonts w:ascii="Century Gothic" w:hAnsi="Century Gothic" w:cs="Calibri"/>
          <w:sz w:val="24"/>
          <w:szCs w:val="24"/>
        </w:rPr>
        <w:t xml:space="preserve"> training, including multi-agency training, in the last 3 years undertaken by staff and governors to ensure their knowledge and skills are up to date includes:</w:t>
      </w:r>
      <w:r>
        <w:rPr>
          <w:rFonts w:ascii="Century Gothic" w:hAnsi="Century Gothic" w:cs="Calibri"/>
          <w:sz w:val="24"/>
          <w:szCs w:val="24"/>
        </w:rPr>
        <w:t xml:space="preserve"> </w:t>
      </w:r>
      <w:r w:rsidRPr="00FE7031">
        <w:rPr>
          <w:rFonts w:ascii="Century Gothic" w:hAnsi="Century Gothic" w:cs="Calibri"/>
          <w:b/>
          <w:bCs/>
          <w:sz w:val="24"/>
          <w:szCs w:val="24"/>
          <w:highlight w:val="green"/>
        </w:rPr>
        <w:t>{FOR EXAMPLE}</w:t>
      </w:r>
    </w:p>
    <w:p w14:paraId="6DCDAAFC"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Calibri" w:hAnsi="Century Gothic" w:cs="Calibri"/>
          <w:color w:val="auto"/>
          <w:sz w:val="24"/>
          <w:szCs w:val="24"/>
          <w:highlight w:val="green"/>
          <w:lang w:val="en-GB"/>
        </w:rPr>
      </w:pPr>
    </w:p>
    <w:p w14:paraId="062588D3"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w:t>
      </w:r>
      <w:r>
        <w:rPr>
          <w:rFonts w:ascii="Century Gothic" w:eastAsia="Times New Roman" w:hAnsi="Century Gothic"/>
          <w:b/>
          <w:bCs/>
          <w:i/>
          <w:iCs/>
          <w:sz w:val="23"/>
          <w:szCs w:val="23"/>
          <w:highlight w:val="green"/>
          <w:lang w:val="en-GB" w:eastAsia="en-GB"/>
        </w:rPr>
        <w:t>Introduction to</w:t>
      </w:r>
      <w:r w:rsidRPr="00FE7031">
        <w:rPr>
          <w:rFonts w:ascii="Century Gothic" w:eastAsia="Times New Roman" w:hAnsi="Century Gothic"/>
          <w:b/>
          <w:bCs/>
          <w:i/>
          <w:iCs/>
          <w:sz w:val="23"/>
          <w:szCs w:val="23"/>
          <w:highlight w:val="green"/>
          <w:lang w:val="en-GB" w:eastAsia="en-GB"/>
        </w:rPr>
        <w:t xml:space="preserve"> Safeguarding </w:t>
      </w:r>
      <w:r>
        <w:rPr>
          <w:rFonts w:ascii="Century Gothic" w:eastAsia="Times New Roman" w:hAnsi="Century Gothic"/>
          <w:b/>
          <w:bCs/>
          <w:i/>
          <w:iCs/>
          <w:sz w:val="23"/>
          <w:szCs w:val="23"/>
          <w:highlight w:val="green"/>
          <w:lang w:val="en-GB" w:eastAsia="en-GB"/>
        </w:rPr>
        <w:t>t</w:t>
      </w:r>
      <w:r w:rsidRPr="00FE7031">
        <w:rPr>
          <w:rFonts w:ascii="Century Gothic" w:eastAsia="Times New Roman" w:hAnsi="Century Gothic"/>
          <w:b/>
          <w:bCs/>
          <w:i/>
          <w:iCs/>
          <w:sz w:val="23"/>
          <w:szCs w:val="23"/>
          <w:highlight w:val="green"/>
          <w:lang w:val="en-GB" w:eastAsia="en-GB"/>
        </w:rPr>
        <w:t xml:space="preserve">raining – all staff </w:t>
      </w:r>
    </w:p>
    <w:p w14:paraId="68FEC31E"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cs="Courier New"/>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Prevent safeguarding INSET </w:t>
      </w:r>
    </w:p>
    <w:p w14:paraId="10904625"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cs="Courier New"/>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FGM – safeguarding INSET </w:t>
      </w:r>
    </w:p>
    <w:p w14:paraId="09DFB0AB"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w:t>
      </w:r>
      <w:r w:rsidRPr="00FE7031">
        <w:rPr>
          <w:rFonts w:ascii="Century Gothic" w:eastAsia="Times New Roman" w:hAnsi="Century Gothic"/>
          <w:b/>
          <w:bCs/>
          <w:i/>
          <w:iCs/>
          <w:sz w:val="23"/>
          <w:szCs w:val="23"/>
          <w:highlight w:val="green"/>
          <w:lang w:val="en-GB" w:eastAsia="en-GB"/>
        </w:rPr>
        <w:t xml:space="preserve">Domestic Violence – Equation twilight </w:t>
      </w:r>
    </w:p>
    <w:p w14:paraId="65893E93"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w:t>
      </w:r>
      <w:r w:rsidRPr="00FE7031">
        <w:rPr>
          <w:rFonts w:ascii="Century Gothic" w:eastAsia="Times New Roman" w:hAnsi="Century Gothic"/>
          <w:b/>
          <w:bCs/>
          <w:i/>
          <w:iCs/>
          <w:sz w:val="23"/>
          <w:szCs w:val="23"/>
          <w:highlight w:val="green"/>
          <w:lang w:val="en-GB" w:eastAsia="en-GB"/>
        </w:rPr>
        <w:t xml:space="preserve">Honour based violence – safeguarding staff meeting </w:t>
      </w:r>
    </w:p>
    <w:p w14:paraId="5D327EEB"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w:t>
      </w:r>
      <w:r w:rsidRPr="00FE7031">
        <w:rPr>
          <w:rFonts w:ascii="Century Gothic" w:eastAsia="Times New Roman" w:hAnsi="Century Gothic"/>
          <w:b/>
          <w:bCs/>
          <w:i/>
          <w:iCs/>
          <w:sz w:val="23"/>
          <w:szCs w:val="23"/>
          <w:highlight w:val="green"/>
          <w:lang w:val="en-GB" w:eastAsia="en-GB"/>
        </w:rPr>
        <w:t xml:space="preserve">Child sexual exploitation – safeguarding staff meeting </w:t>
      </w:r>
    </w:p>
    <w:p w14:paraId="753BDE53"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w:t>
      </w:r>
      <w:r w:rsidRPr="00FE7031">
        <w:rPr>
          <w:rFonts w:ascii="Century Gothic" w:eastAsia="Times New Roman" w:hAnsi="Century Gothic"/>
          <w:b/>
          <w:bCs/>
          <w:i/>
          <w:iCs/>
          <w:sz w:val="23"/>
          <w:szCs w:val="23"/>
          <w:highlight w:val="green"/>
          <w:lang w:val="en-GB" w:eastAsia="en-GB"/>
        </w:rPr>
        <w:t xml:space="preserve">Sexual abuse – safeguarding staff meeting </w:t>
      </w:r>
    </w:p>
    <w:p w14:paraId="14CD1802"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w:t>
      </w:r>
      <w:r w:rsidRPr="00FE7031">
        <w:rPr>
          <w:rFonts w:ascii="Century Gothic" w:eastAsia="Times New Roman" w:hAnsi="Century Gothic"/>
          <w:b/>
          <w:bCs/>
          <w:i/>
          <w:iCs/>
          <w:sz w:val="23"/>
          <w:szCs w:val="23"/>
          <w:highlight w:val="green"/>
          <w:lang w:val="en-GB" w:eastAsia="en-GB"/>
        </w:rPr>
        <w:t xml:space="preserve">DSL attend termly network meetings </w:t>
      </w:r>
    </w:p>
    <w:p w14:paraId="1B1EAFF6"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cs="Courier New"/>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DSL update training </w:t>
      </w:r>
    </w:p>
    <w:p w14:paraId="35C0FE51" w14:textId="77777777" w:rsidR="00770AA7" w:rsidRPr="00E3065F" w:rsidRDefault="00770AA7" w:rsidP="00770AA7">
      <w:pPr>
        <w:pStyle w:val="NoSpacing"/>
        <w:rPr>
          <w:rFonts w:ascii="Century Gothic" w:hAnsi="Century Gothic" w:cs="Calibri"/>
          <w:i/>
          <w:iCs/>
          <w:sz w:val="24"/>
          <w:szCs w:val="24"/>
        </w:rPr>
      </w:pPr>
    </w:p>
    <w:p w14:paraId="47E92990" w14:textId="77777777" w:rsidR="00770AA7" w:rsidRPr="009648E2" w:rsidRDefault="00770AA7" w:rsidP="00770AA7">
      <w:pPr>
        <w:pStyle w:val="NoSpacing"/>
        <w:rPr>
          <w:rFonts w:ascii="Century Gothic" w:hAnsi="Century Gothic" w:cs="Calibri"/>
          <w:sz w:val="24"/>
          <w:szCs w:val="24"/>
        </w:rPr>
      </w:pPr>
      <w:r w:rsidRPr="569F7FA5">
        <w:rPr>
          <w:rFonts w:ascii="Century Gothic" w:hAnsi="Century Gothic" w:cs="Calibri"/>
          <w:sz w:val="24"/>
          <w:szCs w:val="24"/>
        </w:rPr>
        <w:t xml:space="preserve">A report of the school’s training needs assessment is presented to the governors so that they can ensure that training is appropriately provided for all staff. This report is also shared with staff to enable them to contribute to the development of safeguarding practice in the school. A training register is kept indicating when staff and governors have been trained and this in turn informs the </w:t>
      </w:r>
      <w:r w:rsidRPr="569F7FA5">
        <w:rPr>
          <w:rFonts w:ascii="Century Gothic" w:hAnsi="Century Gothic" w:cs="Calibri"/>
          <w:i/>
          <w:iCs/>
          <w:sz w:val="24"/>
          <w:szCs w:val="24"/>
        </w:rPr>
        <w:t>annual</w:t>
      </w:r>
      <w:r w:rsidRPr="569F7FA5">
        <w:rPr>
          <w:rFonts w:ascii="Century Gothic" w:hAnsi="Century Gothic" w:cs="Calibri"/>
          <w:sz w:val="24"/>
          <w:szCs w:val="24"/>
        </w:rPr>
        <w:t xml:space="preserve"> report to governors.</w:t>
      </w:r>
    </w:p>
    <w:p w14:paraId="56EC65BC" w14:textId="77777777" w:rsidR="00770AA7" w:rsidRPr="00E3065F" w:rsidRDefault="00770AA7" w:rsidP="00770AA7">
      <w:pPr>
        <w:pStyle w:val="NoSpacing"/>
        <w:rPr>
          <w:rFonts w:ascii="Century Gothic" w:hAnsi="Century Gothic" w:cs="Calibri"/>
          <w:i/>
          <w:iCs/>
          <w:sz w:val="24"/>
          <w:szCs w:val="24"/>
        </w:rPr>
      </w:pPr>
    </w:p>
    <w:p w14:paraId="4607B0C4" w14:textId="77777777" w:rsidR="00770AA7" w:rsidRDefault="00770AA7" w:rsidP="00770AA7">
      <w:pPr>
        <w:pStyle w:val="NoSpacing"/>
        <w:rPr>
          <w:rFonts w:ascii="Century Gothic" w:hAnsi="Century Gothic" w:cs="Calibri"/>
          <w:b/>
          <w:bCs/>
          <w:sz w:val="24"/>
          <w:szCs w:val="24"/>
        </w:rPr>
      </w:pPr>
      <w:r w:rsidRPr="569F7FA5">
        <w:rPr>
          <w:rFonts w:ascii="Century Gothic" w:hAnsi="Century Gothic" w:cs="Calibri"/>
          <w:sz w:val="24"/>
          <w:szCs w:val="24"/>
        </w:rPr>
        <w:t>Safer recruitment training has been attended by</w:t>
      </w:r>
      <w:r w:rsidRPr="569F7FA5">
        <w:rPr>
          <w:rFonts w:ascii="Century Gothic" w:hAnsi="Century Gothic" w:cs="Calibri"/>
        </w:rPr>
        <w:t xml:space="preserve">: </w:t>
      </w:r>
      <w:r w:rsidRPr="569F7FA5">
        <w:rPr>
          <w:rFonts w:ascii="Century Gothic" w:hAnsi="Century Gothic" w:cs="Calibri"/>
          <w:b/>
          <w:bCs/>
          <w:sz w:val="24"/>
          <w:szCs w:val="24"/>
        </w:rPr>
        <w:t>{</w:t>
      </w:r>
      <w:r w:rsidRPr="569F7FA5">
        <w:rPr>
          <w:rFonts w:ascii="Century Gothic" w:hAnsi="Century Gothic" w:cs="Calibri"/>
          <w:b/>
          <w:bCs/>
          <w:sz w:val="24"/>
          <w:szCs w:val="24"/>
          <w:highlight w:val="green"/>
        </w:rPr>
        <w:t>NAME HERE}</w:t>
      </w:r>
    </w:p>
    <w:p w14:paraId="38E9860D" w14:textId="77777777" w:rsidR="00770AA7" w:rsidRPr="00E3065F"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p>
    <w:p w14:paraId="71C864E8" w14:textId="77777777" w:rsidR="00770AA7" w:rsidRPr="00E3065F"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i/>
        </w:rPr>
      </w:pPr>
      <w:r w:rsidRPr="00E3065F">
        <w:rPr>
          <w:rFonts w:ascii="Century Gothic" w:hAnsi="Century Gothic" w:cs="Calibri"/>
          <w:b/>
        </w:rPr>
        <w:t>Timelines for training</w:t>
      </w:r>
      <w:r w:rsidRPr="00E3065F">
        <w:rPr>
          <w:rFonts w:ascii="Century Gothic" w:hAnsi="Century Gothic" w:cs="Calibri"/>
          <w:b/>
          <w:i/>
        </w:rPr>
        <w:t xml:space="preserve">: </w:t>
      </w:r>
    </w:p>
    <w:p w14:paraId="2FD3FD5C" w14:textId="77777777" w:rsidR="00770AA7" w:rsidRPr="00535A8D" w:rsidRDefault="00770AA7" w:rsidP="00770AA7">
      <w:pPr>
        <w:pStyle w:val="ListParagraph"/>
        <w:numPr>
          <w:ilvl w:val="0"/>
          <w:numId w:val="51"/>
        </w:numPr>
        <w:pBdr>
          <w:top w:val="none" w:sz="0" w:space="0" w:color="auto"/>
          <w:left w:val="none" w:sz="0" w:space="0" w:color="auto"/>
          <w:bottom w:val="none" w:sz="0" w:space="0" w:color="auto"/>
          <w:right w:val="none" w:sz="0" w:space="0" w:color="auto"/>
          <w:bar w:val="none" w:sz="0" w:color="auto"/>
        </w:pBdr>
        <w:tabs>
          <w:tab w:val="left" w:pos="540"/>
        </w:tabs>
        <w:ind w:hanging="600"/>
        <w:contextualSpacing/>
        <w:rPr>
          <w:rFonts w:ascii="Century Gothic" w:hAnsi="Century Gothic" w:cs="Calibri"/>
          <w:sz w:val="24"/>
          <w:szCs w:val="24"/>
        </w:rPr>
      </w:pPr>
      <w:r w:rsidRPr="569F7FA5">
        <w:rPr>
          <w:rFonts w:ascii="Century Gothic" w:hAnsi="Century Gothic" w:cs="Calibri"/>
          <w:sz w:val="24"/>
          <w:szCs w:val="24"/>
        </w:rPr>
        <w:t xml:space="preserve">Designated Safeguarding Lead training: refreshed </w:t>
      </w:r>
      <w:r w:rsidRPr="569F7FA5">
        <w:rPr>
          <w:rFonts w:ascii="Century Gothic" w:hAnsi="Century Gothic" w:cs="Calibri"/>
          <w:b/>
          <w:bCs/>
          <w:sz w:val="24"/>
          <w:szCs w:val="24"/>
        </w:rPr>
        <w:t xml:space="preserve">every two years </w:t>
      </w:r>
      <w:r w:rsidRPr="569F7FA5">
        <w:rPr>
          <w:rFonts w:ascii="Century Gothic" w:hAnsi="Century Gothic" w:cs="Calibri"/>
          <w:sz w:val="24"/>
          <w:szCs w:val="24"/>
        </w:rPr>
        <w:t>(statutory requirement) or equivalent annual update training</w:t>
      </w:r>
    </w:p>
    <w:p w14:paraId="72AB8D9B" w14:textId="77777777" w:rsidR="00770AA7" w:rsidRPr="00003EEA" w:rsidRDefault="00770AA7" w:rsidP="00770AA7">
      <w:pPr>
        <w:pStyle w:val="ListParagraph"/>
        <w:numPr>
          <w:ilvl w:val="0"/>
          <w:numId w:val="51"/>
        </w:numPr>
        <w:pBdr>
          <w:top w:val="none" w:sz="0" w:space="0" w:color="auto"/>
          <w:left w:val="none" w:sz="0" w:space="0" w:color="auto"/>
          <w:bottom w:val="none" w:sz="0" w:space="0" w:color="auto"/>
          <w:right w:val="none" w:sz="0" w:space="0" w:color="auto"/>
          <w:bar w:val="none" w:sz="0" w:color="auto"/>
        </w:pBdr>
        <w:tabs>
          <w:tab w:val="left" w:pos="540"/>
        </w:tabs>
        <w:ind w:left="540"/>
        <w:contextualSpacing/>
        <w:rPr>
          <w:rFonts w:ascii="Century Gothic" w:hAnsi="Century Gothic" w:cs="Calibri"/>
          <w:sz w:val="24"/>
          <w:szCs w:val="24"/>
        </w:rPr>
      </w:pPr>
      <w:r w:rsidRPr="569F7FA5">
        <w:rPr>
          <w:rFonts w:ascii="Century Gothic" w:hAnsi="Century Gothic" w:cs="Calibri"/>
          <w:sz w:val="24"/>
          <w:szCs w:val="24"/>
        </w:rPr>
        <w:t>Introduction to Safeguarding and Child Protection training: To be refreshe</w:t>
      </w:r>
      <w:r>
        <w:rPr>
          <w:rFonts w:ascii="Century Gothic" w:hAnsi="Century Gothic" w:cs="Calibri"/>
          <w:sz w:val="24"/>
          <w:szCs w:val="24"/>
        </w:rPr>
        <w:t xml:space="preserve">d </w:t>
      </w:r>
      <w:r w:rsidRPr="569F7FA5">
        <w:rPr>
          <w:rFonts w:ascii="Century Gothic" w:hAnsi="Century Gothic" w:cs="Calibri"/>
          <w:b/>
          <w:bCs/>
          <w:sz w:val="24"/>
          <w:szCs w:val="24"/>
        </w:rPr>
        <w:t>every three years</w:t>
      </w:r>
      <w:r w:rsidRPr="569F7FA5">
        <w:rPr>
          <w:rFonts w:ascii="Century Gothic" w:hAnsi="Century Gothic" w:cs="Calibri"/>
          <w:sz w:val="24"/>
          <w:szCs w:val="24"/>
        </w:rPr>
        <w:t xml:space="preserve"> as agreed with Nottingham City Safeguarding Partners. The above training is available through the Safeguarding in Education Service </w:t>
      </w:r>
    </w:p>
    <w:p w14:paraId="3A6475AF" w14:textId="77777777" w:rsidR="00770AA7" w:rsidRPr="00F560FE" w:rsidRDefault="001B4995" w:rsidP="00770AA7">
      <w:pPr>
        <w:pStyle w:val="ListParagraph"/>
        <w:pBdr>
          <w:top w:val="none" w:sz="0" w:space="0" w:color="auto"/>
          <w:left w:val="none" w:sz="0" w:space="0" w:color="auto"/>
          <w:bottom w:val="none" w:sz="0" w:space="0" w:color="auto"/>
          <w:right w:val="none" w:sz="0" w:space="0" w:color="auto"/>
          <w:bar w:val="none" w:sz="0" w:color="auto"/>
        </w:pBdr>
        <w:tabs>
          <w:tab w:val="left" w:pos="540"/>
        </w:tabs>
        <w:ind w:left="540"/>
        <w:contextualSpacing/>
        <w:rPr>
          <w:rFonts w:ascii="Century Gothic" w:hAnsi="Century Gothic" w:cs="Calibri"/>
          <w:sz w:val="24"/>
          <w:szCs w:val="24"/>
        </w:rPr>
      </w:pPr>
      <w:hyperlink r:id="rId25" w:history="1">
        <w:r w:rsidR="00770AA7" w:rsidRPr="00003EEA">
          <w:rPr>
            <w:color w:val="0000FF"/>
            <w:u w:val="single"/>
            <w:lang w:eastAsia="en-US"/>
          </w:rPr>
          <w:t>Safeguarding Training - Nottingham City Council</w:t>
        </w:r>
      </w:hyperlink>
    </w:p>
    <w:p w14:paraId="3B039683" w14:textId="77777777" w:rsidR="00770AA7" w:rsidRPr="00E3065F" w:rsidRDefault="00770AA7" w:rsidP="00770AA7">
      <w:pPr>
        <w:numPr>
          <w:ilvl w:val="0"/>
          <w:numId w:val="51"/>
        </w:numPr>
        <w:pBdr>
          <w:top w:val="none" w:sz="0" w:space="0" w:color="auto"/>
          <w:left w:val="none" w:sz="0" w:space="0" w:color="auto"/>
          <w:bottom w:val="none" w:sz="0" w:space="0" w:color="auto"/>
          <w:right w:val="none" w:sz="0" w:space="0" w:color="auto"/>
          <w:bar w:val="none" w:sz="0" w:color="auto"/>
        </w:pBdr>
        <w:tabs>
          <w:tab w:val="left" w:pos="567"/>
        </w:tabs>
        <w:ind w:hanging="638"/>
        <w:rPr>
          <w:rFonts w:ascii="Century Gothic" w:hAnsi="Century Gothic" w:cs="Calibri"/>
          <w:sz w:val="24"/>
          <w:szCs w:val="24"/>
        </w:rPr>
      </w:pPr>
      <w:r w:rsidRPr="00E3065F">
        <w:rPr>
          <w:rFonts w:ascii="Century Gothic" w:hAnsi="Century Gothic" w:cs="Calibri"/>
          <w:sz w:val="24"/>
          <w:szCs w:val="24"/>
        </w:rPr>
        <w:t>Whole School Refresher Training at least annually with regular in-school updates</w:t>
      </w:r>
    </w:p>
    <w:p w14:paraId="13B1F490" w14:textId="77777777" w:rsidR="00770AA7" w:rsidRPr="00535A8D" w:rsidRDefault="00770AA7" w:rsidP="00770AA7">
      <w:pPr>
        <w:numPr>
          <w:ilvl w:val="0"/>
          <w:numId w:val="54"/>
        </w:numPr>
        <w:pBdr>
          <w:top w:val="none" w:sz="0" w:space="0" w:color="auto"/>
          <w:left w:val="none" w:sz="0" w:space="0" w:color="auto"/>
          <w:bottom w:val="none" w:sz="0" w:space="0" w:color="auto"/>
          <w:right w:val="none" w:sz="0" w:space="0" w:color="auto"/>
          <w:bar w:val="none" w:sz="0" w:color="auto"/>
        </w:pBdr>
        <w:tabs>
          <w:tab w:val="left" w:pos="540"/>
          <w:tab w:val="left" w:pos="720"/>
        </w:tabs>
        <w:ind w:hanging="540"/>
        <w:rPr>
          <w:rFonts w:ascii="Century Gothic" w:hAnsi="Century Gothic" w:cs="Calibri"/>
          <w:sz w:val="24"/>
          <w:szCs w:val="24"/>
        </w:rPr>
      </w:pPr>
      <w:r w:rsidRPr="569F7FA5">
        <w:rPr>
          <w:rFonts w:ascii="Century Gothic" w:hAnsi="Century Gothic" w:cs="Calibri"/>
          <w:sz w:val="24"/>
          <w:szCs w:val="24"/>
        </w:rPr>
        <w:t>Safer recruitment training: Through the on-line NSPCC</w:t>
      </w:r>
    </w:p>
    <w:p w14:paraId="2CFFEB0A" w14:textId="77777777" w:rsidR="00770AA7" w:rsidRPr="00E3065F" w:rsidRDefault="00770AA7" w:rsidP="00770AA7">
      <w:pPr>
        <w:pBdr>
          <w:top w:val="none" w:sz="0" w:space="0" w:color="auto"/>
          <w:left w:val="none" w:sz="0" w:space="0" w:color="auto"/>
          <w:bottom w:val="none" w:sz="0" w:space="0" w:color="auto"/>
          <w:right w:val="none" w:sz="0" w:space="0" w:color="auto"/>
          <w:bar w:val="none" w:sz="0" w:color="auto"/>
        </w:pBdr>
        <w:tabs>
          <w:tab w:val="left" w:pos="540"/>
        </w:tabs>
        <w:ind w:left="60"/>
        <w:rPr>
          <w:rFonts w:ascii="Century Gothic" w:hAnsi="Century Gothic" w:cs="Calibri"/>
        </w:rPr>
      </w:pPr>
    </w:p>
    <w:p w14:paraId="70E8B758" w14:textId="77777777" w:rsidR="00770AA7" w:rsidRPr="00E3065F"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 xml:space="preserve">All staff, schools and Governing bodies should be open to new learning and keep up to date with changes made to national and local safeguarding policy, procedure and guidance including that provided by our safeguarding partners.  </w:t>
      </w:r>
    </w:p>
    <w:p w14:paraId="2ACEAD92" w14:textId="77777777" w:rsidR="00770AA7" w:rsidRPr="00E3065F"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p>
    <w:p w14:paraId="611C8ACA" w14:textId="6F73E9AB" w:rsidR="00770AA7" w:rsidRPr="0063464E"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569F7FA5">
        <w:rPr>
          <w:rFonts w:ascii="Century Gothic" w:hAnsi="Century Gothic" w:cs="Calibri"/>
          <w:sz w:val="24"/>
          <w:szCs w:val="24"/>
        </w:rPr>
        <w:t xml:space="preserve">Schools need to evaluate and demonstrate how well they fulfil their statutory responsibilities and exercise professional judgment in Keeping Children Safe as outlined in Keeping Children Safe in Education </w:t>
      </w:r>
      <w:r>
        <w:rPr>
          <w:rFonts w:ascii="Century Gothic" w:hAnsi="Century Gothic" w:cs="Calibri"/>
          <w:sz w:val="24"/>
          <w:szCs w:val="24"/>
        </w:rPr>
        <w:t>2024</w:t>
      </w:r>
      <w:r w:rsidRPr="569F7FA5">
        <w:rPr>
          <w:rFonts w:ascii="Century Gothic" w:hAnsi="Century Gothic" w:cs="Calibri"/>
          <w:sz w:val="24"/>
          <w:szCs w:val="24"/>
        </w:rPr>
        <w:t>.</w:t>
      </w:r>
    </w:p>
    <w:p w14:paraId="1F0563D7" w14:textId="77777777" w:rsidR="00770AA7" w:rsidRPr="000C64AE"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FF0000"/>
          <w:sz w:val="24"/>
          <w:szCs w:val="24"/>
        </w:rPr>
      </w:pPr>
    </w:p>
    <w:p w14:paraId="2CD3FDA2" w14:textId="77777777" w:rsidR="00770AA7"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sz w:val="24"/>
          <w:szCs w:val="24"/>
          <w:u w:val="single"/>
        </w:rPr>
      </w:pPr>
      <w:r w:rsidRPr="569F7FA5">
        <w:rPr>
          <w:rFonts w:ascii="Century Gothic" w:hAnsi="Century Gothic" w:cs="Calibri"/>
          <w:b/>
          <w:bCs/>
          <w:sz w:val="24"/>
          <w:szCs w:val="24"/>
          <w:u w:val="single"/>
        </w:rPr>
        <w:t xml:space="preserve">Section </w:t>
      </w:r>
      <w:r>
        <w:rPr>
          <w:rFonts w:ascii="Century Gothic" w:hAnsi="Century Gothic" w:cs="Calibri"/>
          <w:b/>
          <w:bCs/>
          <w:sz w:val="24"/>
          <w:szCs w:val="24"/>
          <w:u w:val="single"/>
        </w:rPr>
        <w:t>N</w:t>
      </w:r>
      <w:r w:rsidRPr="569F7FA5">
        <w:rPr>
          <w:rFonts w:ascii="Century Gothic" w:hAnsi="Century Gothic" w:cs="Calibri"/>
          <w:b/>
          <w:bCs/>
          <w:sz w:val="24"/>
          <w:szCs w:val="24"/>
          <w:u w:val="single"/>
        </w:rPr>
        <w:t xml:space="preserve">- </w:t>
      </w:r>
      <w:r>
        <w:rPr>
          <w:rFonts w:ascii="Century Gothic" w:hAnsi="Century Gothic" w:cs="Calibri"/>
          <w:b/>
          <w:bCs/>
          <w:sz w:val="24"/>
          <w:szCs w:val="24"/>
          <w:u w:val="single"/>
        </w:rPr>
        <w:t>Identification for visitors to school</w:t>
      </w:r>
    </w:p>
    <w:p w14:paraId="5BB5F11D" w14:textId="77777777" w:rsidR="00770AA7"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sz w:val="24"/>
          <w:szCs w:val="24"/>
          <w:u w:val="single"/>
        </w:rPr>
      </w:pPr>
    </w:p>
    <w:p w14:paraId="6DEFC764" w14:textId="77777777" w:rsidR="00770AA7" w:rsidRPr="00D52AA8"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r w:rsidRPr="00D52AA8">
        <w:rPr>
          <w:rFonts w:ascii="Century Gothic" w:hAnsi="Century Gothic" w:cs="Calibri"/>
          <w:b/>
          <w:color w:val="auto"/>
          <w:sz w:val="24"/>
          <w:szCs w:val="24"/>
        </w:rPr>
        <w:t xml:space="preserve">Nottingham City Schools Agreed Visiting Professionals Guidance </w:t>
      </w:r>
    </w:p>
    <w:p w14:paraId="22C129B6" w14:textId="77777777" w:rsidR="00770AA7" w:rsidRPr="00D52AA8"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6769F19F" w14:textId="77777777" w:rsidR="00770AA7" w:rsidRPr="00D52AA8"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 Any professional wishing to undertake work in school with children must be expected and make a formal appointment </w:t>
      </w:r>
    </w:p>
    <w:p w14:paraId="66675E0A" w14:textId="77777777" w:rsidR="00770AA7" w:rsidRPr="00D52AA8"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 The named professional must be the person who undertakes the intervention </w:t>
      </w:r>
    </w:p>
    <w:p w14:paraId="268F9A73" w14:textId="77777777" w:rsidR="00770AA7" w:rsidRPr="00D52AA8"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 Professionals must show their organisation ID on arrival </w:t>
      </w:r>
    </w:p>
    <w:p w14:paraId="6E24E812" w14:textId="77777777" w:rsidR="00770AA7" w:rsidRPr="00D52AA8"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 School, on production of the organisation ID must accept that all organisation safeguarding procedures have been followed by the external organisation and that DBS clearance has been obtained for that individual following the specific organisation safeguarding policy </w:t>
      </w:r>
    </w:p>
    <w:p w14:paraId="18E7E085" w14:textId="77777777" w:rsidR="00770AA7" w:rsidRPr="00D52AA8"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45C052DF" w14:textId="466D7024" w:rsidR="00770AA7" w:rsidRPr="0063464E"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lastRenderedPageBreak/>
        <w:t>Schools should not deny access to professionals if they do not have a copy of their DBS certificate with them or if their clearance period is longer than that expected for school. Schools are not permitted to request copies of any personal information</w:t>
      </w:r>
      <w:r>
        <w:rPr>
          <w:rFonts w:ascii="Century Gothic" w:hAnsi="Century Gothic" w:cs="Calibri"/>
          <w:color w:val="auto"/>
          <w:sz w:val="24"/>
          <w:szCs w:val="24"/>
        </w:rPr>
        <w:t xml:space="preserve">. </w:t>
      </w:r>
    </w:p>
    <w:p w14:paraId="7E37FD04" w14:textId="77777777" w:rsidR="00770AA7"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p>
    <w:p w14:paraId="44F271A6" w14:textId="77777777" w:rsidR="00770AA7"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r>
        <w:rPr>
          <w:rFonts w:ascii="Century Gothic" w:hAnsi="Century Gothic" w:cs="Calibri"/>
          <w:b/>
          <w:color w:val="auto"/>
          <w:sz w:val="24"/>
          <w:szCs w:val="24"/>
        </w:rPr>
        <w:t xml:space="preserve">Nottingham City Local Authority provide correspondence that can be regarded as the written notification required by the school to confirm that all Nottingham City Council employees have been subject to the safer working checks in accordance  </w:t>
      </w:r>
    </w:p>
    <w:p w14:paraId="23FEB610" w14:textId="77777777" w:rsidR="00770AA7" w:rsidRPr="00D8391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r>
        <w:rPr>
          <w:rFonts w:ascii="Century Gothic" w:hAnsi="Century Gothic" w:cs="Calibri"/>
          <w:b/>
          <w:color w:val="auto"/>
          <w:sz w:val="24"/>
          <w:szCs w:val="24"/>
        </w:rPr>
        <w:t xml:space="preserve">with the relevant statutory guidance. </w:t>
      </w:r>
      <w:r w:rsidRPr="00D52AA8">
        <w:rPr>
          <w:rFonts w:ascii="Century Gothic" w:hAnsi="Century Gothic" w:cs="Calibri"/>
          <w:color w:val="auto"/>
          <w:sz w:val="24"/>
          <w:szCs w:val="24"/>
        </w:rPr>
        <w:t>Nottingham City</w:t>
      </w:r>
      <w:r>
        <w:rPr>
          <w:rFonts w:ascii="Century Gothic" w:hAnsi="Century Gothic" w:cs="Calibri"/>
          <w:color w:val="auto"/>
          <w:sz w:val="24"/>
          <w:szCs w:val="24"/>
        </w:rPr>
        <w:t xml:space="preserve"> Council will</w:t>
      </w:r>
      <w:r w:rsidRPr="00D52AA8">
        <w:rPr>
          <w:rFonts w:ascii="Century Gothic" w:hAnsi="Century Gothic" w:cs="Calibri"/>
          <w:color w:val="auto"/>
          <w:sz w:val="24"/>
          <w:szCs w:val="24"/>
        </w:rPr>
        <w:t xml:space="preserve"> send a DBS verification letter to all settings once a year informing of the expected process</w:t>
      </w:r>
      <w:r>
        <w:rPr>
          <w:rFonts w:ascii="Century Gothic" w:hAnsi="Century Gothic" w:cs="Calibri"/>
          <w:color w:val="auto"/>
          <w:sz w:val="24"/>
          <w:szCs w:val="24"/>
        </w:rPr>
        <w:t>.</w:t>
      </w:r>
    </w:p>
    <w:p w14:paraId="48C9EADA" w14:textId="77777777" w:rsidR="00770AA7" w:rsidRPr="00E3065F" w:rsidRDefault="00770AA7" w:rsidP="00770AA7">
      <w:pPr>
        <w:pStyle w:val="ListParagraph"/>
        <w:pBdr>
          <w:top w:val="none" w:sz="0" w:space="0" w:color="auto"/>
          <w:left w:val="none" w:sz="0" w:space="0" w:color="auto"/>
          <w:bottom w:val="none" w:sz="0" w:space="0" w:color="auto"/>
          <w:right w:val="none" w:sz="0" w:space="0" w:color="auto"/>
          <w:bar w:val="none" w:sz="0" w:color="auto"/>
        </w:pBdr>
        <w:tabs>
          <w:tab w:val="left" w:pos="360"/>
        </w:tabs>
        <w:autoSpaceDE w:val="0"/>
        <w:autoSpaceDN w:val="0"/>
        <w:adjustRightInd w:val="0"/>
        <w:ind w:left="0"/>
        <w:contextualSpacing/>
        <w:rPr>
          <w:rFonts w:ascii="Century Gothic" w:eastAsia="Times New Roman" w:hAnsi="Century Gothic" w:cs="Calibri"/>
          <w:b/>
          <w:u w:val="single"/>
          <w:lang w:eastAsia="en-US"/>
        </w:rPr>
      </w:pPr>
    </w:p>
    <w:p w14:paraId="0543992C" w14:textId="77777777" w:rsidR="00770AA7" w:rsidRPr="00E3065F" w:rsidRDefault="00770AA7" w:rsidP="00770AA7">
      <w:pPr>
        <w:pStyle w:val="ListParagraph"/>
        <w:pBdr>
          <w:top w:val="none" w:sz="0" w:space="0" w:color="auto"/>
          <w:left w:val="none" w:sz="0" w:space="0" w:color="auto"/>
          <w:bottom w:val="none" w:sz="0" w:space="0" w:color="auto"/>
          <w:right w:val="none" w:sz="0" w:space="0" w:color="auto"/>
          <w:bar w:val="none" w:sz="0" w:color="auto"/>
        </w:pBdr>
        <w:tabs>
          <w:tab w:val="left" w:pos="360"/>
        </w:tabs>
        <w:autoSpaceDE w:val="0"/>
        <w:autoSpaceDN w:val="0"/>
        <w:adjustRightInd w:val="0"/>
        <w:ind w:left="0"/>
        <w:contextualSpacing/>
        <w:rPr>
          <w:rFonts w:ascii="Century Gothic" w:eastAsia="Times New Roman" w:hAnsi="Century Gothic" w:cs="Calibri"/>
          <w:b/>
          <w:bCs/>
          <w:sz w:val="24"/>
          <w:szCs w:val="24"/>
          <w:u w:val="single"/>
          <w:lang w:eastAsia="en-US"/>
        </w:rPr>
      </w:pPr>
      <w:r w:rsidRPr="569F7FA5">
        <w:rPr>
          <w:rFonts w:ascii="Century Gothic" w:eastAsia="Times New Roman" w:hAnsi="Century Gothic" w:cs="Calibri"/>
          <w:b/>
          <w:bCs/>
          <w:sz w:val="24"/>
          <w:szCs w:val="24"/>
          <w:u w:val="single"/>
          <w:lang w:eastAsia="en-US"/>
        </w:rPr>
        <w:t xml:space="preserve">Section </w:t>
      </w:r>
      <w:r>
        <w:rPr>
          <w:rFonts w:ascii="Century Gothic" w:eastAsia="Times New Roman" w:hAnsi="Century Gothic" w:cs="Calibri"/>
          <w:b/>
          <w:bCs/>
          <w:sz w:val="24"/>
          <w:szCs w:val="24"/>
          <w:u w:val="single"/>
          <w:lang w:eastAsia="en-US"/>
        </w:rPr>
        <w:t>O</w:t>
      </w:r>
      <w:r w:rsidRPr="569F7FA5">
        <w:rPr>
          <w:rFonts w:ascii="Century Gothic" w:eastAsia="Times New Roman" w:hAnsi="Century Gothic" w:cs="Calibri"/>
          <w:b/>
          <w:bCs/>
          <w:sz w:val="24"/>
          <w:szCs w:val="24"/>
          <w:u w:val="single"/>
          <w:lang w:eastAsia="en-US"/>
        </w:rPr>
        <w:t>- Further guidance</w:t>
      </w:r>
    </w:p>
    <w:p w14:paraId="0D57D6A6" w14:textId="77777777" w:rsidR="00770AA7"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To support the work around child protection and safeguarding, links to statutory, national and local guidance are below:</w:t>
      </w:r>
    </w:p>
    <w:p w14:paraId="7DD2517A" w14:textId="77777777" w:rsidR="00770AA7" w:rsidRPr="00E3065F"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p>
    <w:p w14:paraId="088CB7D9" w14:textId="77777777" w:rsidR="00770AA7" w:rsidRPr="00D8391D" w:rsidRDefault="00770AA7" w:rsidP="00770AA7">
      <w:pPr>
        <w:pStyle w:val="ListParagraph"/>
        <w:numPr>
          <w:ilvl w:val="0"/>
          <w:numId w:val="61"/>
        </w:numPr>
        <w:pBdr>
          <w:top w:val="none" w:sz="0" w:space="0" w:color="auto"/>
          <w:left w:val="none" w:sz="0" w:space="0" w:color="auto"/>
          <w:bottom w:val="none" w:sz="0" w:space="0" w:color="auto"/>
          <w:right w:val="none" w:sz="0" w:space="0" w:color="auto"/>
          <w:bar w:val="none" w:sz="0" w:color="auto"/>
        </w:pBdr>
        <w:autoSpaceDE w:val="0"/>
        <w:autoSpaceDN w:val="0"/>
        <w:adjustRightInd w:val="0"/>
        <w:contextualSpacing/>
        <w:rPr>
          <w:rFonts w:ascii="Century Gothic" w:eastAsia="Times New Roman" w:hAnsi="Century Gothic" w:cs="Calibri"/>
          <w:sz w:val="20"/>
          <w:szCs w:val="20"/>
          <w:lang w:eastAsia="en-US"/>
        </w:rPr>
      </w:pPr>
      <w:r w:rsidRPr="00D8391D">
        <w:rPr>
          <w:rFonts w:ascii="Century Gothic" w:eastAsia="Times New Roman" w:hAnsi="Century Gothic" w:cs="Calibri"/>
          <w:b/>
          <w:bCs/>
          <w:sz w:val="20"/>
          <w:szCs w:val="20"/>
          <w:lang w:eastAsia="en-US"/>
        </w:rPr>
        <w:t xml:space="preserve">NSPCC Child line Project: </w:t>
      </w:r>
      <w:r w:rsidRPr="00D8391D">
        <w:rPr>
          <w:rFonts w:ascii="Century Gothic" w:eastAsia="Times New Roman" w:hAnsi="Century Gothic" w:cs="Calibri"/>
          <w:sz w:val="20"/>
          <w:szCs w:val="20"/>
          <w:lang w:eastAsia="en-US"/>
        </w:rPr>
        <w:t xml:space="preserve">(funded through the DfE) The project is free of charge to all primary schools and pupils in Years 5 &amp; 6. Raising awareness through interactive classroom sessions with trained NSPCC staff, they come into schools, provide an assembly and workshops to raise the awareness with children about what is or is not acceptable behaviour and how and where to seek help if worried.  Contact for this is through Emma Grishin NSPCC Area Child Line Coordinator email: - </w:t>
      </w:r>
      <w:hyperlink r:id="rId26">
        <w:r w:rsidRPr="00D8391D">
          <w:rPr>
            <w:rStyle w:val="Hyperlink"/>
            <w:rFonts w:ascii="Century Gothic" w:hAnsi="Century Gothic" w:cs="Calibri"/>
            <w:sz w:val="20"/>
            <w:szCs w:val="20"/>
          </w:rPr>
          <w:t>EGrishin@NSPCC.org.uk</w:t>
        </w:r>
      </w:hyperlink>
      <w:r w:rsidRPr="00D8391D">
        <w:rPr>
          <w:rStyle w:val="Hyperlink"/>
          <w:rFonts w:ascii="Century Gothic" w:hAnsi="Century Gothic" w:cs="Calibri"/>
          <w:sz w:val="20"/>
          <w:szCs w:val="20"/>
        </w:rPr>
        <w:t xml:space="preserve"> </w:t>
      </w:r>
      <w:r w:rsidRPr="00D8391D">
        <w:rPr>
          <w:rFonts w:ascii="Century Gothic" w:hAnsi="Century Gothic" w:cs="Calibri"/>
          <w:sz w:val="20"/>
          <w:szCs w:val="20"/>
        </w:rPr>
        <w:t>or Tel: 0115 9258602.</w:t>
      </w:r>
    </w:p>
    <w:p w14:paraId="1975C37F" w14:textId="77777777" w:rsidR="00770AA7" w:rsidRPr="00D8391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0"/>
          <w:szCs w:val="20"/>
        </w:rPr>
      </w:pPr>
    </w:p>
    <w:p w14:paraId="55D99370" w14:textId="77777777" w:rsidR="00770AA7" w:rsidRPr="003037FB" w:rsidRDefault="00770AA7" w:rsidP="00770AA7">
      <w:pPr>
        <w:pStyle w:val="ListParagraph"/>
        <w:numPr>
          <w:ilvl w:val="0"/>
          <w:numId w:val="53"/>
        </w:numPr>
        <w:pBdr>
          <w:top w:val="none" w:sz="0" w:space="0" w:color="auto"/>
          <w:left w:val="none" w:sz="0" w:space="0" w:color="auto"/>
          <w:bottom w:val="none" w:sz="0" w:space="0" w:color="auto"/>
          <w:right w:val="none" w:sz="0" w:space="0" w:color="auto"/>
          <w:bar w:val="none" w:sz="0" w:color="auto"/>
        </w:pBdr>
        <w:tabs>
          <w:tab w:val="left" w:pos="540"/>
        </w:tabs>
        <w:contextualSpacing/>
        <w:rPr>
          <w:rFonts w:ascii="Century Gothic" w:hAnsi="Century Gothic" w:cs="Calibri"/>
          <w:color w:val="auto"/>
          <w:sz w:val="20"/>
          <w:szCs w:val="20"/>
        </w:rPr>
      </w:pPr>
      <w:r w:rsidRPr="003037FB">
        <w:rPr>
          <w:rFonts w:ascii="Century Gothic" w:hAnsi="Century Gothic" w:cs="Calibri"/>
          <w:color w:val="auto"/>
          <w:sz w:val="20"/>
          <w:szCs w:val="20"/>
          <w:u w:val="single"/>
        </w:rPr>
        <w:t>Threshold of Need</w:t>
      </w:r>
    </w:p>
    <w:p w14:paraId="16FA014A" w14:textId="77777777" w:rsidR="00770AA7" w:rsidRDefault="001B4995" w:rsidP="00770AA7">
      <w:pPr>
        <w:pStyle w:val="ListParagraph"/>
        <w:pBdr>
          <w:top w:val="none" w:sz="0" w:space="0" w:color="auto"/>
          <w:left w:val="none" w:sz="0" w:space="0" w:color="auto"/>
          <w:bottom w:val="none" w:sz="0" w:space="0" w:color="auto"/>
          <w:right w:val="none" w:sz="0" w:space="0" w:color="auto"/>
          <w:bar w:val="none" w:sz="0" w:color="auto"/>
        </w:pBdr>
        <w:ind w:left="0"/>
        <w:contextualSpacing/>
        <w:rPr>
          <w:lang w:eastAsia="en-US"/>
        </w:rPr>
      </w:pPr>
      <w:hyperlink r:id="rId27" w:history="1">
        <w:r w:rsidR="00770AA7" w:rsidRPr="001B4F29">
          <w:rPr>
            <w:color w:val="0000FF"/>
            <w:u w:val="single"/>
            <w:lang w:eastAsia="en-US"/>
          </w:rPr>
          <w:t>Multi Agency Safeguarding Children Hub (MASH) - Nottingham City Council</w:t>
        </w:r>
      </w:hyperlink>
    </w:p>
    <w:p w14:paraId="10101FF2" w14:textId="77777777" w:rsidR="00770AA7" w:rsidRPr="003037FB" w:rsidRDefault="00770AA7" w:rsidP="00770AA7">
      <w:pPr>
        <w:pStyle w:val="ListParagraph"/>
        <w:pBdr>
          <w:top w:val="none" w:sz="0" w:space="0" w:color="auto"/>
          <w:left w:val="none" w:sz="0" w:space="0" w:color="auto"/>
          <w:bottom w:val="none" w:sz="0" w:space="0" w:color="auto"/>
          <w:right w:val="none" w:sz="0" w:space="0" w:color="auto"/>
          <w:bar w:val="none" w:sz="0" w:color="auto"/>
        </w:pBdr>
        <w:ind w:left="0"/>
        <w:contextualSpacing/>
        <w:rPr>
          <w:rFonts w:ascii="Century Gothic" w:hAnsi="Century Gothic" w:cs="Calibri"/>
          <w:color w:val="auto"/>
          <w:sz w:val="20"/>
          <w:szCs w:val="20"/>
        </w:rPr>
      </w:pPr>
    </w:p>
    <w:p w14:paraId="55A632E5" w14:textId="77777777" w:rsidR="00770AA7" w:rsidRPr="003037FB" w:rsidRDefault="00770AA7" w:rsidP="00770AA7">
      <w:pPr>
        <w:pStyle w:val="ListParagraph"/>
        <w:numPr>
          <w:ilvl w:val="0"/>
          <w:numId w:val="53"/>
        </w:numPr>
        <w:pBdr>
          <w:top w:val="none" w:sz="0" w:space="0" w:color="auto"/>
          <w:left w:val="none" w:sz="0" w:space="0" w:color="auto"/>
          <w:bottom w:val="none" w:sz="0" w:space="0" w:color="auto"/>
          <w:right w:val="none" w:sz="0" w:space="0" w:color="auto"/>
          <w:bar w:val="none" w:sz="0" w:color="auto"/>
        </w:pBdr>
        <w:contextualSpacing/>
        <w:rPr>
          <w:rFonts w:ascii="Century Gothic" w:hAnsi="Century Gothic" w:cs="Calibri"/>
          <w:sz w:val="20"/>
          <w:szCs w:val="20"/>
          <w:u w:val="single"/>
        </w:rPr>
      </w:pPr>
      <w:r w:rsidRPr="003037FB">
        <w:rPr>
          <w:rFonts w:ascii="Century Gothic" w:hAnsi="Century Gothic" w:cs="Calibri"/>
          <w:sz w:val="20"/>
          <w:szCs w:val="20"/>
          <w:u w:val="single"/>
        </w:rPr>
        <w:t>Behaviour and Discipline</w:t>
      </w:r>
    </w:p>
    <w:p w14:paraId="63FB6CEE" w14:textId="77777777" w:rsidR="00770AA7" w:rsidRPr="003037FB" w:rsidRDefault="001B4995" w:rsidP="00770AA7">
      <w:pPr>
        <w:pBdr>
          <w:top w:val="none" w:sz="0" w:space="0" w:color="auto"/>
          <w:left w:val="none" w:sz="0" w:space="0" w:color="auto"/>
          <w:bottom w:val="none" w:sz="0" w:space="0" w:color="auto"/>
          <w:right w:val="none" w:sz="0" w:space="0" w:color="auto"/>
          <w:bar w:val="none" w:sz="0" w:color="auto"/>
        </w:pBdr>
        <w:ind w:left="180"/>
        <w:contextualSpacing/>
      </w:pPr>
      <w:hyperlink r:id="rId28" w:history="1">
        <w:r w:rsidR="00770AA7" w:rsidRPr="003037FB">
          <w:rPr>
            <w:color w:val="0000FF"/>
            <w:u w:val="single"/>
          </w:rPr>
          <w:t xml:space="preserve">Behaviour in </w:t>
        </w:r>
        <w:proofErr w:type="gramStart"/>
        <w:r w:rsidR="00770AA7" w:rsidRPr="003037FB">
          <w:rPr>
            <w:color w:val="0000FF"/>
            <w:u w:val="single"/>
          </w:rPr>
          <w:t>schools</w:t>
        </w:r>
        <w:proofErr w:type="gramEnd"/>
        <w:r w:rsidR="00770AA7" w:rsidRPr="003037FB">
          <w:rPr>
            <w:color w:val="0000FF"/>
            <w:u w:val="single"/>
          </w:rPr>
          <w:t xml:space="preserve"> guidance (publishing.service.gov.uk)</w:t>
        </w:r>
      </w:hyperlink>
    </w:p>
    <w:p w14:paraId="3F8EDC53" w14:textId="77777777" w:rsidR="00770AA7" w:rsidRPr="003037FB" w:rsidRDefault="00770AA7" w:rsidP="00770AA7">
      <w:pPr>
        <w:pBdr>
          <w:top w:val="none" w:sz="0" w:space="0" w:color="auto"/>
          <w:left w:val="none" w:sz="0" w:space="0" w:color="auto"/>
          <w:bottom w:val="none" w:sz="0" w:space="0" w:color="auto"/>
          <w:right w:val="none" w:sz="0" w:space="0" w:color="auto"/>
          <w:bar w:val="none" w:sz="0" w:color="auto"/>
        </w:pBdr>
        <w:ind w:left="180"/>
        <w:contextualSpacing/>
        <w:rPr>
          <w:rFonts w:ascii="Century Gothic" w:hAnsi="Century Gothic" w:cs="Calibri"/>
          <w:sz w:val="20"/>
          <w:szCs w:val="20"/>
        </w:rPr>
      </w:pPr>
    </w:p>
    <w:p w14:paraId="66A72B46" w14:textId="77777777" w:rsidR="00770AA7" w:rsidRPr="003037FB" w:rsidRDefault="00770AA7" w:rsidP="00770AA7">
      <w:pPr>
        <w:pStyle w:val="ListParagraph"/>
        <w:numPr>
          <w:ilvl w:val="0"/>
          <w:numId w:val="53"/>
        </w:numPr>
        <w:pBdr>
          <w:top w:val="none" w:sz="0" w:space="0" w:color="auto"/>
          <w:left w:val="none" w:sz="0" w:space="0" w:color="auto"/>
          <w:bottom w:val="none" w:sz="0" w:space="0" w:color="auto"/>
          <w:right w:val="none" w:sz="0" w:space="0" w:color="auto"/>
          <w:bar w:val="none" w:sz="0" w:color="auto"/>
        </w:pBdr>
        <w:contextualSpacing/>
        <w:rPr>
          <w:rFonts w:ascii="Century Gothic" w:hAnsi="Century Gothic" w:cs="Calibri"/>
          <w:sz w:val="20"/>
          <w:szCs w:val="20"/>
          <w:u w:val="single"/>
        </w:rPr>
      </w:pPr>
      <w:r w:rsidRPr="003037FB">
        <w:rPr>
          <w:rFonts w:ascii="Century Gothic" w:hAnsi="Century Gothic" w:cs="Calibri"/>
          <w:sz w:val="20"/>
          <w:szCs w:val="20"/>
          <w:u w:val="single"/>
        </w:rPr>
        <w:t>Attendance</w:t>
      </w:r>
    </w:p>
    <w:p w14:paraId="36341571" w14:textId="77777777" w:rsidR="00770AA7" w:rsidRPr="003037FB" w:rsidRDefault="001B4995" w:rsidP="00770AA7">
      <w:pPr>
        <w:pBdr>
          <w:top w:val="none" w:sz="0" w:space="0" w:color="auto"/>
          <w:left w:val="none" w:sz="0" w:space="0" w:color="auto"/>
          <w:bottom w:val="none" w:sz="0" w:space="0" w:color="auto"/>
          <w:right w:val="none" w:sz="0" w:space="0" w:color="auto"/>
          <w:bar w:val="none" w:sz="0" w:color="auto"/>
        </w:pBdr>
        <w:ind w:left="180"/>
        <w:contextualSpacing/>
        <w:rPr>
          <w:rFonts w:ascii="Century Gothic" w:hAnsi="Century Gothic" w:cs="Calibri"/>
          <w:sz w:val="20"/>
          <w:szCs w:val="20"/>
        </w:rPr>
      </w:pPr>
      <w:hyperlink r:id="rId29" w:history="1">
        <w:r w:rsidR="00770AA7" w:rsidRPr="003037FB">
          <w:rPr>
            <w:color w:val="0000FF"/>
            <w:u w:val="single"/>
          </w:rPr>
          <w:t>Working together to improve school attendance (publishing.service.gov.uk)</w:t>
        </w:r>
      </w:hyperlink>
    </w:p>
    <w:p w14:paraId="072750F1" w14:textId="77777777" w:rsidR="00770AA7" w:rsidRPr="003037FB" w:rsidRDefault="00770AA7" w:rsidP="00770AA7">
      <w:pPr>
        <w:pStyle w:val="ListParagraph"/>
        <w:pBdr>
          <w:top w:val="none" w:sz="0" w:space="0" w:color="auto"/>
          <w:left w:val="none" w:sz="0" w:space="0" w:color="auto"/>
          <w:bottom w:val="none" w:sz="0" w:space="0" w:color="auto"/>
          <w:right w:val="none" w:sz="0" w:space="0" w:color="auto"/>
          <w:bar w:val="none" w:sz="0" w:color="auto"/>
        </w:pBdr>
        <w:ind w:left="540"/>
        <w:contextualSpacing/>
        <w:rPr>
          <w:rFonts w:ascii="Century Gothic" w:hAnsi="Century Gothic" w:cs="Calibri"/>
          <w:sz w:val="20"/>
          <w:szCs w:val="20"/>
        </w:rPr>
      </w:pPr>
    </w:p>
    <w:p w14:paraId="0A58EC92" w14:textId="77777777" w:rsidR="00770AA7" w:rsidRPr="003037FB" w:rsidRDefault="00770AA7" w:rsidP="00770AA7">
      <w:pPr>
        <w:pStyle w:val="ListParagraph"/>
        <w:numPr>
          <w:ilvl w:val="0"/>
          <w:numId w:val="53"/>
        </w:numPr>
        <w:pBdr>
          <w:top w:val="none" w:sz="0" w:space="0" w:color="auto"/>
          <w:left w:val="none" w:sz="0" w:space="0" w:color="auto"/>
          <w:bottom w:val="none" w:sz="0" w:space="0" w:color="auto"/>
          <w:right w:val="none" w:sz="0" w:space="0" w:color="auto"/>
          <w:bar w:val="none" w:sz="0" w:color="auto"/>
        </w:pBdr>
        <w:contextualSpacing/>
        <w:rPr>
          <w:rFonts w:ascii="Century Gothic" w:hAnsi="Century Gothic" w:cs="Calibri"/>
          <w:sz w:val="20"/>
          <w:szCs w:val="20"/>
          <w:u w:val="single"/>
        </w:rPr>
      </w:pPr>
      <w:r w:rsidRPr="003037FB">
        <w:rPr>
          <w:rFonts w:ascii="Century Gothic" w:hAnsi="Century Gothic" w:cs="Calibri"/>
          <w:sz w:val="20"/>
          <w:szCs w:val="20"/>
          <w:u w:val="single"/>
        </w:rPr>
        <w:t>Exclusions</w:t>
      </w:r>
    </w:p>
    <w:p w14:paraId="1078474D" w14:textId="77777777" w:rsidR="00770AA7" w:rsidRPr="003037FB" w:rsidRDefault="001B4995" w:rsidP="00770AA7">
      <w:pPr>
        <w:pBdr>
          <w:top w:val="none" w:sz="0" w:space="0" w:color="auto"/>
          <w:left w:val="none" w:sz="0" w:space="0" w:color="auto"/>
          <w:bottom w:val="none" w:sz="0" w:space="0" w:color="auto"/>
          <w:right w:val="none" w:sz="0" w:space="0" w:color="auto"/>
          <w:bar w:val="none" w:sz="0" w:color="auto"/>
        </w:pBdr>
        <w:tabs>
          <w:tab w:val="left" w:pos="540"/>
        </w:tabs>
        <w:ind w:left="180"/>
        <w:contextualSpacing/>
      </w:pPr>
      <w:hyperlink r:id="rId30" w:history="1">
        <w:r w:rsidR="00770AA7" w:rsidRPr="003037FB">
          <w:rPr>
            <w:color w:val="0000FF"/>
            <w:u w:val="single"/>
          </w:rPr>
          <w:t>School suspensions and permanent exclusions - GOV.UK (www.gov.uk)</w:t>
        </w:r>
      </w:hyperlink>
    </w:p>
    <w:p w14:paraId="71541988" w14:textId="77777777" w:rsidR="00770AA7" w:rsidRPr="00003EEA" w:rsidRDefault="00770AA7" w:rsidP="00770AA7">
      <w:pPr>
        <w:pBdr>
          <w:top w:val="none" w:sz="0" w:space="0" w:color="auto"/>
          <w:left w:val="none" w:sz="0" w:space="0" w:color="auto"/>
          <w:bottom w:val="none" w:sz="0" w:space="0" w:color="auto"/>
          <w:right w:val="none" w:sz="0" w:space="0" w:color="auto"/>
          <w:bar w:val="none" w:sz="0" w:color="auto"/>
        </w:pBdr>
        <w:tabs>
          <w:tab w:val="left" w:pos="540"/>
        </w:tabs>
        <w:contextualSpacing/>
        <w:rPr>
          <w:rFonts w:ascii="Century Gothic" w:hAnsi="Century Gothic" w:cs="Calibri"/>
          <w:sz w:val="20"/>
          <w:szCs w:val="20"/>
        </w:rPr>
      </w:pPr>
    </w:p>
    <w:p w14:paraId="426457F7" w14:textId="77777777" w:rsidR="00770AA7" w:rsidRPr="00693566" w:rsidRDefault="00770AA7" w:rsidP="00770AA7">
      <w:pPr>
        <w:pStyle w:val="ListParagraph"/>
        <w:numPr>
          <w:ilvl w:val="0"/>
          <w:numId w:val="52"/>
        </w:numPr>
        <w:pBdr>
          <w:top w:val="none" w:sz="0" w:space="0" w:color="auto"/>
          <w:left w:val="none" w:sz="0" w:space="0" w:color="auto"/>
          <w:bottom w:val="none" w:sz="0" w:space="0" w:color="auto"/>
          <w:right w:val="none" w:sz="0" w:space="0" w:color="auto"/>
          <w:bar w:val="none" w:sz="0" w:color="auto"/>
        </w:pBdr>
        <w:tabs>
          <w:tab w:val="left" w:pos="540"/>
        </w:tabs>
        <w:contextualSpacing/>
        <w:rPr>
          <w:rFonts w:ascii="Century Gothic" w:hAnsi="Century Gothic" w:cs="Calibri"/>
          <w:sz w:val="20"/>
          <w:szCs w:val="20"/>
          <w:u w:val="single"/>
        </w:rPr>
      </w:pPr>
      <w:r w:rsidRPr="00693566">
        <w:rPr>
          <w:u w:val="single"/>
        </w:rPr>
        <w:t>DBS guidance</w:t>
      </w:r>
    </w:p>
    <w:p w14:paraId="1E8F6564" w14:textId="77777777" w:rsidR="00770AA7" w:rsidRDefault="001B4995" w:rsidP="00770AA7">
      <w:pPr>
        <w:pBdr>
          <w:top w:val="none" w:sz="0" w:space="0" w:color="auto"/>
          <w:left w:val="none" w:sz="0" w:space="0" w:color="auto"/>
          <w:bottom w:val="none" w:sz="0" w:space="0" w:color="auto"/>
          <w:right w:val="none" w:sz="0" w:space="0" w:color="auto"/>
          <w:bar w:val="none" w:sz="0" w:color="auto"/>
        </w:pBdr>
        <w:tabs>
          <w:tab w:val="left" w:pos="540"/>
        </w:tabs>
        <w:ind w:left="180"/>
        <w:contextualSpacing/>
        <w:rPr>
          <w:rFonts w:ascii="Century Gothic" w:hAnsi="Century Gothic" w:cs="Calibri"/>
          <w:sz w:val="20"/>
          <w:szCs w:val="20"/>
        </w:rPr>
      </w:pPr>
      <w:hyperlink r:id="rId31" w:history="1">
        <w:r w:rsidR="00770AA7" w:rsidRPr="00B849CE">
          <w:rPr>
            <w:rStyle w:val="Hyperlink"/>
            <w:rFonts w:ascii="Century Gothic" w:hAnsi="Century Gothic" w:cs="Calibri"/>
            <w:sz w:val="20"/>
            <w:szCs w:val="20"/>
          </w:rPr>
          <w:t>www.gov.uk/government/publications/disqualification-under-the-childcare-act-2006</w:t>
        </w:r>
      </w:hyperlink>
      <w:r w:rsidR="00770AA7" w:rsidRPr="00693566">
        <w:rPr>
          <w:rFonts w:ascii="Century Gothic" w:hAnsi="Century Gothic" w:cs="Calibri"/>
          <w:sz w:val="20"/>
          <w:szCs w:val="20"/>
        </w:rPr>
        <w:t xml:space="preserve"> (Updated August 2018)</w:t>
      </w:r>
    </w:p>
    <w:p w14:paraId="50F40DEB" w14:textId="57640324" w:rsidR="00054D73" w:rsidRPr="0063464E" w:rsidRDefault="001B4995" w:rsidP="0063464E">
      <w:pPr>
        <w:pBdr>
          <w:top w:val="none" w:sz="0" w:space="0" w:color="auto"/>
          <w:left w:val="none" w:sz="0" w:space="0" w:color="auto"/>
          <w:bottom w:val="none" w:sz="0" w:space="0" w:color="auto"/>
          <w:right w:val="none" w:sz="0" w:space="0" w:color="auto"/>
          <w:bar w:val="none" w:sz="0" w:color="auto"/>
        </w:pBdr>
        <w:tabs>
          <w:tab w:val="left" w:pos="540"/>
        </w:tabs>
        <w:ind w:left="180"/>
        <w:contextualSpacing/>
        <w:rPr>
          <w:rFonts w:ascii="Century Gothic" w:hAnsi="Century Gothic" w:cs="Calibri"/>
          <w:sz w:val="20"/>
          <w:szCs w:val="20"/>
          <w:u w:val="single"/>
        </w:rPr>
      </w:pPr>
      <w:hyperlink r:id="rId32" w:history="1">
        <w:r w:rsidR="00770AA7" w:rsidRPr="00693566">
          <w:rPr>
            <w:color w:val="0000FF"/>
            <w:u w:val="single"/>
          </w:rPr>
          <w:t>DBS checks: detailed guidance - GOV.UK (www.gov.uk)</w:t>
        </w:r>
      </w:hyperlink>
    </w:p>
    <w:sectPr w:rsidR="00054D73" w:rsidRPr="0063464E" w:rsidSect="00A81F25">
      <w:headerReference w:type="default" r:id="rId33"/>
      <w:footerReference w:type="default" r:id="rId34"/>
      <w:pgSz w:w="16840" w:h="11900" w:orient="landscape"/>
      <w:pgMar w:top="864" w:right="1138" w:bottom="864" w:left="113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1E41" w14:textId="77777777" w:rsidR="003037FB" w:rsidRDefault="003037FB">
      <w:r>
        <w:separator/>
      </w:r>
    </w:p>
  </w:endnote>
  <w:endnote w:type="continuationSeparator" w:id="0">
    <w:p w14:paraId="394F3F87" w14:textId="77777777" w:rsidR="003037FB" w:rsidRDefault="0030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EA09" w14:textId="5E6671DB" w:rsidR="003037FB" w:rsidRDefault="003037FB">
    <w:pPr>
      <w:pStyle w:val="Footer"/>
      <w:pBdr>
        <w:top w:val="none" w:sz="0" w:space="0" w:color="auto"/>
        <w:left w:val="none" w:sz="0" w:space="0" w:color="auto"/>
        <w:bottom w:val="none" w:sz="0" w:space="0" w:color="auto"/>
        <w:right w:val="none" w:sz="0" w:space="0" w:color="auto"/>
        <w:bar w:val="none" w:sz="0" w:color="auto"/>
      </w:pBd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33</w:t>
    </w:r>
    <w:r>
      <w:rPr>
        <w:sz w:val="16"/>
        <w:szCs w:val="16"/>
      </w:rPr>
      <w:fldChar w:fldCharType="end"/>
    </w:r>
    <w:r>
      <w:rPr>
        <w:sz w:val="16"/>
        <w:szCs w:val="16"/>
      </w:rPr>
      <w:t xml:space="preserve">                                                   </w:t>
    </w:r>
    <w:r w:rsidRPr="00600267">
      <w:rPr>
        <w:i/>
        <w:sz w:val="16"/>
        <w:szCs w:val="16"/>
      </w:rPr>
      <w:t>To be</w:t>
    </w:r>
    <w:r>
      <w:rPr>
        <w:i/>
        <w:sz w:val="16"/>
        <w:szCs w:val="16"/>
      </w:rPr>
      <w:t xml:space="preserve"> r</w:t>
    </w:r>
    <w:r w:rsidRPr="00600267">
      <w:rPr>
        <w:i/>
        <w:sz w:val="16"/>
        <w:szCs w:val="16"/>
      </w:rPr>
      <w:t xml:space="preserve">eviewed </w:t>
    </w:r>
    <w:r>
      <w:rPr>
        <w:i/>
        <w:sz w:val="16"/>
        <w:szCs w:val="16"/>
      </w:rPr>
      <w:t>July 202</w:t>
    </w:r>
    <w:r w:rsidR="00F20156">
      <w:rPr>
        <w:i/>
        <w:sz w:val="16"/>
        <w:szCs w:val="16"/>
      </w:rPr>
      <w:t>5</w:t>
    </w:r>
    <w:r>
      <w:rPr>
        <w:i/>
        <w:sz w:val="16"/>
        <w:szCs w:val="16"/>
      </w:rPr>
      <w:t xml:space="preserve"> (or following update of KCSIE 202</w:t>
    </w:r>
    <w:r w:rsidR="00F20156">
      <w:rPr>
        <w:i/>
        <w:sz w:val="16"/>
        <w:szCs w:val="16"/>
      </w:rPr>
      <w:t>4</w:t>
    </w:r>
    <w:r>
      <w:rPr>
        <w:i/>
        <w:sz w:val="16"/>
        <w:szCs w:val="16"/>
      </w:rPr>
      <w:t xml:space="preserve"> or Working Together </w:t>
    </w:r>
    <w:r w:rsidR="00D752DF">
      <w:rPr>
        <w:i/>
        <w:sz w:val="16"/>
        <w:szCs w:val="16"/>
      </w:rPr>
      <w:t>2023</w:t>
    </w:r>
    <w:r>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766B" w14:textId="77777777" w:rsidR="003037FB" w:rsidRDefault="003037FB">
      <w:r>
        <w:separator/>
      </w:r>
    </w:p>
  </w:footnote>
  <w:footnote w:type="continuationSeparator" w:id="0">
    <w:p w14:paraId="72004CDE" w14:textId="77777777" w:rsidR="003037FB" w:rsidRDefault="00303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4A44" w14:textId="1C97EE34" w:rsidR="003037FB" w:rsidRDefault="003037FB" w:rsidP="00BA5E1B">
    <w:pPr>
      <w:pStyle w:val="Header"/>
      <w:pBdr>
        <w:top w:val="none" w:sz="0" w:space="0" w:color="auto"/>
        <w:left w:val="none" w:sz="0" w:space="0" w:color="auto"/>
        <w:bottom w:val="none" w:sz="0" w:space="0" w:color="auto"/>
        <w:right w:val="none" w:sz="0" w:space="0" w:color="auto"/>
        <w:bar w:val="none" w:sz="0" w:color="auto"/>
      </w:pBdr>
      <w:jc w:val="center"/>
    </w:pPr>
    <w:r>
      <w:rPr>
        <w:i/>
        <w:iCs/>
        <w:sz w:val="20"/>
        <w:szCs w:val="20"/>
      </w:rPr>
      <w:t xml:space="preserve">Nottingham City Schools Safeguarding and Child Protection Policy Framework </w:t>
    </w:r>
    <w:r>
      <w:rPr>
        <w:i/>
        <w:iCs/>
        <w:sz w:val="20"/>
        <w:szCs w:val="20"/>
      </w:rPr>
      <w:t>–</w:t>
    </w:r>
    <w:r>
      <w:rPr>
        <w:i/>
        <w:iCs/>
        <w:sz w:val="20"/>
        <w:szCs w:val="20"/>
      </w:rPr>
      <w:t xml:space="preserve"> September 202</w:t>
    </w:r>
    <w:r w:rsidR="00CB5989">
      <w:rPr>
        <w:i/>
        <w:iCs/>
        <w:sz w:val="20"/>
        <w:szCs w:val="20"/>
      </w:rPr>
      <w:t>4</w:t>
    </w:r>
  </w:p>
</w:hdr>
</file>

<file path=word/intelligence2.xml><?xml version="1.0" encoding="utf-8"?>
<int2:intelligence xmlns:int2="http://schemas.microsoft.com/office/intelligence/2020/intelligence" xmlns:oel="http://schemas.microsoft.com/office/2019/extlst">
  <int2:observations>
    <int2:textHash int2:hashCode="V7e/Wv6+zQAiOt" int2:id="j55LKvil">
      <int2:state int2:value="Rejected" int2:type="LegacyProofing"/>
    </int2:textHash>
    <int2:textHash int2:hashCode="axqUa85mxKUoX4" int2:id="0Se35eYU">
      <int2:state int2:value="Rejected" int2:type="LegacyProofing"/>
    </int2:textHash>
    <int2:textHash int2:hashCode="a6doEpnFGfqH8v" int2:id="h9mQJOE6">
      <int2:state int2:value="Rejected" int2:type="LegacyProofing"/>
    </int2:textHash>
    <int2:textHash int2:hashCode="OrtZNwJC/JiGrS" int2:id="MLlaoTQ8">
      <int2:state int2:value="Rejected" int2:type="LegacyProofing"/>
    </int2:textHash>
    <int2:textHash int2:hashCode="kByidkXaRxGvMx" int2:id="cTfPW1TE">
      <int2:state int2:value="Rejected" int2:type="LegacyProofing"/>
    </int2:textHash>
    <int2:textHash int2:hashCode="ZBODVrn1G8bn/Q" int2:id="zUtfoo8i">
      <int2:state int2:value="Rejected" int2:type="LegacyProofing"/>
    </int2:textHash>
    <int2:textHash int2:hashCode="c1yCx4KIRRA9Yy" int2:id="aLtChoec">
      <int2:state int2:value="Rejected" int2:type="LegacyProofing"/>
    </int2:textHash>
    <int2:textHash int2:hashCode="aFd9swGr3lt3KJ" int2:id="73h2rIrD">
      <int2:state int2:value="Rejected" int2:type="LegacyProofing"/>
    </int2:textHash>
    <int2:textHash int2:hashCode="MqKi+oYQwIA1A3" int2:id="NgGatPyr">
      <int2:state int2:value="Rejected" int2:type="LegacyProofing"/>
    </int2:textHash>
    <int2:textHash int2:hashCode="OenCvx1q9bwJWA" int2:id="HLOn98Mh">
      <int2:state int2:value="Rejected" int2:type="LegacyProofing"/>
    </int2:textHash>
    <int2:textHash int2:hashCode="SlYFDncvjWIs3o" int2:id="nApYw8Gp">
      <int2:state int2:value="Rejected" int2:type="LegacyProofing"/>
    </int2:textHash>
    <int2:textHash int2:hashCode="7OmYag+MLKaTRs" int2:id="9w1p8w0p">
      <int2:state int2:value="Rejected" int2:type="LegacyProofing"/>
    </int2:textHash>
    <int2:textHash int2:hashCode="v3jXqOAVqWKVSe" int2:id="Vu0dxiLx">
      <int2:state int2:value="Rejected" int2:type="LegacyProofing"/>
    </int2:textHash>
    <int2:textHash int2:hashCode="ni8UUdXdlt6RIo" int2:id="gpWClsAd">
      <int2:state int2:value="Rejected" int2:type="LegacyProofing"/>
    </int2:textHash>
    <int2:textHash int2:hashCode="m/C6mGJeQTWOW1" int2:id="Ma8JPI8y">
      <int2:state int2:value="Rejected" int2:type="LegacyProofing"/>
    </int2:textHash>
    <int2:textHash int2:hashCode="nRSox3TdiEm2GZ" int2:id="RedthNNR">
      <int2:state int2:value="Rejected" int2:type="LegacyProofing"/>
    </int2:textHash>
    <int2:textHash int2:hashCode="xQy+KnIliT8rxm" int2:id="dAd9rxLE">
      <int2:state int2:value="Rejected" int2:type="LegacyProofing"/>
    </int2:textHash>
    <int2:bookmark int2:bookmarkName="_Int_AoEM6GJq" int2:invalidationBookmarkName="" int2:hashCode="K7FRXHSHVMv9+n" int2:id="9sT2tppJ">
      <int2:state int2:value="Rejected" int2:type="AugLoop_Text_Critique"/>
    </int2:bookmark>
    <int2:bookmark int2:bookmarkName="_Int_o4zCkIt6" int2:invalidationBookmarkName="" int2:hashCode="mY8+oHkiXbhj3k" int2:id="ePMvcZW6">
      <int2:state int2:value="Rejected" int2:type="AugLoop_Text_Critique"/>
    </int2:bookmark>
    <int2:bookmark int2:bookmarkName="_Int_cl4lnplO" int2:invalidationBookmarkName="" int2:hashCode="mY8+oHkiXbhj3k" int2:id="QDlH99bE">
      <int2:state int2:value="Rejected" int2:type="AugLoop_Text_Critique"/>
    </int2:bookmark>
    <int2:bookmark int2:bookmarkName="_Int_EbKyAhi4" int2:invalidationBookmarkName="" int2:hashCode="mY8+oHkiXbhj3k" int2:id="PMtfJxL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248"/>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038D5FFB"/>
    <w:multiLevelType w:val="multilevel"/>
    <w:tmpl w:val="FFFFFFFF"/>
    <w:styleLink w:val="List13"/>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065347BC"/>
    <w:multiLevelType w:val="multilevel"/>
    <w:tmpl w:val="6188246C"/>
    <w:lvl w:ilvl="0">
      <w:start w:val="1"/>
      <w:numFmt w:val="bullet"/>
      <w:lvlText w:val="o"/>
      <w:lvlJc w:val="left"/>
      <w:pPr>
        <w:tabs>
          <w:tab w:val="num" w:pos="1440"/>
        </w:tabs>
        <w:ind w:left="1440" w:hanging="360"/>
      </w:pPr>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7A16F22"/>
    <w:multiLevelType w:val="hybridMultilevel"/>
    <w:tmpl w:val="81BA4452"/>
    <w:lvl w:ilvl="0" w:tplc="63E6D2B8">
      <w:start w:val="24"/>
      <w:numFmt w:val="bullet"/>
      <w:lvlText w:val="-"/>
      <w:lvlJc w:val="left"/>
      <w:pPr>
        <w:tabs>
          <w:tab w:val="num" w:pos="2160"/>
        </w:tabs>
        <w:ind w:left="21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8F25521"/>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9313D8F"/>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 w15:restartNumberingAfterBreak="0">
    <w:nsid w:val="09F35E08"/>
    <w:multiLevelType w:val="hybridMultilevel"/>
    <w:tmpl w:val="35B015C8"/>
    <w:lvl w:ilvl="0" w:tplc="04EA071C">
      <w:start w:val="1"/>
      <w:numFmt w:val="bullet"/>
      <w:lvlText w:val="o"/>
      <w:lvlJc w:val="left"/>
      <w:pPr>
        <w:ind w:left="862" w:hanging="360"/>
      </w:pPr>
      <w:rPr>
        <w:rFonts w:ascii="Courier New" w:hAnsi="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09F53B3F"/>
    <w:multiLevelType w:val="hybridMultilevel"/>
    <w:tmpl w:val="49387A18"/>
    <w:lvl w:ilvl="0" w:tplc="EDE4DA2C">
      <w:start w:val="5"/>
      <w:numFmt w:val="upperRoman"/>
      <w:lvlText w:val="%1."/>
      <w:lvlJc w:val="left"/>
      <w:pPr>
        <w:ind w:left="1080" w:hanging="720"/>
      </w:pPr>
      <w:rPr>
        <w:rFonts w:eastAsia="Arial Unicode MS" w:cs="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615981"/>
    <w:multiLevelType w:val="hybridMultilevel"/>
    <w:tmpl w:val="FC74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2083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0B6605DB"/>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0CDE5E24"/>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10070AD6"/>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1C4B3243"/>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1CF87E4E"/>
    <w:multiLevelType w:val="multilevel"/>
    <w:tmpl w:val="FFFFFFFF"/>
    <w:styleLink w:val="List33"/>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1D545B9C"/>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1F565AF8"/>
    <w:multiLevelType w:val="multilevel"/>
    <w:tmpl w:val="FFFFFFFF"/>
    <w:styleLink w:val="List29"/>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21282305"/>
    <w:multiLevelType w:val="hybridMultilevel"/>
    <w:tmpl w:val="53AA30E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15:restartNumberingAfterBreak="0">
    <w:nsid w:val="23510B8D"/>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24A32C52"/>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2591607C"/>
    <w:multiLevelType w:val="multilevel"/>
    <w:tmpl w:val="FFFFFFFF"/>
    <w:styleLink w:val="List8"/>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272F5E37"/>
    <w:multiLevelType w:val="multilevel"/>
    <w:tmpl w:val="FFFFFFFF"/>
    <w:styleLink w:val="List32"/>
    <w:lvl w:ilvl="0">
      <w:start w:val="1"/>
      <w:numFmt w:val="bullet"/>
      <w:lvlText w:val="▪"/>
      <w:lvlJc w:val="left"/>
      <w:rPr>
        <w:position w:val="0"/>
      </w:rPr>
    </w:lvl>
    <w:lvl w:ilv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281154CD"/>
    <w:multiLevelType w:val="multilevel"/>
    <w:tmpl w:val="FFFFFFFF"/>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23" w15:restartNumberingAfterBreak="0">
    <w:nsid w:val="2A2223F6"/>
    <w:multiLevelType w:val="multilevel"/>
    <w:tmpl w:val="FFFFFFFF"/>
    <w:styleLink w:val="List10"/>
    <w:lvl w:ilvl="0">
      <w:numFmt w:val="bullet"/>
      <w:lvlText w:val="▪"/>
      <w:lvlJc w:val="left"/>
      <w:rPr>
        <w:position w:val="0"/>
      </w:rPr>
    </w:lvl>
    <w:lvl w:ilvl="1">
      <w:start w:val="1"/>
      <w:numFmt w:val="bullet"/>
      <w:lvlText w:val="•"/>
      <w:lvlJc w:val="left"/>
      <w:rPr>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4" w15:restartNumberingAfterBreak="0">
    <w:nsid w:val="2B436BC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2C9F00BC"/>
    <w:multiLevelType w:val="hybridMultilevel"/>
    <w:tmpl w:val="9A4E509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DE149C4"/>
    <w:multiLevelType w:val="multilevel"/>
    <w:tmpl w:val="FFFFFFFF"/>
    <w:styleLink w:val="List19"/>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31647E72"/>
    <w:multiLevelType w:val="hybridMultilevel"/>
    <w:tmpl w:val="0E96F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A23ACC"/>
    <w:multiLevelType w:val="hybridMultilevel"/>
    <w:tmpl w:val="A1F012D6"/>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63A1BD8"/>
    <w:multiLevelType w:val="hybridMultilevel"/>
    <w:tmpl w:val="73E6E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C85AF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377300F0"/>
    <w:multiLevelType w:val="multilevel"/>
    <w:tmpl w:val="2A127FAC"/>
    <w:lvl w:ilvl="0">
      <w:start w:val="1"/>
      <w:numFmt w:val="bullet"/>
      <w:lvlText w:val=""/>
      <w:lvlJc w:val="left"/>
      <w:pPr>
        <w:tabs>
          <w:tab w:val="num" w:pos="720"/>
        </w:tabs>
        <w:ind w:left="720" w:hanging="360"/>
      </w:pPr>
      <w:rPr>
        <w:rFonts w:ascii="Symbol" w:hAnsi="Symbol" w:hint="default"/>
        <w:color w:val="000000"/>
        <w:position w:val="0"/>
        <w:sz w:val="24"/>
        <w:u w:color="000000"/>
      </w:rPr>
    </w:lvl>
    <w:lvl w:ilvl="1">
      <w:start w:val="1"/>
      <w:numFmt w:val="bullet"/>
      <w:lvlText w:val="o"/>
      <w:lvlJc w:val="left"/>
      <w:pPr>
        <w:tabs>
          <w:tab w:val="num" w:pos="1410"/>
        </w:tabs>
        <w:ind w:left="1410" w:hanging="330"/>
      </w:pPr>
      <w:rPr>
        <w:color w:val="000000"/>
        <w:position w:val="0"/>
        <w:sz w:val="22"/>
        <w:u w:color="000000"/>
      </w:rPr>
    </w:lvl>
    <w:lvl w:ilvl="2">
      <w:start w:val="1"/>
      <w:numFmt w:val="bullet"/>
      <w:lvlText w:val="▪"/>
      <w:lvlJc w:val="left"/>
      <w:pPr>
        <w:tabs>
          <w:tab w:val="num" w:pos="2130"/>
        </w:tabs>
        <w:ind w:left="2130" w:hanging="330"/>
      </w:pPr>
      <w:rPr>
        <w:color w:val="000000"/>
        <w:position w:val="0"/>
        <w:sz w:val="22"/>
        <w:u w:color="000000"/>
      </w:rPr>
    </w:lvl>
    <w:lvl w:ilvl="3">
      <w:start w:val="1"/>
      <w:numFmt w:val="bullet"/>
      <w:lvlText w:val="•"/>
      <w:lvlJc w:val="left"/>
      <w:pPr>
        <w:tabs>
          <w:tab w:val="num" w:pos="2850"/>
        </w:tabs>
        <w:ind w:left="2850" w:hanging="330"/>
      </w:pPr>
      <w:rPr>
        <w:color w:val="000000"/>
        <w:position w:val="0"/>
        <w:sz w:val="22"/>
        <w:u w:color="000000"/>
      </w:rPr>
    </w:lvl>
    <w:lvl w:ilvl="4">
      <w:start w:val="1"/>
      <w:numFmt w:val="bullet"/>
      <w:lvlText w:val="o"/>
      <w:lvlJc w:val="left"/>
      <w:pPr>
        <w:tabs>
          <w:tab w:val="num" w:pos="3570"/>
        </w:tabs>
        <w:ind w:left="3570" w:hanging="330"/>
      </w:pPr>
      <w:rPr>
        <w:color w:val="000000"/>
        <w:position w:val="0"/>
        <w:sz w:val="22"/>
        <w:u w:color="000000"/>
      </w:rPr>
    </w:lvl>
    <w:lvl w:ilvl="5">
      <w:start w:val="1"/>
      <w:numFmt w:val="bullet"/>
      <w:lvlText w:val="▪"/>
      <w:lvlJc w:val="left"/>
      <w:pPr>
        <w:tabs>
          <w:tab w:val="num" w:pos="4290"/>
        </w:tabs>
        <w:ind w:left="4290" w:hanging="330"/>
      </w:pPr>
      <w:rPr>
        <w:color w:val="000000"/>
        <w:position w:val="0"/>
        <w:sz w:val="22"/>
        <w:u w:color="000000"/>
      </w:rPr>
    </w:lvl>
    <w:lvl w:ilvl="6">
      <w:start w:val="1"/>
      <w:numFmt w:val="bullet"/>
      <w:lvlText w:val="•"/>
      <w:lvlJc w:val="left"/>
      <w:pPr>
        <w:tabs>
          <w:tab w:val="num" w:pos="5010"/>
        </w:tabs>
        <w:ind w:left="5010" w:hanging="330"/>
      </w:pPr>
      <w:rPr>
        <w:color w:val="000000"/>
        <w:position w:val="0"/>
        <w:sz w:val="22"/>
        <w:u w:color="000000"/>
      </w:rPr>
    </w:lvl>
    <w:lvl w:ilvl="7">
      <w:start w:val="1"/>
      <w:numFmt w:val="bullet"/>
      <w:lvlText w:val="o"/>
      <w:lvlJc w:val="left"/>
      <w:pPr>
        <w:tabs>
          <w:tab w:val="num" w:pos="5730"/>
        </w:tabs>
        <w:ind w:left="5730" w:hanging="330"/>
      </w:pPr>
      <w:rPr>
        <w:color w:val="000000"/>
        <w:position w:val="0"/>
        <w:sz w:val="22"/>
        <w:u w:color="000000"/>
      </w:rPr>
    </w:lvl>
    <w:lvl w:ilvl="8">
      <w:start w:val="1"/>
      <w:numFmt w:val="bullet"/>
      <w:lvlText w:val="▪"/>
      <w:lvlJc w:val="left"/>
      <w:pPr>
        <w:tabs>
          <w:tab w:val="num" w:pos="6450"/>
        </w:tabs>
        <w:ind w:left="6450" w:hanging="330"/>
      </w:pPr>
      <w:rPr>
        <w:color w:val="000000"/>
        <w:position w:val="0"/>
        <w:sz w:val="22"/>
        <w:u w:color="000000"/>
      </w:rPr>
    </w:lvl>
  </w:abstractNum>
  <w:abstractNum w:abstractNumId="32" w15:restartNumberingAfterBreak="0">
    <w:nsid w:val="3878076E"/>
    <w:multiLevelType w:val="hybridMultilevel"/>
    <w:tmpl w:val="7EFAB3D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AB73F59"/>
    <w:multiLevelType w:val="hybridMultilevel"/>
    <w:tmpl w:val="10B0808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3CDF6E74"/>
    <w:multiLevelType w:val="hybridMultilevel"/>
    <w:tmpl w:val="64D01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EC953FB"/>
    <w:multiLevelType w:val="hybridMultilevel"/>
    <w:tmpl w:val="28524F8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3FC93304"/>
    <w:multiLevelType w:val="multilevel"/>
    <w:tmpl w:val="FFFFFFFF"/>
    <w:styleLink w:val="List34"/>
    <w:lvl w:ilvl="0">
      <w:numFmt w:val="bullet"/>
      <w:lvlText w:val="o"/>
      <w:lvlJc w:val="left"/>
      <w:rPr>
        <w:rFonts w:ascii="Arial" w:eastAsia="Times New Roman" w:hAnsi="Arial"/>
        <w:b/>
        <w:i/>
        <w:position w:val="0"/>
      </w:rPr>
    </w:lvl>
    <w:lvl w:ilvl="1">
      <w:start w:val="1"/>
      <w:numFmt w:val="bullet"/>
      <w:lvlText w:val="•"/>
      <w:lvlJc w:val="left"/>
      <w:rPr>
        <w:rFonts w:ascii="Arial" w:eastAsia="Times New Roman" w:hAnsi="Arial"/>
        <w:b/>
        <w:i/>
        <w:position w:val="0"/>
      </w:rPr>
    </w:lvl>
    <w:lvl w:ilvl="2">
      <w:start w:val="1"/>
      <w:numFmt w:val="bullet"/>
      <w:lvlText w:val="▪"/>
      <w:lvlJc w:val="left"/>
      <w:rPr>
        <w:rFonts w:ascii="Arial" w:eastAsia="Times New Roman" w:hAnsi="Arial"/>
        <w:b/>
        <w:i/>
        <w:position w:val="0"/>
      </w:rPr>
    </w:lvl>
    <w:lvl w:ilvl="3">
      <w:start w:val="1"/>
      <w:numFmt w:val="bullet"/>
      <w:lvlText w:val="•"/>
      <w:lvlJc w:val="left"/>
      <w:rPr>
        <w:rFonts w:ascii="Arial" w:eastAsia="Times New Roman" w:hAnsi="Arial"/>
        <w:b/>
        <w:i/>
        <w:position w:val="0"/>
      </w:rPr>
    </w:lvl>
    <w:lvl w:ilvl="4">
      <w:start w:val="1"/>
      <w:numFmt w:val="bullet"/>
      <w:lvlText w:val="o"/>
      <w:lvlJc w:val="left"/>
      <w:rPr>
        <w:rFonts w:ascii="Arial" w:eastAsia="Times New Roman" w:hAnsi="Arial"/>
        <w:b/>
        <w:i/>
        <w:position w:val="0"/>
      </w:rPr>
    </w:lvl>
    <w:lvl w:ilvl="5">
      <w:start w:val="1"/>
      <w:numFmt w:val="bullet"/>
      <w:lvlText w:val="▪"/>
      <w:lvlJc w:val="left"/>
      <w:rPr>
        <w:rFonts w:ascii="Arial" w:eastAsia="Times New Roman" w:hAnsi="Arial"/>
        <w:b/>
        <w:i/>
        <w:position w:val="0"/>
      </w:rPr>
    </w:lvl>
    <w:lvl w:ilvl="6">
      <w:start w:val="1"/>
      <w:numFmt w:val="bullet"/>
      <w:lvlText w:val="•"/>
      <w:lvlJc w:val="left"/>
      <w:rPr>
        <w:rFonts w:ascii="Arial" w:eastAsia="Times New Roman" w:hAnsi="Arial"/>
        <w:b/>
        <w:i/>
        <w:position w:val="0"/>
      </w:rPr>
    </w:lvl>
    <w:lvl w:ilvl="7">
      <w:start w:val="1"/>
      <w:numFmt w:val="bullet"/>
      <w:lvlText w:val="o"/>
      <w:lvlJc w:val="left"/>
      <w:rPr>
        <w:rFonts w:ascii="Arial" w:eastAsia="Times New Roman" w:hAnsi="Arial"/>
        <w:b/>
        <w:i/>
        <w:position w:val="0"/>
      </w:rPr>
    </w:lvl>
    <w:lvl w:ilvl="8">
      <w:start w:val="1"/>
      <w:numFmt w:val="bullet"/>
      <w:lvlText w:val="▪"/>
      <w:lvlJc w:val="left"/>
      <w:rPr>
        <w:rFonts w:ascii="Arial" w:eastAsia="Times New Roman" w:hAnsi="Arial"/>
        <w:b/>
        <w:i/>
        <w:position w:val="0"/>
      </w:rPr>
    </w:lvl>
  </w:abstractNum>
  <w:abstractNum w:abstractNumId="37" w15:restartNumberingAfterBreak="0">
    <w:nsid w:val="40D03D3F"/>
    <w:multiLevelType w:val="hybridMultilevel"/>
    <w:tmpl w:val="0A3E6B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B03DAA"/>
    <w:multiLevelType w:val="hybridMultilevel"/>
    <w:tmpl w:val="CD48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0B690A"/>
    <w:multiLevelType w:val="hybridMultilevel"/>
    <w:tmpl w:val="EEB2CA7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4E542758"/>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1" w15:restartNumberingAfterBreak="0">
    <w:nsid w:val="50C90030"/>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2" w15:restartNumberingAfterBreak="0">
    <w:nsid w:val="53214CF7"/>
    <w:multiLevelType w:val="multilevel"/>
    <w:tmpl w:val="FFFFFFFF"/>
    <w:styleLink w:val="List1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3" w15:restartNumberingAfterBreak="0">
    <w:nsid w:val="53A1107E"/>
    <w:multiLevelType w:val="hybridMultilevel"/>
    <w:tmpl w:val="C0786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BE715E"/>
    <w:multiLevelType w:val="multilevel"/>
    <w:tmpl w:val="FFFFFFFF"/>
    <w:styleLink w:val="List2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5" w15:restartNumberingAfterBreak="0">
    <w:nsid w:val="543C47CA"/>
    <w:multiLevelType w:val="hybridMultilevel"/>
    <w:tmpl w:val="9F04D58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6" w15:restartNumberingAfterBreak="0">
    <w:nsid w:val="563F0906"/>
    <w:multiLevelType w:val="hybridMultilevel"/>
    <w:tmpl w:val="A11E679A"/>
    <w:lvl w:ilvl="0" w:tplc="04EA071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7F8189E"/>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8" w15:restartNumberingAfterBreak="0">
    <w:nsid w:val="58190687"/>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9" w15:restartNumberingAfterBreak="0">
    <w:nsid w:val="5899292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0" w15:restartNumberingAfterBreak="0">
    <w:nsid w:val="59F149CA"/>
    <w:multiLevelType w:val="multilevel"/>
    <w:tmpl w:val="FFFFFFFF"/>
    <w:styleLink w:val="List2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1" w15:restartNumberingAfterBreak="0">
    <w:nsid w:val="5AE12E3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2" w15:restartNumberingAfterBreak="0">
    <w:nsid w:val="5CBF628D"/>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3" w15:restartNumberingAfterBreak="0">
    <w:nsid w:val="5EB4F074"/>
    <w:multiLevelType w:val="hybridMultilevel"/>
    <w:tmpl w:val="6AD006FA"/>
    <w:lvl w:ilvl="0" w:tplc="F59855B2">
      <w:start w:val="1"/>
      <w:numFmt w:val="bullet"/>
      <w:lvlText w:val=""/>
      <w:lvlJc w:val="left"/>
      <w:pPr>
        <w:ind w:left="720" w:hanging="360"/>
      </w:pPr>
      <w:rPr>
        <w:rFonts w:ascii="Symbol" w:hAnsi="Symbol" w:hint="default"/>
      </w:rPr>
    </w:lvl>
    <w:lvl w:ilvl="1" w:tplc="04EA071C">
      <w:start w:val="1"/>
      <w:numFmt w:val="bullet"/>
      <w:lvlText w:val="o"/>
      <w:lvlJc w:val="left"/>
      <w:pPr>
        <w:ind w:left="1440" w:hanging="360"/>
      </w:pPr>
      <w:rPr>
        <w:rFonts w:ascii="Courier New" w:hAnsi="Courier New" w:hint="default"/>
      </w:rPr>
    </w:lvl>
    <w:lvl w:ilvl="2" w:tplc="0C742918">
      <w:start w:val="1"/>
      <w:numFmt w:val="bullet"/>
      <w:lvlText w:val=""/>
      <w:lvlJc w:val="left"/>
      <w:pPr>
        <w:ind w:left="2160" w:hanging="360"/>
      </w:pPr>
      <w:rPr>
        <w:rFonts w:ascii="Wingdings" w:hAnsi="Wingdings" w:hint="default"/>
      </w:rPr>
    </w:lvl>
    <w:lvl w:ilvl="3" w:tplc="F7623090">
      <w:start w:val="1"/>
      <w:numFmt w:val="bullet"/>
      <w:lvlText w:val=""/>
      <w:lvlJc w:val="left"/>
      <w:pPr>
        <w:ind w:left="2880" w:hanging="360"/>
      </w:pPr>
      <w:rPr>
        <w:rFonts w:ascii="Symbol" w:hAnsi="Symbol" w:hint="default"/>
      </w:rPr>
    </w:lvl>
    <w:lvl w:ilvl="4" w:tplc="6DFCFA34">
      <w:start w:val="1"/>
      <w:numFmt w:val="bullet"/>
      <w:lvlText w:val="o"/>
      <w:lvlJc w:val="left"/>
      <w:pPr>
        <w:ind w:left="3600" w:hanging="360"/>
      </w:pPr>
      <w:rPr>
        <w:rFonts w:ascii="Courier New" w:hAnsi="Courier New" w:hint="default"/>
      </w:rPr>
    </w:lvl>
    <w:lvl w:ilvl="5" w:tplc="45289A26">
      <w:start w:val="1"/>
      <w:numFmt w:val="bullet"/>
      <w:lvlText w:val=""/>
      <w:lvlJc w:val="left"/>
      <w:pPr>
        <w:ind w:left="4320" w:hanging="360"/>
      </w:pPr>
      <w:rPr>
        <w:rFonts w:ascii="Wingdings" w:hAnsi="Wingdings" w:hint="default"/>
      </w:rPr>
    </w:lvl>
    <w:lvl w:ilvl="6" w:tplc="260876E8">
      <w:start w:val="1"/>
      <w:numFmt w:val="bullet"/>
      <w:lvlText w:val=""/>
      <w:lvlJc w:val="left"/>
      <w:pPr>
        <w:ind w:left="5040" w:hanging="360"/>
      </w:pPr>
      <w:rPr>
        <w:rFonts w:ascii="Symbol" w:hAnsi="Symbol" w:hint="default"/>
      </w:rPr>
    </w:lvl>
    <w:lvl w:ilvl="7" w:tplc="47C6E210">
      <w:start w:val="1"/>
      <w:numFmt w:val="bullet"/>
      <w:lvlText w:val="o"/>
      <w:lvlJc w:val="left"/>
      <w:pPr>
        <w:ind w:left="5760" w:hanging="360"/>
      </w:pPr>
      <w:rPr>
        <w:rFonts w:ascii="Courier New" w:hAnsi="Courier New" w:hint="default"/>
      </w:rPr>
    </w:lvl>
    <w:lvl w:ilvl="8" w:tplc="19ECD38E">
      <w:start w:val="1"/>
      <w:numFmt w:val="bullet"/>
      <w:lvlText w:val=""/>
      <w:lvlJc w:val="left"/>
      <w:pPr>
        <w:ind w:left="6480" w:hanging="360"/>
      </w:pPr>
      <w:rPr>
        <w:rFonts w:ascii="Wingdings" w:hAnsi="Wingdings" w:hint="default"/>
      </w:rPr>
    </w:lvl>
  </w:abstractNum>
  <w:abstractNum w:abstractNumId="54" w15:restartNumberingAfterBreak="0">
    <w:nsid w:val="602237C0"/>
    <w:multiLevelType w:val="multilevel"/>
    <w:tmpl w:val="FFFFFFFF"/>
    <w:styleLink w:val="List3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5" w15:restartNumberingAfterBreak="0">
    <w:nsid w:val="60F14F54"/>
    <w:multiLevelType w:val="multilevel"/>
    <w:tmpl w:val="6188246C"/>
    <w:lvl w:ilvl="0">
      <w:start w:val="1"/>
      <w:numFmt w:val="bullet"/>
      <w:lvlText w:val="o"/>
      <w:lvlJc w:val="left"/>
      <w:pPr>
        <w:tabs>
          <w:tab w:val="num" w:pos="1440"/>
        </w:tabs>
        <w:ind w:left="1440" w:hanging="360"/>
      </w:pPr>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6" w15:restartNumberingAfterBreak="0">
    <w:nsid w:val="622B686E"/>
    <w:multiLevelType w:val="hybridMultilevel"/>
    <w:tmpl w:val="4458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694C74"/>
    <w:multiLevelType w:val="multilevel"/>
    <w:tmpl w:val="FFFFFFFF"/>
    <w:styleLink w:val="List9"/>
    <w:lvl w:ilvl="0">
      <w:start w:val="1"/>
      <w:numFmt w:val="lowerRoman"/>
      <w:lvlText w:val="%1."/>
      <w:lvlJc w:val="left"/>
      <w:rPr>
        <w:rFonts w:ascii="Arial" w:eastAsia="Times New Roman" w:hAnsi="Arial" w:cs="Arial"/>
        <w:b/>
        <w:bCs/>
        <w:position w:val="0"/>
      </w:rPr>
    </w:lvl>
    <w:lvl w:ilvl="1">
      <w:start w:val="1"/>
      <w:numFmt w:val="bullet"/>
      <w:lvlText w:val="•"/>
      <w:lvlJc w:val="left"/>
      <w:rPr>
        <w:rFonts w:ascii="Arial" w:eastAsia="Times New Roman" w:hAnsi="Arial"/>
        <w:b/>
        <w:position w:val="0"/>
      </w:rPr>
    </w:lvl>
    <w:lvl w:ilvl="2">
      <w:start w:val="1"/>
      <w:numFmt w:val="lowerRoman"/>
      <w:lvlText w:val="%3."/>
      <w:lvlJc w:val="left"/>
      <w:rPr>
        <w:rFonts w:ascii="Arial" w:eastAsia="Times New Roman" w:hAnsi="Arial" w:cs="Arial"/>
        <w:b/>
        <w:bCs/>
        <w:position w:val="0"/>
      </w:rPr>
    </w:lvl>
    <w:lvl w:ilvl="3">
      <w:start w:val="1"/>
      <w:numFmt w:val="decimal"/>
      <w:lvlText w:val="%4."/>
      <w:lvlJc w:val="left"/>
      <w:rPr>
        <w:rFonts w:ascii="Arial" w:eastAsia="Times New Roman" w:hAnsi="Arial" w:cs="Arial"/>
        <w:b/>
        <w:bCs/>
        <w:position w:val="0"/>
      </w:rPr>
    </w:lvl>
    <w:lvl w:ilvl="4">
      <w:start w:val="1"/>
      <w:numFmt w:val="lowerLetter"/>
      <w:lvlText w:val="%5."/>
      <w:lvlJc w:val="left"/>
      <w:rPr>
        <w:rFonts w:ascii="Arial" w:eastAsia="Times New Roman" w:hAnsi="Arial" w:cs="Arial"/>
        <w:b/>
        <w:bCs/>
        <w:position w:val="0"/>
      </w:rPr>
    </w:lvl>
    <w:lvl w:ilvl="5">
      <w:start w:val="1"/>
      <w:numFmt w:val="lowerRoman"/>
      <w:lvlText w:val="%6."/>
      <w:lvlJc w:val="left"/>
      <w:rPr>
        <w:rFonts w:ascii="Arial" w:eastAsia="Times New Roman" w:hAnsi="Arial" w:cs="Arial"/>
        <w:b/>
        <w:bCs/>
        <w:position w:val="0"/>
      </w:rPr>
    </w:lvl>
    <w:lvl w:ilvl="6">
      <w:start w:val="1"/>
      <w:numFmt w:val="decimal"/>
      <w:lvlText w:val="%7."/>
      <w:lvlJc w:val="left"/>
      <w:rPr>
        <w:rFonts w:ascii="Arial" w:eastAsia="Times New Roman" w:hAnsi="Arial" w:cs="Arial"/>
        <w:b/>
        <w:bCs/>
        <w:position w:val="0"/>
      </w:rPr>
    </w:lvl>
    <w:lvl w:ilvl="7">
      <w:start w:val="1"/>
      <w:numFmt w:val="lowerLetter"/>
      <w:lvlText w:val="%8."/>
      <w:lvlJc w:val="left"/>
      <w:rPr>
        <w:rFonts w:ascii="Arial" w:eastAsia="Times New Roman" w:hAnsi="Arial" w:cs="Arial"/>
        <w:b/>
        <w:bCs/>
        <w:position w:val="0"/>
      </w:rPr>
    </w:lvl>
    <w:lvl w:ilvl="8">
      <w:start w:val="1"/>
      <w:numFmt w:val="lowerRoman"/>
      <w:lvlText w:val="%9."/>
      <w:lvlJc w:val="left"/>
      <w:rPr>
        <w:rFonts w:ascii="Arial" w:eastAsia="Times New Roman" w:hAnsi="Arial" w:cs="Arial"/>
        <w:b/>
        <w:bCs/>
        <w:position w:val="0"/>
      </w:rPr>
    </w:lvl>
  </w:abstractNum>
  <w:abstractNum w:abstractNumId="58" w15:restartNumberingAfterBreak="0">
    <w:nsid w:val="66163661"/>
    <w:multiLevelType w:val="multilevel"/>
    <w:tmpl w:val="F0DE3F54"/>
    <w:lvl w:ilvl="0">
      <w:start w:val="1"/>
      <w:numFmt w:val="bullet"/>
      <w:lvlText w:val=""/>
      <w:lvlJc w:val="left"/>
      <w:rPr>
        <w:rFonts w:ascii="Wingdings" w:hAnsi="Wingdings" w:hint="default"/>
        <w:position w:val="0"/>
      </w:rPr>
    </w:lvl>
    <w:lvl w:ilvl="1">
      <w:start w:val="1"/>
      <w:numFmt w:val="bullet"/>
      <w:lvlText w:val=""/>
      <w:lvlJc w:val="left"/>
      <w:rPr>
        <w:rFonts w:ascii="Wingdings" w:hAnsi="Wingdings" w:hint="default"/>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59" w15:restartNumberingAfterBreak="0">
    <w:nsid w:val="69BA5AB7"/>
    <w:multiLevelType w:val="hybridMultilevel"/>
    <w:tmpl w:val="CEAC117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AA631E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1" w15:restartNumberingAfterBreak="0">
    <w:nsid w:val="6BD35841"/>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2" w15:restartNumberingAfterBreak="0">
    <w:nsid w:val="6C7D42B0"/>
    <w:multiLevelType w:val="multilevel"/>
    <w:tmpl w:val="6188246C"/>
    <w:lvl w:ilvl="0">
      <w:start w:val="1"/>
      <w:numFmt w:val="bullet"/>
      <w:lvlText w:val="o"/>
      <w:lvlJc w:val="left"/>
      <w:pPr>
        <w:tabs>
          <w:tab w:val="num" w:pos="1440"/>
        </w:tabs>
        <w:ind w:left="1440" w:hanging="360"/>
      </w:pPr>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3" w15:restartNumberingAfterBreak="0">
    <w:nsid w:val="6EF57C89"/>
    <w:multiLevelType w:val="hybridMultilevel"/>
    <w:tmpl w:val="B48C0EE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71180903"/>
    <w:multiLevelType w:val="multilevel"/>
    <w:tmpl w:val="FFFFFFFF"/>
    <w:styleLink w:val="List12"/>
    <w:lvl w:ilvl="0">
      <w:numFmt w:val="bullet"/>
      <w:lvlText w:val="▪"/>
      <w:lvlJc w:val="left"/>
      <w:pPr>
        <w:tabs>
          <w:tab w:val="num" w:pos="1080"/>
        </w:tabs>
        <w:ind w:left="1080" w:hanging="360"/>
      </w:pPr>
      <w:rPr>
        <w:position w:val="0"/>
        <w:sz w:val="24"/>
      </w:rPr>
    </w:lvl>
    <w:lvl w:ilvl="1">
      <w:start w:val="1"/>
      <w:numFmt w:val="bullet"/>
      <w:lvlText w:val="o"/>
      <w:lvlJc w:val="left"/>
      <w:pPr>
        <w:tabs>
          <w:tab w:val="num" w:pos="2130"/>
        </w:tabs>
        <w:ind w:left="2130" w:hanging="330"/>
      </w:pPr>
      <w:rPr>
        <w:position w:val="0"/>
        <w:sz w:val="22"/>
      </w:rPr>
    </w:lvl>
    <w:lvl w:ilvl="2">
      <w:start w:val="1"/>
      <w:numFmt w:val="bullet"/>
      <w:lvlText w:val="▪"/>
      <w:lvlJc w:val="left"/>
      <w:pPr>
        <w:tabs>
          <w:tab w:val="num" w:pos="2850"/>
        </w:tabs>
        <w:ind w:left="2850" w:hanging="330"/>
      </w:pPr>
      <w:rPr>
        <w:position w:val="0"/>
        <w:sz w:val="22"/>
      </w:rPr>
    </w:lvl>
    <w:lvl w:ilvl="3">
      <w:start w:val="1"/>
      <w:numFmt w:val="bullet"/>
      <w:lvlText w:val="•"/>
      <w:lvlJc w:val="left"/>
      <w:pPr>
        <w:tabs>
          <w:tab w:val="num" w:pos="3570"/>
        </w:tabs>
        <w:ind w:left="3570" w:hanging="330"/>
      </w:pPr>
      <w:rPr>
        <w:position w:val="0"/>
        <w:sz w:val="22"/>
      </w:rPr>
    </w:lvl>
    <w:lvl w:ilvl="4">
      <w:start w:val="1"/>
      <w:numFmt w:val="bullet"/>
      <w:lvlText w:val="o"/>
      <w:lvlJc w:val="left"/>
      <w:pPr>
        <w:tabs>
          <w:tab w:val="num" w:pos="4290"/>
        </w:tabs>
        <w:ind w:left="4290" w:hanging="330"/>
      </w:pPr>
      <w:rPr>
        <w:position w:val="0"/>
        <w:sz w:val="22"/>
      </w:rPr>
    </w:lvl>
    <w:lvl w:ilvl="5">
      <w:start w:val="1"/>
      <w:numFmt w:val="bullet"/>
      <w:lvlText w:val="▪"/>
      <w:lvlJc w:val="left"/>
      <w:pPr>
        <w:tabs>
          <w:tab w:val="num" w:pos="5010"/>
        </w:tabs>
        <w:ind w:left="5010" w:hanging="330"/>
      </w:pPr>
      <w:rPr>
        <w:position w:val="0"/>
        <w:sz w:val="22"/>
      </w:rPr>
    </w:lvl>
    <w:lvl w:ilvl="6">
      <w:start w:val="1"/>
      <w:numFmt w:val="bullet"/>
      <w:lvlText w:val="•"/>
      <w:lvlJc w:val="left"/>
      <w:pPr>
        <w:tabs>
          <w:tab w:val="num" w:pos="5730"/>
        </w:tabs>
        <w:ind w:left="5730" w:hanging="330"/>
      </w:pPr>
      <w:rPr>
        <w:position w:val="0"/>
        <w:sz w:val="22"/>
      </w:rPr>
    </w:lvl>
    <w:lvl w:ilvl="7">
      <w:start w:val="1"/>
      <w:numFmt w:val="bullet"/>
      <w:lvlText w:val="o"/>
      <w:lvlJc w:val="left"/>
      <w:pPr>
        <w:tabs>
          <w:tab w:val="num" w:pos="6450"/>
        </w:tabs>
        <w:ind w:left="6450" w:hanging="330"/>
      </w:pPr>
      <w:rPr>
        <w:position w:val="0"/>
        <w:sz w:val="22"/>
      </w:rPr>
    </w:lvl>
    <w:lvl w:ilvl="8">
      <w:start w:val="1"/>
      <w:numFmt w:val="bullet"/>
      <w:lvlText w:val="▪"/>
      <w:lvlJc w:val="left"/>
      <w:pPr>
        <w:tabs>
          <w:tab w:val="num" w:pos="7170"/>
        </w:tabs>
        <w:ind w:left="7170" w:hanging="330"/>
      </w:pPr>
      <w:rPr>
        <w:position w:val="0"/>
        <w:sz w:val="22"/>
      </w:rPr>
    </w:lvl>
  </w:abstractNum>
  <w:abstractNum w:abstractNumId="65" w15:restartNumberingAfterBreak="0">
    <w:nsid w:val="71DE2A4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6" w15:restartNumberingAfterBreak="0">
    <w:nsid w:val="72765780"/>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7" w15:restartNumberingAfterBreak="0">
    <w:nsid w:val="72D6417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8" w15:restartNumberingAfterBreak="0">
    <w:nsid w:val="72E1735A"/>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9" w15:restartNumberingAfterBreak="0">
    <w:nsid w:val="73A729C4"/>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0" w15:restartNumberingAfterBreak="0">
    <w:nsid w:val="73F71705"/>
    <w:multiLevelType w:val="multilevel"/>
    <w:tmpl w:val="3C70EA84"/>
    <w:lvl w:ilvl="0">
      <w:start w:val="1"/>
      <w:numFmt w:val="bullet"/>
      <w:lvlText w:val="o"/>
      <w:lvlJc w:val="left"/>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1" w15:restartNumberingAfterBreak="0">
    <w:nsid w:val="757B3EA7"/>
    <w:multiLevelType w:val="multilevel"/>
    <w:tmpl w:val="FFFFFFFF"/>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72" w15:restartNumberingAfterBreak="0">
    <w:nsid w:val="75853D4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3" w15:restartNumberingAfterBreak="0">
    <w:nsid w:val="76404E8D"/>
    <w:multiLevelType w:val="multilevel"/>
    <w:tmpl w:val="6188246C"/>
    <w:lvl w:ilvl="0">
      <w:start w:val="1"/>
      <w:numFmt w:val="bullet"/>
      <w:lvlText w:val="o"/>
      <w:lvlJc w:val="left"/>
      <w:pPr>
        <w:tabs>
          <w:tab w:val="num" w:pos="1440"/>
        </w:tabs>
        <w:ind w:left="1440" w:hanging="360"/>
      </w:pPr>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4" w15:restartNumberingAfterBreak="0">
    <w:nsid w:val="7CAD438E"/>
    <w:multiLevelType w:val="hybridMultilevel"/>
    <w:tmpl w:val="A11C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9632C8"/>
    <w:multiLevelType w:val="hybridMultilevel"/>
    <w:tmpl w:val="F126F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00341868">
    <w:abstractNumId w:val="53"/>
  </w:num>
  <w:num w:numId="2" w16cid:durableId="1678263658">
    <w:abstractNumId w:val="5"/>
  </w:num>
  <w:num w:numId="3" w16cid:durableId="352461950">
    <w:abstractNumId w:val="44"/>
  </w:num>
  <w:num w:numId="4" w16cid:durableId="1623463219">
    <w:abstractNumId w:val="57"/>
  </w:num>
  <w:num w:numId="5" w16cid:durableId="265114966">
    <w:abstractNumId w:val="42"/>
  </w:num>
  <w:num w:numId="6" w16cid:durableId="109326549">
    <w:abstractNumId w:val="64"/>
  </w:num>
  <w:num w:numId="7" w16cid:durableId="1256016959">
    <w:abstractNumId w:val="58"/>
  </w:num>
  <w:num w:numId="8" w16cid:durableId="894125952">
    <w:abstractNumId w:val="23"/>
  </w:num>
  <w:num w:numId="9" w16cid:durableId="1815415717">
    <w:abstractNumId w:val="60"/>
  </w:num>
  <w:num w:numId="10" w16cid:durableId="1145775946">
    <w:abstractNumId w:val="51"/>
  </w:num>
  <w:num w:numId="11" w16cid:durableId="1203789638">
    <w:abstractNumId w:val="68"/>
  </w:num>
  <w:num w:numId="12" w16cid:durableId="1184516977">
    <w:abstractNumId w:val="18"/>
  </w:num>
  <w:num w:numId="13" w16cid:durableId="1094673080">
    <w:abstractNumId w:val="47"/>
  </w:num>
  <w:num w:numId="14" w16cid:durableId="824662530">
    <w:abstractNumId w:val="10"/>
  </w:num>
  <w:num w:numId="15" w16cid:durableId="228077460">
    <w:abstractNumId w:val="22"/>
  </w:num>
  <w:num w:numId="16" w16cid:durableId="693382686">
    <w:abstractNumId w:val="71"/>
  </w:num>
  <w:num w:numId="17" w16cid:durableId="874853514">
    <w:abstractNumId w:val="11"/>
  </w:num>
  <w:num w:numId="18" w16cid:durableId="2004775174">
    <w:abstractNumId w:val="40"/>
  </w:num>
  <w:num w:numId="19" w16cid:durableId="828328649">
    <w:abstractNumId w:val="19"/>
  </w:num>
  <w:num w:numId="20" w16cid:durableId="1372923486">
    <w:abstractNumId w:val="0"/>
  </w:num>
  <w:num w:numId="21" w16cid:durableId="557209781">
    <w:abstractNumId w:val="48"/>
  </w:num>
  <w:num w:numId="22" w16cid:durableId="14581551">
    <w:abstractNumId w:val="4"/>
  </w:num>
  <w:num w:numId="23" w16cid:durableId="1449816010">
    <w:abstractNumId w:val="26"/>
  </w:num>
  <w:num w:numId="24" w16cid:durableId="1924603974">
    <w:abstractNumId w:val="30"/>
  </w:num>
  <w:num w:numId="25" w16cid:durableId="1057122717">
    <w:abstractNumId w:val="65"/>
  </w:num>
  <w:num w:numId="26" w16cid:durableId="935600143">
    <w:abstractNumId w:val="49"/>
  </w:num>
  <w:num w:numId="27" w16cid:durableId="1851799008">
    <w:abstractNumId w:val="15"/>
  </w:num>
  <w:num w:numId="28" w16cid:durableId="90665066">
    <w:abstractNumId w:val="61"/>
  </w:num>
  <w:num w:numId="29" w16cid:durableId="1272741304">
    <w:abstractNumId w:val="69"/>
  </w:num>
  <w:num w:numId="30" w16cid:durableId="358968626">
    <w:abstractNumId w:val="1"/>
  </w:num>
  <w:num w:numId="31" w16cid:durableId="740173170">
    <w:abstractNumId w:val="9"/>
  </w:num>
  <w:num w:numId="32" w16cid:durableId="1991978711">
    <w:abstractNumId w:val="70"/>
  </w:num>
  <w:num w:numId="33" w16cid:durableId="283342213">
    <w:abstractNumId w:val="50"/>
  </w:num>
  <w:num w:numId="34" w16cid:durableId="357388564">
    <w:abstractNumId w:val="24"/>
  </w:num>
  <w:num w:numId="35" w16cid:durableId="1474643715">
    <w:abstractNumId w:val="16"/>
  </w:num>
  <w:num w:numId="36" w16cid:durableId="501242669">
    <w:abstractNumId w:val="13"/>
  </w:num>
  <w:num w:numId="37" w16cid:durableId="85736141">
    <w:abstractNumId w:val="54"/>
  </w:num>
  <w:num w:numId="38" w16cid:durableId="2119522556">
    <w:abstractNumId w:val="12"/>
  </w:num>
  <w:num w:numId="39" w16cid:durableId="820511582">
    <w:abstractNumId w:val="67"/>
  </w:num>
  <w:num w:numId="40" w16cid:durableId="1418818456">
    <w:abstractNumId w:val="41"/>
  </w:num>
  <w:num w:numId="41" w16cid:durableId="626393963">
    <w:abstractNumId w:val="52"/>
  </w:num>
  <w:num w:numId="42" w16cid:durableId="1201163653">
    <w:abstractNumId w:val="66"/>
  </w:num>
  <w:num w:numId="43" w16cid:durableId="933631594">
    <w:abstractNumId w:val="21"/>
  </w:num>
  <w:num w:numId="44" w16cid:durableId="522936080">
    <w:abstractNumId w:val="14"/>
  </w:num>
  <w:num w:numId="45" w16cid:durableId="667368470">
    <w:abstractNumId w:val="72"/>
  </w:num>
  <w:num w:numId="46" w16cid:durableId="85806213">
    <w:abstractNumId w:val="20"/>
  </w:num>
  <w:num w:numId="47" w16cid:durableId="2029528576">
    <w:abstractNumId w:val="36"/>
  </w:num>
  <w:num w:numId="48" w16cid:durableId="568736414">
    <w:abstractNumId w:val="37"/>
  </w:num>
  <w:num w:numId="49" w16cid:durableId="1829593620">
    <w:abstractNumId w:val="63"/>
  </w:num>
  <w:num w:numId="50" w16cid:durableId="82143761">
    <w:abstractNumId w:val="27"/>
  </w:num>
  <w:num w:numId="51" w16cid:durableId="1304308909">
    <w:abstractNumId w:val="75"/>
  </w:num>
  <w:num w:numId="52" w16cid:durableId="1442186256">
    <w:abstractNumId w:val="17"/>
  </w:num>
  <w:num w:numId="53" w16cid:durableId="2009554545">
    <w:abstractNumId w:val="35"/>
  </w:num>
  <w:num w:numId="54" w16cid:durableId="763306893">
    <w:abstractNumId w:val="43"/>
  </w:num>
  <w:num w:numId="55" w16cid:durableId="312952860">
    <w:abstractNumId w:val="31"/>
  </w:num>
  <w:num w:numId="56" w16cid:durableId="1069579204">
    <w:abstractNumId w:val="33"/>
  </w:num>
  <w:num w:numId="57" w16cid:durableId="2071994157">
    <w:abstractNumId w:val="28"/>
  </w:num>
  <w:num w:numId="58" w16cid:durableId="1495029185">
    <w:abstractNumId w:val="25"/>
  </w:num>
  <w:num w:numId="59" w16cid:durableId="724909891">
    <w:abstractNumId w:val="39"/>
  </w:num>
  <w:num w:numId="60" w16cid:durableId="970673765">
    <w:abstractNumId w:val="3"/>
  </w:num>
  <w:num w:numId="61" w16cid:durableId="1681271893">
    <w:abstractNumId w:val="32"/>
  </w:num>
  <w:num w:numId="62" w16cid:durableId="1964264459">
    <w:abstractNumId w:val="29"/>
  </w:num>
  <w:num w:numId="63" w16cid:durableId="1260068742">
    <w:abstractNumId w:val="59"/>
  </w:num>
  <w:num w:numId="64" w16cid:durableId="1097746535">
    <w:abstractNumId w:val="2"/>
  </w:num>
  <w:num w:numId="65" w16cid:durableId="1483110191">
    <w:abstractNumId w:val="8"/>
  </w:num>
  <w:num w:numId="66" w16cid:durableId="382094723">
    <w:abstractNumId w:val="38"/>
  </w:num>
  <w:num w:numId="67" w16cid:durableId="1986859196">
    <w:abstractNumId w:val="74"/>
  </w:num>
  <w:num w:numId="68" w16cid:durableId="1074275601">
    <w:abstractNumId w:val="56"/>
  </w:num>
  <w:num w:numId="69" w16cid:durableId="701708803">
    <w:abstractNumId w:val="45"/>
  </w:num>
  <w:num w:numId="70" w16cid:durableId="665673650">
    <w:abstractNumId w:val="7"/>
  </w:num>
  <w:num w:numId="71" w16cid:durableId="1186671273">
    <w:abstractNumId w:val="73"/>
  </w:num>
  <w:num w:numId="72" w16cid:durableId="31931054">
    <w:abstractNumId w:val="55"/>
  </w:num>
  <w:num w:numId="73" w16cid:durableId="671180650">
    <w:abstractNumId w:val="62"/>
  </w:num>
  <w:num w:numId="74" w16cid:durableId="1838880124">
    <w:abstractNumId w:val="34"/>
  </w:num>
  <w:num w:numId="75" w16cid:durableId="1239948244">
    <w:abstractNumId w:val="46"/>
  </w:num>
  <w:num w:numId="76" w16cid:durableId="1720081844">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E0"/>
    <w:rsid w:val="000061CA"/>
    <w:rsid w:val="00010742"/>
    <w:rsid w:val="000210C1"/>
    <w:rsid w:val="00021674"/>
    <w:rsid w:val="00022BEE"/>
    <w:rsid w:val="0003097A"/>
    <w:rsid w:val="000413D3"/>
    <w:rsid w:val="00054624"/>
    <w:rsid w:val="00054D73"/>
    <w:rsid w:val="0006314F"/>
    <w:rsid w:val="00073C62"/>
    <w:rsid w:val="00084B5C"/>
    <w:rsid w:val="00085B09"/>
    <w:rsid w:val="0009349C"/>
    <w:rsid w:val="00096E87"/>
    <w:rsid w:val="000B05D0"/>
    <w:rsid w:val="000B3C2F"/>
    <w:rsid w:val="000C64AE"/>
    <w:rsid w:val="000D3623"/>
    <w:rsid w:val="000D4531"/>
    <w:rsid w:val="000D657A"/>
    <w:rsid w:val="000E01E8"/>
    <w:rsid w:val="000E2616"/>
    <w:rsid w:val="000E55EF"/>
    <w:rsid w:val="00100ADE"/>
    <w:rsid w:val="00102258"/>
    <w:rsid w:val="001032F6"/>
    <w:rsid w:val="0010382F"/>
    <w:rsid w:val="00104D12"/>
    <w:rsid w:val="00110730"/>
    <w:rsid w:val="00117F2B"/>
    <w:rsid w:val="001222B2"/>
    <w:rsid w:val="00122663"/>
    <w:rsid w:val="0013666A"/>
    <w:rsid w:val="00152D88"/>
    <w:rsid w:val="0016509F"/>
    <w:rsid w:val="00171389"/>
    <w:rsid w:val="00173A27"/>
    <w:rsid w:val="0017471D"/>
    <w:rsid w:val="00186104"/>
    <w:rsid w:val="00192833"/>
    <w:rsid w:val="00193845"/>
    <w:rsid w:val="001B4995"/>
    <w:rsid w:val="001C0D94"/>
    <w:rsid w:val="001CE6F9"/>
    <w:rsid w:val="001D459F"/>
    <w:rsid w:val="001D6D26"/>
    <w:rsid w:val="001E00B8"/>
    <w:rsid w:val="001F0B3B"/>
    <w:rsid w:val="0020458B"/>
    <w:rsid w:val="002135C2"/>
    <w:rsid w:val="00214EED"/>
    <w:rsid w:val="00215BE9"/>
    <w:rsid w:val="0022197B"/>
    <w:rsid w:val="0023159E"/>
    <w:rsid w:val="00231CEF"/>
    <w:rsid w:val="00234B87"/>
    <w:rsid w:val="00242072"/>
    <w:rsid w:val="002459C0"/>
    <w:rsid w:val="00245F02"/>
    <w:rsid w:val="00251542"/>
    <w:rsid w:val="002527A1"/>
    <w:rsid w:val="002733B8"/>
    <w:rsid w:val="0027597B"/>
    <w:rsid w:val="00277ECC"/>
    <w:rsid w:val="002806EE"/>
    <w:rsid w:val="0028627E"/>
    <w:rsid w:val="00286E3F"/>
    <w:rsid w:val="00292A95"/>
    <w:rsid w:val="0029379D"/>
    <w:rsid w:val="00293FAC"/>
    <w:rsid w:val="00296690"/>
    <w:rsid w:val="002A619B"/>
    <w:rsid w:val="002B54EC"/>
    <w:rsid w:val="002C1258"/>
    <w:rsid w:val="002C13D4"/>
    <w:rsid w:val="002C15C3"/>
    <w:rsid w:val="002C6049"/>
    <w:rsid w:val="002D5D47"/>
    <w:rsid w:val="002E05E0"/>
    <w:rsid w:val="002E3416"/>
    <w:rsid w:val="002E756A"/>
    <w:rsid w:val="002F2EA6"/>
    <w:rsid w:val="002F49BC"/>
    <w:rsid w:val="003014A0"/>
    <w:rsid w:val="003037FB"/>
    <w:rsid w:val="00317119"/>
    <w:rsid w:val="003237D7"/>
    <w:rsid w:val="003248F8"/>
    <w:rsid w:val="003609BE"/>
    <w:rsid w:val="0036424E"/>
    <w:rsid w:val="00374B72"/>
    <w:rsid w:val="00375446"/>
    <w:rsid w:val="003763F6"/>
    <w:rsid w:val="00376B5C"/>
    <w:rsid w:val="003803D9"/>
    <w:rsid w:val="003905C3"/>
    <w:rsid w:val="003946E9"/>
    <w:rsid w:val="003972FC"/>
    <w:rsid w:val="003A10E8"/>
    <w:rsid w:val="003A42BF"/>
    <w:rsid w:val="003A5014"/>
    <w:rsid w:val="003B1314"/>
    <w:rsid w:val="003B1A17"/>
    <w:rsid w:val="003B1F56"/>
    <w:rsid w:val="003B6060"/>
    <w:rsid w:val="003C0934"/>
    <w:rsid w:val="003C1690"/>
    <w:rsid w:val="003E02F2"/>
    <w:rsid w:val="003E0DDA"/>
    <w:rsid w:val="003E2091"/>
    <w:rsid w:val="003E4F00"/>
    <w:rsid w:val="003F0F79"/>
    <w:rsid w:val="003F1257"/>
    <w:rsid w:val="00402188"/>
    <w:rsid w:val="00423A37"/>
    <w:rsid w:val="00430059"/>
    <w:rsid w:val="004309D8"/>
    <w:rsid w:val="00434D97"/>
    <w:rsid w:val="0044077A"/>
    <w:rsid w:val="004577EE"/>
    <w:rsid w:val="004646E6"/>
    <w:rsid w:val="00481014"/>
    <w:rsid w:val="00483E57"/>
    <w:rsid w:val="00491891"/>
    <w:rsid w:val="00492620"/>
    <w:rsid w:val="004954F8"/>
    <w:rsid w:val="004A4ED8"/>
    <w:rsid w:val="004B6E7D"/>
    <w:rsid w:val="004C2C07"/>
    <w:rsid w:val="004C7FFA"/>
    <w:rsid w:val="004D3AEA"/>
    <w:rsid w:val="004D409A"/>
    <w:rsid w:val="004D43C5"/>
    <w:rsid w:val="004D61D1"/>
    <w:rsid w:val="004E0B4A"/>
    <w:rsid w:val="004E3383"/>
    <w:rsid w:val="004E42FB"/>
    <w:rsid w:val="004E5E09"/>
    <w:rsid w:val="004F7433"/>
    <w:rsid w:val="00503024"/>
    <w:rsid w:val="00506C3C"/>
    <w:rsid w:val="00506FB8"/>
    <w:rsid w:val="00510859"/>
    <w:rsid w:val="00514657"/>
    <w:rsid w:val="00514E15"/>
    <w:rsid w:val="00517CF3"/>
    <w:rsid w:val="005207AD"/>
    <w:rsid w:val="00526371"/>
    <w:rsid w:val="0052758F"/>
    <w:rsid w:val="00535A8D"/>
    <w:rsid w:val="0054113C"/>
    <w:rsid w:val="00544928"/>
    <w:rsid w:val="00546F95"/>
    <w:rsid w:val="005501EE"/>
    <w:rsid w:val="00551E1C"/>
    <w:rsid w:val="0055780B"/>
    <w:rsid w:val="00565E62"/>
    <w:rsid w:val="00571203"/>
    <w:rsid w:val="00580508"/>
    <w:rsid w:val="00580E3E"/>
    <w:rsid w:val="00583E98"/>
    <w:rsid w:val="00586165"/>
    <w:rsid w:val="005A7891"/>
    <w:rsid w:val="005B2E8C"/>
    <w:rsid w:val="005C56A6"/>
    <w:rsid w:val="005D5E3D"/>
    <w:rsid w:val="005E0E70"/>
    <w:rsid w:val="005E3EC4"/>
    <w:rsid w:val="005F014A"/>
    <w:rsid w:val="005F4218"/>
    <w:rsid w:val="006012C7"/>
    <w:rsid w:val="00603800"/>
    <w:rsid w:val="00606520"/>
    <w:rsid w:val="00612971"/>
    <w:rsid w:val="00616FAD"/>
    <w:rsid w:val="00617051"/>
    <w:rsid w:val="00617D8D"/>
    <w:rsid w:val="00624ACD"/>
    <w:rsid w:val="0063464E"/>
    <w:rsid w:val="0063571B"/>
    <w:rsid w:val="00635BAE"/>
    <w:rsid w:val="00650493"/>
    <w:rsid w:val="00671667"/>
    <w:rsid w:val="00671858"/>
    <w:rsid w:val="006727A9"/>
    <w:rsid w:val="00674B61"/>
    <w:rsid w:val="0067608C"/>
    <w:rsid w:val="006919BC"/>
    <w:rsid w:val="006924FB"/>
    <w:rsid w:val="0069330E"/>
    <w:rsid w:val="00693566"/>
    <w:rsid w:val="00695142"/>
    <w:rsid w:val="006B0DE0"/>
    <w:rsid w:val="006B3A9F"/>
    <w:rsid w:val="006C304A"/>
    <w:rsid w:val="006C62B5"/>
    <w:rsid w:val="006C633B"/>
    <w:rsid w:val="006D1867"/>
    <w:rsid w:val="006D2945"/>
    <w:rsid w:val="006D43FA"/>
    <w:rsid w:val="006D6C0A"/>
    <w:rsid w:val="006E132B"/>
    <w:rsid w:val="006E2C0D"/>
    <w:rsid w:val="006F2B5F"/>
    <w:rsid w:val="00700E37"/>
    <w:rsid w:val="00703421"/>
    <w:rsid w:val="007074C9"/>
    <w:rsid w:val="00707CAC"/>
    <w:rsid w:val="007134D8"/>
    <w:rsid w:val="007200B0"/>
    <w:rsid w:val="00724B87"/>
    <w:rsid w:val="00726756"/>
    <w:rsid w:val="00727CA1"/>
    <w:rsid w:val="0073234B"/>
    <w:rsid w:val="00741799"/>
    <w:rsid w:val="007469C6"/>
    <w:rsid w:val="007705AF"/>
    <w:rsid w:val="00770AA7"/>
    <w:rsid w:val="00775416"/>
    <w:rsid w:val="007770CF"/>
    <w:rsid w:val="007853C2"/>
    <w:rsid w:val="007916CC"/>
    <w:rsid w:val="007957A5"/>
    <w:rsid w:val="00797F2D"/>
    <w:rsid w:val="007A6CA7"/>
    <w:rsid w:val="007B0A27"/>
    <w:rsid w:val="007B428A"/>
    <w:rsid w:val="007C18AF"/>
    <w:rsid w:val="007C78B7"/>
    <w:rsid w:val="007D3B45"/>
    <w:rsid w:val="007F6A5F"/>
    <w:rsid w:val="00801C13"/>
    <w:rsid w:val="00804226"/>
    <w:rsid w:val="008042EE"/>
    <w:rsid w:val="008243DA"/>
    <w:rsid w:val="00824BA9"/>
    <w:rsid w:val="00827498"/>
    <w:rsid w:val="0083159B"/>
    <w:rsid w:val="00833453"/>
    <w:rsid w:val="0083353A"/>
    <w:rsid w:val="008463CE"/>
    <w:rsid w:val="00850A3C"/>
    <w:rsid w:val="00851E4D"/>
    <w:rsid w:val="00861932"/>
    <w:rsid w:val="008621A3"/>
    <w:rsid w:val="0086587C"/>
    <w:rsid w:val="0087013F"/>
    <w:rsid w:val="00875895"/>
    <w:rsid w:val="00892736"/>
    <w:rsid w:val="008937D7"/>
    <w:rsid w:val="008A53FE"/>
    <w:rsid w:val="008B0D99"/>
    <w:rsid w:val="008B5138"/>
    <w:rsid w:val="008C17E6"/>
    <w:rsid w:val="008CB156"/>
    <w:rsid w:val="008D2979"/>
    <w:rsid w:val="008D4264"/>
    <w:rsid w:val="008E34DA"/>
    <w:rsid w:val="00907BAB"/>
    <w:rsid w:val="009105C9"/>
    <w:rsid w:val="009122ED"/>
    <w:rsid w:val="00913163"/>
    <w:rsid w:val="00927CC1"/>
    <w:rsid w:val="00960DE8"/>
    <w:rsid w:val="009637E0"/>
    <w:rsid w:val="009648E2"/>
    <w:rsid w:val="00964A62"/>
    <w:rsid w:val="00985101"/>
    <w:rsid w:val="00995652"/>
    <w:rsid w:val="009A1C74"/>
    <w:rsid w:val="009A330F"/>
    <w:rsid w:val="009A5144"/>
    <w:rsid w:val="009B7773"/>
    <w:rsid w:val="009C25D2"/>
    <w:rsid w:val="009C2B6C"/>
    <w:rsid w:val="009C4E25"/>
    <w:rsid w:val="009C5308"/>
    <w:rsid w:val="009E3DCE"/>
    <w:rsid w:val="009E7675"/>
    <w:rsid w:val="009F04CF"/>
    <w:rsid w:val="009F06FE"/>
    <w:rsid w:val="009F42A4"/>
    <w:rsid w:val="009F6E04"/>
    <w:rsid w:val="009F741E"/>
    <w:rsid w:val="009F7785"/>
    <w:rsid w:val="00A041A8"/>
    <w:rsid w:val="00A139A0"/>
    <w:rsid w:val="00A17FD0"/>
    <w:rsid w:val="00A4313C"/>
    <w:rsid w:val="00A634DE"/>
    <w:rsid w:val="00A642C9"/>
    <w:rsid w:val="00A70E56"/>
    <w:rsid w:val="00A73905"/>
    <w:rsid w:val="00A74511"/>
    <w:rsid w:val="00A81F25"/>
    <w:rsid w:val="00A82F08"/>
    <w:rsid w:val="00A9115E"/>
    <w:rsid w:val="00A92BC2"/>
    <w:rsid w:val="00A9572C"/>
    <w:rsid w:val="00AA39E9"/>
    <w:rsid w:val="00AA67DC"/>
    <w:rsid w:val="00AB0C36"/>
    <w:rsid w:val="00AB1A3E"/>
    <w:rsid w:val="00AB69B8"/>
    <w:rsid w:val="00AB6A61"/>
    <w:rsid w:val="00AC2D40"/>
    <w:rsid w:val="00AC55A4"/>
    <w:rsid w:val="00AC5AF8"/>
    <w:rsid w:val="00AD46F3"/>
    <w:rsid w:val="00AE1780"/>
    <w:rsid w:val="00AE1AD7"/>
    <w:rsid w:val="00AF173A"/>
    <w:rsid w:val="00B05DEB"/>
    <w:rsid w:val="00B1081E"/>
    <w:rsid w:val="00B10F63"/>
    <w:rsid w:val="00B13204"/>
    <w:rsid w:val="00B13A66"/>
    <w:rsid w:val="00B352CA"/>
    <w:rsid w:val="00B35543"/>
    <w:rsid w:val="00B35FA5"/>
    <w:rsid w:val="00B5257F"/>
    <w:rsid w:val="00B55B4A"/>
    <w:rsid w:val="00B611CC"/>
    <w:rsid w:val="00B61E93"/>
    <w:rsid w:val="00B6351B"/>
    <w:rsid w:val="00B7149A"/>
    <w:rsid w:val="00B72767"/>
    <w:rsid w:val="00B73108"/>
    <w:rsid w:val="00B770B4"/>
    <w:rsid w:val="00B82A1C"/>
    <w:rsid w:val="00B84252"/>
    <w:rsid w:val="00B85503"/>
    <w:rsid w:val="00B92E9C"/>
    <w:rsid w:val="00B965BE"/>
    <w:rsid w:val="00BA5E1B"/>
    <w:rsid w:val="00BB292A"/>
    <w:rsid w:val="00BB44D8"/>
    <w:rsid w:val="00BB659A"/>
    <w:rsid w:val="00BC06EC"/>
    <w:rsid w:val="00BC25EB"/>
    <w:rsid w:val="00BD3405"/>
    <w:rsid w:val="00BE220E"/>
    <w:rsid w:val="00BE22F9"/>
    <w:rsid w:val="00BE3985"/>
    <w:rsid w:val="00BF1FF0"/>
    <w:rsid w:val="00BF5571"/>
    <w:rsid w:val="00C01396"/>
    <w:rsid w:val="00C0217B"/>
    <w:rsid w:val="00C033F4"/>
    <w:rsid w:val="00C05AFA"/>
    <w:rsid w:val="00C15D64"/>
    <w:rsid w:val="00C253E7"/>
    <w:rsid w:val="00C32038"/>
    <w:rsid w:val="00C33B8C"/>
    <w:rsid w:val="00C40E36"/>
    <w:rsid w:val="00C56DEA"/>
    <w:rsid w:val="00C745A2"/>
    <w:rsid w:val="00C853AB"/>
    <w:rsid w:val="00C90FBA"/>
    <w:rsid w:val="00C94039"/>
    <w:rsid w:val="00C965F3"/>
    <w:rsid w:val="00C96697"/>
    <w:rsid w:val="00CA6255"/>
    <w:rsid w:val="00CB375C"/>
    <w:rsid w:val="00CB5989"/>
    <w:rsid w:val="00CB69FD"/>
    <w:rsid w:val="00CC2F9C"/>
    <w:rsid w:val="00CC3180"/>
    <w:rsid w:val="00CC3DB6"/>
    <w:rsid w:val="00CC4869"/>
    <w:rsid w:val="00CD5980"/>
    <w:rsid w:val="00CD7953"/>
    <w:rsid w:val="00CE3229"/>
    <w:rsid w:val="00CE41B5"/>
    <w:rsid w:val="00CF0E7D"/>
    <w:rsid w:val="00CF302E"/>
    <w:rsid w:val="00CF43D3"/>
    <w:rsid w:val="00CF70E1"/>
    <w:rsid w:val="00D0201E"/>
    <w:rsid w:val="00D13EE4"/>
    <w:rsid w:val="00D16F43"/>
    <w:rsid w:val="00D27098"/>
    <w:rsid w:val="00D30C7D"/>
    <w:rsid w:val="00D33388"/>
    <w:rsid w:val="00D33744"/>
    <w:rsid w:val="00D42847"/>
    <w:rsid w:val="00D44C42"/>
    <w:rsid w:val="00D47ECB"/>
    <w:rsid w:val="00D52AA8"/>
    <w:rsid w:val="00D5595D"/>
    <w:rsid w:val="00D5739E"/>
    <w:rsid w:val="00D65339"/>
    <w:rsid w:val="00D752DF"/>
    <w:rsid w:val="00D8391D"/>
    <w:rsid w:val="00D903A9"/>
    <w:rsid w:val="00D9376D"/>
    <w:rsid w:val="00D94A8C"/>
    <w:rsid w:val="00DA210E"/>
    <w:rsid w:val="00DA3FD7"/>
    <w:rsid w:val="00DC1F68"/>
    <w:rsid w:val="00DC6D41"/>
    <w:rsid w:val="00DC7726"/>
    <w:rsid w:val="00DE485B"/>
    <w:rsid w:val="00DE5EF5"/>
    <w:rsid w:val="00DF63D1"/>
    <w:rsid w:val="00E02CA0"/>
    <w:rsid w:val="00E06902"/>
    <w:rsid w:val="00E10122"/>
    <w:rsid w:val="00E20F0D"/>
    <w:rsid w:val="00E21501"/>
    <w:rsid w:val="00E21F92"/>
    <w:rsid w:val="00E24037"/>
    <w:rsid w:val="00E3065F"/>
    <w:rsid w:val="00E327C9"/>
    <w:rsid w:val="00E32EFF"/>
    <w:rsid w:val="00E362A7"/>
    <w:rsid w:val="00E37C3E"/>
    <w:rsid w:val="00E45D40"/>
    <w:rsid w:val="00E558EF"/>
    <w:rsid w:val="00E55FED"/>
    <w:rsid w:val="00E57F70"/>
    <w:rsid w:val="00E63E07"/>
    <w:rsid w:val="00E64714"/>
    <w:rsid w:val="00E6471C"/>
    <w:rsid w:val="00E769F9"/>
    <w:rsid w:val="00E82F1E"/>
    <w:rsid w:val="00E84781"/>
    <w:rsid w:val="00EB6E19"/>
    <w:rsid w:val="00ED4266"/>
    <w:rsid w:val="00EE082C"/>
    <w:rsid w:val="00EE08A9"/>
    <w:rsid w:val="00EE3DB2"/>
    <w:rsid w:val="00EE6DB1"/>
    <w:rsid w:val="00EE72F1"/>
    <w:rsid w:val="00EF5422"/>
    <w:rsid w:val="00EF6E19"/>
    <w:rsid w:val="00F05C8D"/>
    <w:rsid w:val="00F1375F"/>
    <w:rsid w:val="00F17965"/>
    <w:rsid w:val="00F20156"/>
    <w:rsid w:val="00F26833"/>
    <w:rsid w:val="00F2741E"/>
    <w:rsid w:val="00F3699F"/>
    <w:rsid w:val="00F4406D"/>
    <w:rsid w:val="00F560FE"/>
    <w:rsid w:val="00F67C3C"/>
    <w:rsid w:val="00F70A8C"/>
    <w:rsid w:val="00F70F99"/>
    <w:rsid w:val="00F72E8E"/>
    <w:rsid w:val="00F836BA"/>
    <w:rsid w:val="00F83EDF"/>
    <w:rsid w:val="00F907C2"/>
    <w:rsid w:val="00F9551B"/>
    <w:rsid w:val="00F96867"/>
    <w:rsid w:val="00FA2AD6"/>
    <w:rsid w:val="00FA4B5B"/>
    <w:rsid w:val="00FB63D0"/>
    <w:rsid w:val="00FC7690"/>
    <w:rsid w:val="00FD72F9"/>
    <w:rsid w:val="00FE03AA"/>
    <w:rsid w:val="00FE3055"/>
    <w:rsid w:val="00FE5FE2"/>
    <w:rsid w:val="00FE7031"/>
    <w:rsid w:val="00FE7ED3"/>
    <w:rsid w:val="00FF63FD"/>
    <w:rsid w:val="015BF9CF"/>
    <w:rsid w:val="0160A2FB"/>
    <w:rsid w:val="017A99EE"/>
    <w:rsid w:val="01C28078"/>
    <w:rsid w:val="01CE6C5C"/>
    <w:rsid w:val="01E1284B"/>
    <w:rsid w:val="021B599B"/>
    <w:rsid w:val="02208A9E"/>
    <w:rsid w:val="0281DAAB"/>
    <w:rsid w:val="02A9E58D"/>
    <w:rsid w:val="03C919F1"/>
    <w:rsid w:val="03CA115F"/>
    <w:rsid w:val="03D99B84"/>
    <w:rsid w:val="03FCE1AA"/>
    <w:rsid w:val="04065E47"/>
    <w:rsid w:val="0466B33A"/>
    <w:rsid w:val="04EEDBD9"/>
    <w:rsid w:val="0517486A"/>
    <w:rsid w:val="05469F15"/>
    <w:rsid w:val="05788B25"/>
    <w:rsid w:val="05933106"/>
    <w:rsid w:val="05E71229"/>
    <w:rsid w:val="06805BDD"/>
    <w:rsid w:val="07145B86"/>
    <w:rsid w:val="07554BCE"/>
    <w:rsid w:val="078F60DA"/>
    <w:rsid w:val="080030F3"/>
    <w:rsid w:val="09002F0B"/>
    <w:rsid w:val="0908AFFA"/>
    <w:rsid w:val="0980C85F"/>
    <w:rsid w:val="09CFA741"/>
    <w:rsid w:val="09FE43ED"/>
    <w:rsid w:val="0AA33D3C"/>
    <w:rsid w:val="0AE38D4B"/>
    <w:rsid w:val="0B2D202A"/>
    <w:rsid w:val="0B47D7BC"/>
    <w:rsid w:val="0B82FA5A"/>
    <w:rsid w:val="0C71867B"/>
    <w:rsid w:val="0C8E72CD"/>
    <w:rsid w:val="0CB7EAFE"/>
    <w:rsid w:val="0CE82E6B"/>
    <w:rsid w:val="0D1BE376"/>
    <w:rsid w:val="0DC040FD"/>
    <w:rsid w:val="0E0FBBF0"/>
    <w:rsid w:val="0E6C0348"/>
    <w:rsid w:val="0E71B759"/>
    <w:rsid w:val="10127ED8"/>
    <w:rsid w:val="103AD8CE"/>
    <w:rsid w:val="108BDFBB"/>
    <w:rsid w:val="110B6799"/>
    <w:rsid w:val="111D546E"/>
    <w:rsid w:val="11AF00BF"/>
    <w:rsid w:val="11C7696B"/>
    <w:rsid w:val="12AF9240"/>
    <w:rsid w:val="12CC7E38"/>
    <w:rsid w:val="1394933B"/>
    <w:rsid w:val="13CFD650"/>
    <w:rsid w:val="143ADE81"/>
    <w:rsid w:val="144F0F39"/>
    <w:rsid w:val="15287903"/>
    <w:rsid w:val="1551E131"/>
    <w:rsid w:val="158BE0C3"/>
    <w:rsid w:val="1650E0D9"/>
    <w:rsid w:val="16ADC0F1"/>
    <w:rsid w:val="17473994"/>
    <w:rsid w:val="17576773"/>
    <w:rsid w:val="175B1E2B"/>
    <w:rsid w:val="17808576"/>
    <w:rsid w:val="17D78B8F"/>
    <w:rsid w:val="180C1D0C"/>
    <w:rsid w:val="186ED4FD"/>
    <w:rsid w:val="18C270D9"/>
    <w:rsid w:val="18DE3A14"/>
    <w:rsid w:val="19419180"/>
    <w:rsid w:val="19A0EA47"/>
    <w:rsid w:val="1B8DA310"/>
    <w:rsid w:val="1B8DA7F9"/>
    <w:rsid w:val="1BE43E0D"/>
    <w:rsid w:val="1BF27727"/>
    <w:rsid w:val="1BF4EB23"/>
    <w:rsid w:val="1C23D448"/>
    <w:rsid w:val="1C293DB8"/>
    <w:rsid w:val="1C69805D"/>
    <w:rsid w:val="1CCE9C24"/>
    <w:rsid w:val="1D0A1C12"/>
    <w:rsid w:val="1D0EEC33"/>
    <w:rsid w:val="1D1B56E9"/>
    <w:rsid w:val="1D55EB3E"/>
    <w:rsid w:val="1D9E1C10"/>
    <w:rsid w:val="1DC832C8"/>
    <w:rsid w:val="1E6D2D95"/>
    <w:rsid w:val="1E9FDB77"/>
    <w:rsid w:val="1EFE53E0"/>
    <w:rsid w:val="1FED06B1"/>
    <w:rsid w:val="20038F20"/>
    <w:rsid w:val="21080B49"/>
    <w:rsid w:val="2124DE9B"/>
    <w:rsid w:val="2174BBE3"/>
    <w:rsid w:val="22104D2E"/>
    <w:rsid w:val="224543D9"/>
    <w:rsid w:val="22536B21"/>
    <w:rsid w:val="22A905E0"/>
    <w:rsid w:val="22B9C4BD"/>
    <w:rsid w:val="22E28AFF"/>
    <w:rsid w:val="22EA69D8"/>
    <w:rsid w:val="239285F3"/>
    <w:rsid w:val="239C00AC"/>
    <w:rsid w:val="25010A0E"/>
    <w:rsid w:val="250B64D9"/>
    <w:rsid w:val="256FFA5A"/>
    <w:rsid w:val="25B606F2"/>
    <w:rsid w:val="25CC032C"/>
    <w:rsid w:val="25F0DD9A"/>
    <w:rsid w:val="269BB66F"/>
    <w:rsid w:val="274146A3"/>
    <w:rsid w:val="27465A16"/>
    <w:rsid w:val="276C026D"/>
    <w:rsid w:val="278B98EE"/>
    <w:rsid w:val="27B036EF"/>
    <w:rsid w:val="27C6EEF8"/>
    <w:rsid w:val="27E75EEA"/>
    <w:rsid w:val="281CA178"/>
    <w:rsid w:val="2843059B"/>
    <w:rsid w:val="28AA6219"/>
    <w:rsid w:val="2903A3EE"/>
    <w:rsid w:val="2927694F"/>
    <w:rsid w:val="29759F20"/>
    <w:rsid w:val="29F9D9F1"/>
    <w:rsid w:val="2C08DE6F"/>
    <w:rsid w:val="2C3749D4"/>
    <w:rsid w:val="2C5F0A11"/>
    <w:rsid w:val="2C8FE833"/>
    <w:rsid w:val="2C90F1DA"/>
    <w:rsid w:val="2CA2C106"/>
    <w:rsid w:val="2D317AB3"/>
    <w:rsid w:val="2D508BCA"/>
    <w:rsid w:val="2D64303C"/>
    <w:rsid w:val="2DCCF173"/>
    <w:rsid w:val="2DE4BA47"/>
    <w:rsid w:val="2DF4E5C6"/>
    <w:rsid w:val="2DFADA72"/>
    <w:rsid w:val="2ED24CE0"/>
    <w:rsid w:val="2ED5A7D9"/>
    <w:rsid w:val="2EFF9FC3"/>
    <w:rsid w:val="2F86F185"/>
    <w:rsid w:val="30886709"/>
    <w:rsid w:val="3098537F"/>
    <w:rsid w:val="3100EA2B"/>
    <w:rsid w:val="311A1691"/>
    <w:rsid w:val="3125BDB9"/>
    <w:rsid w:val="31327B34"/>
    <w:rsid w:val="3142FBF8"/>
    <w:rsid w:val="3182A670"/>
    <w:rsid w:val="31AD2B8E"/>
    <w:rsid w:val="3232364B"/>
    <w:rsid w:val="323DDF60"/>
    <w:rsid w:val="326DAA1E"/>
    <w:rsid w:val="32E91B2F"/>
    <w:rsid w:val="3317BFE0"/>
    <w:rsid w:val="33A8A9BD"/>
    <w:rsid w:val="33A918FC"/>
    <w:rsid w:val="34003A51"/>
    <w:rsid w:val="34834453"/>
    <w:rsid w:val="35770746"/>
    <w:rsid w:val="358C186A"/>
    <w:rsid w:val="35C93CFD"/>
    <w:rsid w:val="36243531"/>
    <w:rsid w:val="36C0DE5E"/>
    <w:rsid w:val="36E04A7F"/>
    <w:rsid w:val="37783F28"/>
    <w:rsid w:val="37DF9D88"/>
    <w:rsid w:val="37F9E925"/>
    <w:rsid w:val="38ABF6FC"/>
    <w:rsid w:val="38B58318"/>
    <w:rsid w:val="391C9FC5"/>
    <w:rsid w:val="39764BF7"/>
    <w:rsid w:val="3981AF27"/>
    <w:rsid w:val="39FEC2E4"/>
    <w:rsid w:val="3A17EB41"/>
    <w:rsid w:val="3A1EE260"/>
    <w:rsid w:val="3B683F66"/>
    <w:rsid w:val="3B94618F"/>
    <w:rsid w:val="3B959072"/>
    <w:rsid w:val="3B9A9345"/>
    <w:rsid w:val="3C08602C"/>
    <w:rsid w:val="3C439CD2"/>
    <w:rsid w:val="3C58E10B"/>
    <w:rsid w:val="3CA24437"/>
    <w:rsid w:val="3CA91131"/>
    <w:rsid w:val="3D15FD96"/>
    <w:rsid w:val="3DEA9772"/>
    <w:rsid w:val="3E10FE3C"/>
    <w:rsid w:val="3EA89084"/>
    <w:rsid w:val="3EBAC77A"/>
    <w:rsid w:val="3EEE9A50"/>
    <w:rsid w:val="3F6EF1EB"/>
    <w:rsid w:val="3F7B3D94"/>
    <w:rsid w:val="3FC1D82D"/>
    <w:rsid w:val="3FEA3BE5"/>
    <w:rsid w:val="4000669E"/>
    <w:rsid w:val="405F1555"/>
    <w:rsid w:val="40872CC5"/>
    <w:rsid w:val="408D7EA0"/>
    <w:rsid w:val="4121A0CA"/>
    <w:rsid w:val="41489EFE"/>
    <w:rsid w:val="41C9516A"/>
    <w:rsid w:val="424D64B4"/>
    <w:rsid w:val="4277FD7B"/>
    <w:rsid w:val="430711D8"/>
    <w:rsid w:val="4328375E"/>
    <w:rsid w:val="43472438"/>
    <w:rsid w:val="43A5A52A"/>
    <w:rsid w:val="43C51BE3"/>
    <w:rsid w:val="4458C74C"/>
    <w:rsid w:val="45389E6D"/>
    <w:rsid w:val="4560EC44"/>
    <w:rsid w:val="4562FAAD"/>
    <w:rsid w:val="45C29306"/>
    <w:rsid w:val="45EB3EC9"/>
    <w:rsid w:val="46E9ED3C"/>
    <w:rsid w:val="46FECB0E"/>
    <w:rsid w:val="470FD314"/>
    <w:rsid w:val="47D12DCD"/>
    <w:rsid w:val="47E09AF0"/>
    <w:rsid w:val="47EED40A"/>
    <w:rsid w:val="48072959"/>
    <w:rsid w:val="490240AE"/>
    <w:rsid w:val="4925EBB4"/>
    <w:rsid w:val="49B9F90D"/>
    <w:rsid w:val="4A050B87"/>
    <w:rsid w:val="4A2BF255"/>
    <w:rsid w:val="4A3322B3"/>
    <w:rsid w:val="4A8AF5ED"/>
    <w:rsid w:val="4AA0F632"/>
    <w:rsid w:val="4AB6D90A"/>
    <w:rsid w:val="4AC9E926"/>
    <w:rsid w:val="4B1BAE5F"/>
    <w:rsid w:val="4B40E315"/>
    <w:rsid w:val="4B5B8806"/>
    <w:rsid w:val="4BF2A376"/>
    <w:rsid w:val="4C233860"/>
    <w:rsid w:val="4CA0A382"/>
    <w:rsid w:val="4CB9D3EC"/>
    <w:rsid w:val="4CCBFE09"/>
    <w:rsid w:val="4CDCB376"/>
    <w:rsid w:val="4D2C23D3"/>
    <w:rsid w:val="4D31A2E5"/>
    <w:rsid w:val="4D8FBF5C"/>
    <w:rsid w:val="4DE68135"/>
    <w:rsid w:val="4E326E12"/>
    <w:rsid w:val="4E404A63"/>
    <w:rsid w:val="4E9FAF8C"/>
    <w:rsid w:val="4EA3E256"/>
    <w:rsid w:val="4ED27414"/>
    <w:rsid w:val="4EF1B83F"/>
    <w:rsid w:val="4EF3DC48"/>
    <w:rsid w:val="4F232EB9"/>
    <w:rsid w:val="4F23EA49"/>
    <w:rsid w:val="4F9154D3"/>
    <w:rsid w:val="4F994EE4"/>
    <w:rsid w:val="4FCCD227"/>
    <w:rsid w:val="4FF86D17"/>
    <w:rsid w:val="501364F5"/>
    <w:rsid w:val="50D6CC47"/>
    <w:rsid w:val="511C88E1"/>
    <w:rsid w:val="515EC2C8"/>
    <w:rsid w:val="51B02499"/>
    <w:rsid w:val="520A6FAF"/>
    <w:rsid w:val="52BA0FCA"/>
    <w:rsid w:val="530739E6"/>
    <w:rsid w:val="532973B9"/>
    <w:rsid w:val="5364CE74"/>
    <w:rsid w:val="536D658E"/>
    <w:rsid w:val="53CBF1DD"/>
    <w:rsid w:val="53D5ACBD"/>
    <w:rsid w:val="544C69D5"/>
    <w:rsid w:val="54A6BEFC"/>
    <w:rsid w:val="54AF8BE7"/>
    <w:rsid w:val="54C5441A"/>
    <w:rsid w:val="54CE9CFE"/>
    <w:rsid w:val="54D23466"/>
    <w:rsid w:val="54DD9020"/>
    <w:rsid w:val="55431ECB"/>
    <w:rsid w:val="55C0751C"/>
    <w:rsid w:val="55E83A36"/>
    <w:rsid w:val="56661F86"/>
    <w:rsid w:val="569F7FA5"/>
    <w:rsid w:val="5706599C"/>
    <w:rsid w:val="57FCE4DC"/>
    <w:rsid w:val="5833FA6D"/>
    <w:rsid w:val="5877CD8A"/>
    <w:rsid w:val="59598463"/>
    <w:rsid w:val="59A572B8"/>
    <w:rsid w:val="59D99AC2"/>
    <w:rsid w:val="59DDFF22"/>
    <w:rsid w:val="5B08E9AE"/>
    <w:rsid w:val="5B0D9294"/>
    <w:rsid w:val="5B11A290"/>
    <w:rsid w:val="5B284D8D"/>
    <w:rsid w:val="5B8A67ED"/>
    <w:rsid w:val="5C12FF9D"/>
    <w:rsid w:val="5C4F161A"/>
    <w:rsid w:val="5C60F210"/>
    <w:rsid w:val="5CB72DA2"/>
    <w:rsid w:val="5CC7D688"/>
    <w:rsid w:val="5CD45CA6"/>
    <w:rsid w:val="5D7EEF16"/>
    <w:rsid w:val="5D8EC406"/>
    <w:rsid w:val="5DE2E908"/>
    <w:rsid w:val="5E453356"/>
    <w:rsid w:val="5E757F44"/>
    <w:rsid w:val="5E7F3237"/>
    <w:rsid w:val="5E97B574"/>
    <w:rsid w:val="5E9C565C"/>
    <w:rsid w:val="5EF067F2"/>
    <w:rsid w:val="5EF08564"/>
    <w:rsid w:val="5F14B738"/>
    <w:rsid w:val="5F8A3584"/>
    <w:rsid w:val="5FACF07A"/>
    <w:rsid w:val="60114FA5"/>
    <w:rsid w:val="603D1C8B"/>
    <w:rsid w:val="61039A12"/>
    <w:rsid w:val="611B26A1"/>
    <w:rsid w:val="611BB57C"/>
    <w:rsid w:val="6174E692"/>
    <w:rsid w:val="61CB35CA"/>
    <w:rsid w:val="6225DDA5"/>
    <w:rsid w:val="624F58EA"/>
    <w:rsid w:val="62750336"/>
    <w:rsid w:val="62D91F1F"/>
    <w:rsid w:val="632C0E1C"/>
    <w:rsid w:val="639EE683"/>
    <w:rsid w:val="6414DF8B"/>
    <w:rsid w:val="646E169D"/>
    <w:rsid w:val="64AD8373"/>
    <w:rsid w:val="64B474DA"/>
    <w:rsid w:val="65870E1E"/>
    <w:rsid w:val="65D164F7"/>
    <w:rsid w:val="65E62BD4"/>
    <w:rsid w:val="66551C20"/>
    <w:rsid w:val="6689F420"/>
    <w:rsid w:val="6717BBD1"/>
    <w:rsid w:val="674816EC"/>
    <w:rsid w:val="674F1FA8"/>
    <w:rsid w:val="6765BDD4"/>
    <w:rsid w:val="67C9BB5B"/>
    <w:rsid w:val="6874C8F7"/>
    <w:rsid w:val="6880079B"/>
    <w:rsid w:val="6977B0FD"/>
    <w:rsid w:val="699A5E85"/>
    <w:rsid w:val="69E5E2C1"/>
    <w:rsid w:val="6B564386"/>
    <w:rsid w:val="6BBA56FC"/>
    <w:rsid w:val="6BD2001D"/>
    <w:rsid w:val="6BEE2B4F"/>
    <w:rsid w:val="6C378062"/>
    <w:rsid w:val="6CFFA7C0"/>
    <w:rsid w:val="6D83D9E2"/>
    <w:rsid w:val="6DE660AA"/>
    <w:rsid w:val="6F5CE4C0"/>
    <w:rsid w:val="6F89F97E"/>
    <w:rsid w:val="6F929E90"/>
    <w:rsid w:val="703CAF83"/>
    <w:rsid w:val="704BE256"/>
    <w:rsid w:val="707A5F8E"/>
    <w:rsid w:val="7081CC07"/>
    <w:rsid w:val="70B899BA"/>
    <w:rsid w:val="70D1C217"/>
    <w:rsid w:val="726D9278"/>
    <w:rsid w:val="72D3DFC0"/>
    <w:rsid w:val="72FAC8CD"/>
    <w:rsid w:val="7327AD8C"/>
    <w:rsid w:val="735170C2"/>
    <w:rsid w:val="738D5119"/>
    <w:rsid w:val="73FF99BB"/>
    <w:rsid w:val="740E3AF8"/>
    <w:rsid w:val="74345C8A"/>
    <w:rsid w:val="74825ABA"/>
    <w:rsid w:val="748E84FF"/>
    <w:rsid w:val="74F2781E"/>
    <w:rsid w:val="75544C63"/>
    <w:rsid w:val="764E778D"/>
    <w:rsid w:val="769EE9BC"/>
    <w:rsid w:val="76A0A5E3"/>
    <w:rsid w:val="76F892B6"/>
    <w:rsid w:val="7719C6DD"/>
    <w:rsid w:val="773D236A"/>
    <w:rsid w:val="7756518B"/>
    <w:rsid w:val="7805BD94"/>
    <w:rsid w:val="786DD3E8"/>
    <w:rsid w:val="78C6D3D1"/>
    <w:rsid w:val="78F45D2F"/>
    <w:rsid w:val="795ECBFD"/>
    <w:rsid w:val="797AA632"/>
    <w:rsid w:val="7A2EAAA8"/>
    <w:rsid w:val="7A4ABE95"/>
    <w:rsid w:val="7A78A45D"/>
    <w:rsid w:val="7A902D90"/>
    <w:rsid w:val="7AD4DC60"/>
    <w:rsid w:val="7BD2A93D"/>
    <w:rsid w:val="7BD46730"/>
    <w:rsid w:val="7BFE6EEB"/>
    <w:rsid w:val="7C18B265"/>
    <w:rsid w:val="7C2EB5B1"/>
    <w:rsid w:val="7C529260"/>
    <w:rsid w:val="7CDC97BF"/>
    <w:rsid w:val="7CE590ED"/>
    <w:rsid w:val="7D75AEC6"/>
    <w:rsid w:val="7D7798EA"/>
    <w:rsid w:val="7D924CCD"/>
    <w:rsid w:val="7DAE6987"/>
    <w:rsid w:val="7E711864"/>
    <w:rsid w:val="7EE6CBE4"/>
    <w:rsid w:val="7F46A853"/>
    <w:rsid w:val="7F4A39E8"/>
    <w:rsid w:val="7F840487"/>
    <w:rsid w:val="7FACB1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507E2A"/>
  <w15:chartTrackingRefBased/>
  <w15:docId w15:val="{9F333D8F-5655-438E-9846-FD8C879A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4C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w:cs="Arial"/>
      <w:color w:val="000000"/>
      <w:sz w:val="22"/>
      <w:szCs w:val="22"/>
      <w:u w:color="000000"/>
      <w:lang w:val="en-US" w:eastAsia="en-US"/>
    </w:rPr>
  </w:style>
  <w:style w:type="paragraph" w:styleId="Heading3">
    <w:name w:val="heading 3"/>
    <w:basedOn w:val="Normal"/>
    <w:next w:val="Normal"/>
    <w:link w:val="Heading3Char"/>
    <w:uiPriority w:val="99"/>
    <w:qFormat/>
    <w:rsid w:val="008D2979"/>
    <w:pPr>
      <w:keepNext/>
      <w:pBdr>
        <w:top w:val="none" w:sz="0" w:space="0" w:color="auto"/>
        <w:left w:val="none" w:sz="0" w:space="0" w:color="auto"/>
        <w:bottom w:val="none" w:sz="0" w:space="0" w:color="auto"/>
        <w:right w:val="none" w:sz="0" w:space="0" w:color="auto"/>
        <w:bar w:val="none" w:sz="0" w:color="auto"/>
      </w:pBdr>
      <w:spacing w:after="192"/>
      <w:jc w:val="center"/>
      <w:outlineLvl w:val="2"/>
    </w:pPr>
    <w:rPr>
      <w:rFonts w:eastAsia="Times New Roman" w:cs="Times New Roman"/>
      <w:b/>
      <w:bCs/>
      <w:color w:val="auto"/>
      <w:sz w:val="4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37E0"/>
    <w:rPr>
      <w:rFonts w:cs="Times New Roman"/>
      <w:u w:val="single"/>
    </w:rPr>
  </w:style>
  <w:style w:type="paragraph" w:styleId="Header">
    <w:name w:val="header"/>
    <w:basedOn w:val="Normal"/>
    <w:link w:val="HeaderChar"/>
    <w:rsid w:val="009637E0"/>
    <w:pPr>
      <w:tabs>
        <w:tab w:val="center" w:pos="4153"/>
        <w:tab w:val="right" w:pos="8306"/>
      </w:tabs>
    </w:pPr>
    <w:rPr>
      <w:rFonts w:hAnsi="Arial Unicode MS" w:cs="Arial Unicode MS"/>
      <w:lang w:eastAsia="en-GB"/>
    </w:rPr>
  </w:style>
  <w:style w:type="character" w:customStyle="1" w:styleId="HeaderChar">
    <w:name w:val="Header Char"/>
    <w:link w:val="Header"/>
    <w:semiHidden/>
    <w:locked/>
    <w:rsid w:val="009637E0"/>
    <w:rPr>
      <w:rFonts w:ascii="Arial" w:eastAsia="Arial Unicode MS" w:hAnsi="Arial Unicode MS" w:cs="Arial Unicode MS"/>
      <w:color w:val="000000"/>
      <w:sz w:val="22"/>
      <w:szCs w:val="22"/>
      <w:u w:color="000000"/>
      <w:lang w:val="en-US" w:eastAsia="en-GB" w:bidi="ar-SA"/>
    </w:rPr>
  </w:style>
  <w:style w:type="paragraph" w:styleId="Footer">
    <w:name w:val="footer"/>
    <w:basedOn w:val="Normal"/>
    <w:link w:val="FooterChar"/>
    <w:rsid w:val="009637E0"/>
    <w:pPr>
      <w:tabs>
        <w:tab w:val="center" w:pos="4153"/>
        <w:tab w:val="right" w:pos="8306"/>
      </w:tabs>
    </w:pPr>
    <w:rPr>
      <w:rFonts w:hAnsi="Arial Unicode MS" w:cs="Arial Unicode MS"/>
      <w:lang w:eastAsia="en-GB"/>
    </w:rPr>
  </w:style>
  <w:style w:type="character" w:customStyle="1" w:styleId="FooterChar">
    <w:name w:val="Footer Char"/>
    <w:link w:val="Footer"/>
    <w:semiHidden/>
    <w:locked/>
    <w:rsid w:val="009637E0"/>
    <w:rPr>
      <w:rFonts w:ascii="Arial" w:eastAsia="Arial Unicode MS" w:hAnsi="Arial Unicode MS" w:cs="Arial Unicode MS"/>
      <w:color w:val="000000"/>
      <w:sz w:val="22"/>
      <w:szCs w:val="22"/>
      <w:u w:color="000000"/>
      <w:lang w:val="en-US" w:eastAsia="en-GB" w:bidi="ar-SA"/>
    </w:rPr>
  </w:style>
  <w:style w:type="paragraph" w:customStyle="1" w:styleId="Default">
    <w:name w:val="Default"/>
    <w:rsid w:val="009637E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w:cs="Arial"/>
      <w:color w:val="000000"/>
      <w:sz w:val="24"/>
      <w:szCs w:val="24"/>
      <w:u w:color="000000"/>
      <w:lang w:val="en-US" w:eastAsia="en-GB"/>
    </w:rPr>
  </w:style>
  <w:style w:type="character" w:customStyle="1" w:styleId="Hyperlink1">
    <w:name w:val="Hyperlink.1"/>
    <w:rsid w:val="009637E0"/>
    <w:rPr>
      <w:rFonts w:cs="Times New Roman"/>
    </w:rPr>
  </w:style>
  <w:style w:type="paragraph" w:styleId="ListParagraph">
    <w:name w:val="List Paragraph"/>
    <w:basedOn w:val="Normal"/>
    <w:qFormat/>
    <w:rsid w:val="009637E0"/>
    <w:pPr>
      <w:ind w:left="720"/>
    </w:pPr>
    <w:rPr>
      <w:lang w:eastAsia="en-GB"/>
    </w:rPr>
  </w:style>
  <w:style w:type="numbering" w:customStyle="1" w:styleId="List13">
    <w:name w:val="List 13"/>
    <w:rsid w:val="009637E0"/>
    <w:pPr>
      <w:numPr>
        <w:numId w:val="30"/>
      </w:numPr>
    </w:pPr>
  </w:style>
  <w:style w:type="numbering" w:customStyle="1" w:styleId="List33">
    <w:name w:val="List 33"/>
    <w:rsid w:val="009637E0"/>
    <w:pPr>
      <w:numPr>
        <w:numId w:val="44"/>
      </w:numPr>
    </w:pPr>
  </w:style>
  <w:style w:type="numbering" w:customStyle="1" w:styleId="List29">
    <w:name w:val="List 29"/>
    <w:rsid w:val="009637E0"/>
    <w:pPr>
      <w:numPr>
        <w:numId w:val="35"/>
      </w:numPr>
    </w:pPr>
  </w:style>
  <w:style w:type="numbering" w:customStyle="1" w:styleId="List8">
    <w:name w:val="List 8"/>
    <w:rsid w:val="009637E0"/>
    <w:pPr>
      <w:numPr>
        <w:numId w:val="46"/>
      </w:numPr>
    </w:pPr>
  </w:style>
  <w:style w:type="numbering" w:customStyle="1" w:styleId="List32">
    <w:name w:val="List 32"/>
    <w:rsid w:val="009637E0"/>
    <w:pPr>
      <w:numPr>
        <w:numId w:val="43"/>
      </w:numPr>
    </w:pPr>
  </w:style>
  <w:style w:type="numbering" w:customStyle="1" w:styleId="List10">
    <w:name w:val="List 10"/>
    <w:rsid w:val="009637E0"/>
    <w:pPr>
      <w:numPr>
        <w:numId w:val="8"/>
      </w:numPr>
    </w:pPr>
  </w:style>
  <w:style w:type="numbering" w:customStyle="1" w:styleId="List19">
    <w:name w:val="List 19"/>
    <w:rsid w:val="009637E0"/>
    <w:pPr>
      <w:numPr>
        <w:numId w:val="23"/>
      </w:numPr>
    </w:pPr>
  </w:style>
  <w:style w:type="numbering" w:customStyle="1" w:styleId="List34">
    <w:name w:val="List 34"/>
    <w:rsid w:val="009637E0"/>
    <w:pPr>
      <w:numPr>
        <w:numId w:val="47"/>
      </w:numPr>
    </w:pPr>
  </w:style>
  <w:style w:type="numbering" w:customStyle="1" w:styleId="List11">
    <w:name w:val="List 11"/>
    <w:rsid w:val="009637E0"/>
    <w:pPr>
      <w:numPr>
        <w:numId w:val="5"/>
      </w:numPr>
    </w:pPr>
  </w:style>
  <w:style w:type="numbering" w:customStyle="1" w:styleId="List21">
    <w:name w:val="List 21"/>
    <w:rsid w:val="009637E0"/>
    <w:pPr>
      <w:numPr>
        <w:numId w:val="3"/>
      </w:numPr>
    </w:pPr>
  </w:style>
  <w:style w:type="numbering" w:customStyle="1" w:styleId="List24">
    <w:name w:val="List 24"/>
    <w:rsid w:val="009637E0"/>
    <w:pPr>
      <w:numPr>
        <w:numId w:val="33"/>
      </w:numPr>
    </w:pPr>
  </w:style>
  <w:style w:type="numbering" w:customStyle="1" w:styleId="List30">
    <w:name w:val="List 30"/>
    <w:rsid w:val="009637E0"/>
    <w:pPr>
      <w:numPr>
        <w:numId w:val="37"/>
      </w:numPr>
    </w:pPr>
  </w:style>
  <w:style w:type="numbering" w:customStyle="1" w:styleId="List9">
    <w:name w:val="List 9"/>
    <w:rsid w:val="009637E0"/>
    <w:pPr>
      <w:numPr>
        <w:numId w:val="4"/>
      </w:numPr>
    </w:pPr>
  </w:style>
  <w:style w:type="numbering" w:customStyle="1" w:styleId="List12">
    <w:name w:val="List 12"/>
    <w:rsid w:val="009637E0"/>
    <w:pPr>
      <w:numPr>
        <w:numId w:val="6"/>
      </w:numPr>
    </w:pPr>
  </w:style>
  <w:style w:type="paragraph" w:styleId="BalloonText">
    <w:name w:val="Balloon Text"/>
    <w:basedOn w:val="Normal"/>
    <w:semiHidden/>
    <w:rsid w:val="009637E0"/>
    <w:rPr>
      <w:rFonts w:ascii="Tahoma" w:hAnsi="Tahoma" w:cs="Tahoma"/>
      <w:sz w:val="16"/>
      <w:szCs w:val="16"/>
    </w:rPr>
  </w:style>
  <w:style w:type="character" w:styleId="CommentReference">
    <w:name w:val="annotation reference"/>
    <w:semiHidden/>
    <w:rsid w:val="006E2C0D"/>
    <w:rPr>
      <w:sz w:val="16"/>
      <w:szCs w:val="16"/>
    </w:rPr>
  </w:style>
  <w:style w:type="paragraph" w:styleId="CommentText">
    <w:name w:val="annotation text"/>
    <w:basedOn w:val="Normal"/>
    <w:semiHidden/>
    <w:rsid w:val="006E2C0D"/>
    <w:rPr>
      <w:sz w:val="20"/>
      <w:szCs w:val="20"/>
    </w:rPr>
  </w:style>
  <w:style w:type="paragraph" w:styleId="CommentSubject">
    <w:name w:val="annotation subject"/>
    <w:basedOn w:val="CommentText"/>
    <w:next w:val="CommentText"/>
    <w:semiHidden/>
    <w:rsid w:val="006E2C0D"/>
    <w:rPr>
      <w:b/>
      <w:bCs/>
    </w:rPr>
  </w:style>
  <w:style w:type="paragraph" w:styleId="NormalWeb">
    <w:name w:val="Normal (Web)"/>
    <w:basedOn w:val="Normal"/>
    <w:uiPriority w:val="99"/>
    <w:unhideWhenUsed/>
    <w:rsid w:val="007134D8"/>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Times" w:eastAsia="Times New Roman" w:hAnsi="Times" w:cs="Times New Roman"/>
      <w:color w:val="auto"/>
      <w:sz w:val="20"/>
      <w:szCs w:val="20"/>
    </w:rPr>
  </w:style>
  <w:style w:type="character" w:styleId="FollowedHyperlink">
    <w:name w:val="FollowedHyperlink"/>
    <w:rsid w:val="00F67C3C"/>
    <w:rPr>
      <w:color w:val="800080"/>
      <w:u w:val="single"/>
    </w:rPr>
  </w:style>
  <w:style w:type="paragraph" w:customStyle="1" w:styleId="default0">
    <w:name w:val="default"/>
    <w:basedOn w:val="Normal"/>
    <w:rsid w:val="00B05DEB"/>
    <w:pPr>
      <w:pBdr>
        <w:top w:val="none" w:sz="0" w:space="0" w:color="auto"/>
        <w:left w:val="none" w:sz="0" w:space="0" w:color="auto"/>
        <w:bottom w:val="none" w:sz="0" w:space="0" w:color="auto"/>
        <w:right w:val="none" w:sz="0" w:space="0" w:color="auto"/>
        <w:bar w:val="none" w:sz="0" w:color="auto"/>
      </w:pBdr>
    </w:pPr>
    <w:rPr>
      <w:rFonts w:eastAsia="Times New Roman"/>
      <w:sz w:val="24"/>
      <w:szCs w:val="24"/>
      <w:lang w:val="en-GB" w:eastAsia="en-GB"/>
    </w:rPr>
  </w:style>
  <w:style w:type="paragraph" w:styleId="NoSpacing">
    <w:name w:val="No Spacing"/>
    <w:uiPriority w:val="1"/>
    <w:qFormat/>
    <w:rsid w:val="006E132B"/>
    <w:rPr>
      <w:rFonts w:ascii="Calibri" w:eastAsia="Calibri" w:hAnsi="Calibri"/>
      <w:sz w:val="22"/>
      <w:szCs w:val="22"/>
      <w:lang w:eastAsia="en-US"/>
    </w:rPr>
  </w:style>
  <w:style w:type="character" w:customStyle="1" w:styleId="Heading3Char">
    <w:name w:val="Heading 3 Char"/>
    <w:link w:val="Heading3"/>
    <w:uiPriority w:val="99"/>
    <w:rsid w:val="008D2979"/>
    <w:rPr>
      <w:rFonts w:ascii="Arial" w:hAnsi="Arial"/>
      <w:b/>
      <w:bCs/>
      <w:sz w:val="44"/>
      <w:szCs w:val="24"/>
      <w:lang w:eastAsia="en-US"/>
    </w:rPr>
  </w:style>
  <w:style w:type="character" w:styleId="UnresolvedMention">
    <w:name w:val="Unresolved Mention"/>
    <w:uiPriority w:val="99"/>
    <w:semiHidden/>
    <w:unhideWhenUsed/>
    <w:rsid w:val="00054D73"/>
    <w:rPr>
      <w:color w:val="605E5C"/>
      <w:shd w:val="clear" w:color="auto" w:fill="E1DFDD"/>
    </w:rPr>
  </w:style>
  <w:style w:type="paragraph" w:styleId="BodyText">
    <w:name w:val="Body Text"/>
    <w:basedOn w:val="Normal"/>
    <w:link w:val="BodyTextChar"/>
    <w:uiPriority w:val="1"/>
    <w:qFormat/>
    <w:rsid w:val="003A5014"/>
    <w:pPr>
      <w:widowControl w:val="0"/>
      <w:pBdr>
        <w:top w:val="none" w:sz="0" w:space="0" w:color="auto"/>
        <w:left w:val="none" w:sz="0" w:space="0" w:color="auto"/>
        <w:bottom w:val="none" w:sz="0" w:space="0" w:color="auto"/>
        <w:right w:val="none" w:sz="0" w:space="0" w:color="auto"/>
        <w:bar w:val="none" w:sz="0" w:color="auto"/>
      </w:pBdr>
      <w:autoSpaceDE w:val="0"/>
      <w:autoSpaceDN w:val="0"/>
    </w:pPr>
    <w:rPr>
      <w:rFonts w:eastAsia="Arial"/>
      <w:color w:val="auto"/>
      <w:sz w:val="24"/>
      <w:szCs w:val="24"/>
    </w:rPr>
  </w:style>
  <w:style w:type="character" w:customStyle="1" w:styleId="BodyTextChar">
    <w:name w:val="Body Text Char"/>
    <w:link w:val="BodyText"/>
    <w:uiPriority w:val="1"/>
    <w:rsid w:val="003A5014"/>
    <w:rPr>
      <w:rFonts w:ascii="Arial" w:eastAsia="Arial" w:hAnsi="Arial" w:cs="Arial"/>
      <w:sz w:val="24"/>
      <w:szCs w:val="24"/>
      <w:lang w:val="en-US" w:eastAsia="en-US"/>
    </w:rPr>
  </w:style>
  <w:style w:type="table" w:styleId="TableGrid">
    <w:name w:val="Table Grid"/>
    <w:basedOn w:val="TableNormal"/>
    <w:rsid w:val="00C3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0659">
      <w:bodyDiv w:val="1"/>
      <w:marLeft w:val="0"/>
      <w:marRight w:val="0"/>
      <w:marTop w:val="0"/>
      <w:marBottom w:val="0"/>
      <w:divBdr>
        <w:top w:val="none" w:sz="0" w:space="0" w:color="auto"/>
        <w:left w:val="none" w:sz="0" w:space="0" w:color="auto"/>
        <w:bottom w:val="none" w:sz="0" w:space="0" w:color="auto"/>
        <w:right w:val="none" w:sz="0" w:space="0" w:color="auto"/>
      </w:divBdr>
    </w:div>
    <w:div w:id="325860257">
      <w:bodyDiv w:val="1"/>
      <w:marLeft w:val="0"/>
      <w:marRight w:val="0"/>
      <w:marTop w:val="0"/>
      <w:marBottom w:val="0"/>
      <w:divBdr>
        <w:top w:val="none" w:sz="0" w:space="0" w:color="auto"/>
        <w:left w:val="none" w:sz="0" w:space="0" w:color="auto"/>
        <w:bottom w:val="none" w:sz="0" w:space="0" w:color="auto"/>
        <w:right w:val="none" w:sz="0" w:space="0" w:color="auto"/>
      </w:divBdr>
    </w:div>
    <w:div w:id="771898286">
      <w:bodyDiv w:val="1"/>
      <w:marLeft w:val="0"/>
      <w:marRight w:val="0"/>
      <w:marTop w:val="0"/>
      <w:marBottom w:val="0"/>
      <w:divBdr>
        <w:top w:val="none" w:sz="0" w:space="0" w:color="auto"/>
        <w:left w:val="none" w:sz="0" w:space="0" w:color="auto"/>
        <w:bottom w:val="none" w:sz="0" w:space="0" w:color="auto"/>
        <w:right w:val="none" w:sz="0" w:space="0" w:color="auto"/>
      </w:divBdr>
    </w:div>
    <w:div w:id="798038525">
      <w:bodyDiv w:val="1"/>
      <w:marLeft w:val="0"/>
      <w:marRight w:val="0"/>
      <w:marTop w:val="0"/>
      <w:marBottom w:val="0"/>
      <w:divBdr>
        <w:top w:val="none" w:sz="0" w:space="0" w:color="auto"/>
        <w:left w:val="none" w:sz="0" w:space="0" w:color="auto"/>
        <w:bottom w:val="none" w:sz="0" w:space="0" w:color="auto"/>
        <w:right w:val="none" w:sz="0" w:space="0" w:color="auto"/>
      </w:divBdr>
    </w:div>
    <w:div w:id="938483734">
      <w:bodyDiv w:val="1"/>
      <w:marLeft w:val="0"/>
      <w:marRight w:val="0"/>
      <w:marTop w:val="0"/>
      <w:marBottom w:val="0"/>
      <w:divBdr>
        <w:top w:val="none" w:sz="0" w:space="0" w:color="auto"/>
        <w:left w:val="none" w:sz="0" w:space="0" w:color="auto"/>
        <w:bottom w:val="none" w:sz="0" w:space="0" w:color="auto"/>
        <w:right w:val="none" w:sz="0" w:space="0" w:color="auto"/>
      </w:divBdr>
    </w:div>
    <w:div w:id="1046101364">
      <w:bodyDiv w:val="1"/>
      <w:marLeft w:val="0"/>
      <w:marRight w:val="0"/>
      <w:marTop w:val="0"/>
      <w:marBottom w:val="0"/>
      <w:divBdr>
        <w:top w:val="none" w:sz="0" w:space="0" w:color="auto"/>
        <w:left w:val="none" w:sz="0" w:space="0" w:color="auto"/>
        <w:bottom w:val="none" w:sz="0" w:space="0" w:color="auto"/>
        <w:right w:val="none" w:sz="0" w:space="0" w:color="auto"/>
      </w:divBdr>
    </w:div>
    <w:div w:id="1589189401">
      <w:bodyDiv w:val="1"/>
      <w:marLeft w:val="0"/>
      <w:marRight w:val="0"/>
      <w:marTop w:val="0"/>
      <w:marBottom w:val="0"/>
      <w:divBdr>
        <w:top w:val="none" w:sz="0" w:space="0" w:color="auto"/>
        <w:left w:val="none" w:sz="0" w:space="0" w:color="auto"/>
        <w:bottom w:val="none" w:sz="0" w:space="0" w:color="auto"/>
        <w:right w:val="none" w:sz="0" w:space="0" w:color="auto"/>
      </w:divBdr>
    </w:div>
    <w:div w:id="2063553083">
      <w:bodyDiv w:val="1"/>
      <w:marLeft w:val="0"/>
      <w:marRight w:val="0"/>
      <w:marTop w:val="0"/>
      <w:marBottom w:val="0"/>
      <w:divBdr>
        <w:top w:val="none" w:sz="0" w:space="0" w:color="auto"/>
        <w:left w:val="none" w:sz="0" w:space="0" w:color="auto"/>
        <w:bottom w:val="none" w:sz="0" w:space="0" w:color="auto"/>
        <w:right w:val="none" w:sz="0" w:space="0" w:color="auto"/>
      </w:divBdr>
      <w:divsChild>
        <w:div w:id="5913190">
          <w:marLeft w:val="0"/>
          <w:marRight w:val="0"/>
          <w:marTop w:val="0"/>
          <w:marBottom w:val="0"/>
          <w:divBdr>
            <w:top w:val="none" w:sz="0" w:space="0" w:color="auto"/>
            <w:left w:val="none" w:sz="0" w:space="0" w:color="auto"/>
            <w:bottom w:val="none" w:sz="0" w:space="0" w:color="auto"/>
            <w:right w:val="none" w:sz="0" w:space="0" w:color="auto"/>
          </w:divBdr>
          <w:divsChild>
            <w:div w:id="2054501760">
              <w:marLeft w:val="0"/>
              <w:marRight w:val="0"/>
              <w:marTop w:val="0"/>
              <w:marBottom w:val="0"/>
              <w:divBdr>
                <w:top w:val="none" w:sz="0" w:space="0" w:color="auto"/>
                <w:left w:val="none" w:sz="0" w:space="0" w:color="auto"/>
                <w:bottom w:val="none" w:sz="0" w:space="0" w:color="auto"/>
                <w:right w:val="none" w:sz="0" w:space="0" w:color="auto"/>
              </w:divBdr>
              <w:divsChild>
                <w:div w:id="4861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pcc.police.uk/search?q=when+to+report+to+police" TargetMode="External"/><Relationship Id="rId18" Type="http://schemas.openxmlformats.org/officeDocument/2006/relationships/hyperlink" Target="http://www.gov.uk/government/publications/multi-agency-statutory-guidance-on-female-genital-mutilation" TargetMode="External"/><Relationship Id="rId26" Type="http://schemas.openxmlformats.org/officeDocument/2006/relationships/hyperlink" Target="mailto:EGrishin@NSPCC.org.uk" TargetMode="External"/><Relationship Id="rId3" Type="http://schemas.openxmlformats.org/officeDocument/2006/relationships/customXml" Target="../customXml/item3.xml"/><Relationship Id="rId21" Type="http://schemas.openxmlformats.org/officeDocument/2006/relationships/hyperlink" Target="https://www.contextualsafeguarding.org.uk/resources/toolkit-overview/?primaryTags=Education"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proceduresonline.com/workingtogether/" TargetMode="External"/><Relationship Id="rId17" Type="http://schemas.openxmlformats.org/officeDocument/2006/relationships/hyperlink" Target="mailto:prevent@nottinghamshire.pnn.police.uk" TargetMode="External"/><Relationship Id="rId25" Type="http://schemas.openxmlformats.org/officeDocument/2006/relationships/hyperlink" Target="https://www.nottinghamcity.gov.uk/information-for-residents/children-and-families/safeguarding/safeguarding-children-partnership/safeguarding-trainin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prevent-duty-guidance" TargetMode="External"/><Relationship Id="rId20" Type="http://schemas.openxmlformats.org/officeDocument/2006/relationships/hyperlink" Target="https://ecsa.lucyfaithfull.org/toolkit" TargetMode="External"/><Relationship Id="rId29" Type="http://schemas.openxmlformats.org/officeDocument/2006/relationships/hyperlink" Target="https://assets.publishing.service.gov.uk/government/uploads/system/uploads/attachment_data/file/1099677/Working_together_to_improve_school_attend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intra.nottinghamcity.gov.uk/corporate/branding/Logo-colour.JPG" TargetMode="External"/><Relationship Id="rId24" Type="http://schemas.openxmlformats.org/officeDocument/2006/relationships/hyperlink" Target="http://www.nottinghamshire.gov.uk/care/childrens-social-care/nottinghamshire-childrens-trust/pathway-to-provision" TargetMode="External"/><Relationship Id="rId32" Type="http://schemas.openxmlformats.org/officeDocument/2006/relationships/hyperlink" Target="https://www.gov.uk/government/collections/dbs-checking-service-guidance--2" TargetMode="External"/><Relationship Id="rId37"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gov.uk/guidance/meeting-digital-and-technology-standards-in-schools-and-colleges/filtering-and-monitoring-standards-for-schools-and-colleges" TargetMode="External"/><Relationship Id="rId23" Type="http://schemas.openxmlformats.org/officeDocument/2006/relationships/hyperlink" Target="http://nottinghamshirescb.proceduresonline.com/p_neglect.html" TargetMode="External"/><Relationship Id="rId28" Type="http://schemas.openxmlformats.org/officeDocument/2006/relationships/hyperlink" Target="https://assets.publishing.service.gov.uk/government/uploads/system/uploads/attachment_data/file/1101597/Behaviour_in_schools_guidance_sept_22.pdf"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learning.nspcc.org.uk/child-abuse-and-neglect/harmful-sexual-behaviour" TargetMode="External"/><Relationship Id="rId31" Type="http://schemas.openxmlformats.org/officeDocument/2006/relationships/hyperlink" Target="http://www.gov.uk/government/publications/disqualification-under-the-childcare-act-200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spcc.org.uk/keeping-children-safe/childrens-mental-health/depression-anxiety-mental-health/" TargetMode="External"/><Relationship Id="rId22" Type="http://schemas.openxmlformats.org/officeDocument/2006/relationships/hyperlink" Target="http://www.stopitnow.org.uk" TargetMode="External"/><Relationship Id="rId27" Type="http://schemas.openxmlformats.org/officeDocument/2006/relationships/hyperlink" Target="https://www.nottinghamcity.gov.uk/information-for-residents/children-and-families/safeguarding/multi-agency-safeguarding-children-hub-mash/" TargetMode="External"/><Relationship Id="rId30" Type="http://schemas.openxmlformats.org/officeDocument/2006/relationships/hyperlink" Target="https://www.gov.uk/government/publications/school-exclusio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E39ABDA21454F847D9BA180D98D43" ma:contentTypeVersion="6" ma:contentTypeDescription="Create a new document." ma:contentTypeScope="" ma:versionID="5b2e3302dc92aa3fabe36143d83eeb20">
  <xsd:schema xmlns:xsd="http://www.w3.org/2001/XMLSchema" xmlns:xs="http://www.w3.org/2001/XMLSchema" xmlns:p="http://schemas.microsoft.com/office/2006/metadata/properties" xmlns:ns2="2f77485a-a4be-403e-8f21-2b999a7eb7e1" xmlns:ns3="e2ebba6f-7e47-4f74-9253-0b3640cdd295" targetNamespace="http://schemas.microsoft.com/office/2006/metadata/properties" ma:root="true" ma:fieldsID="f75ffd56b29905b71a9515a07e003c3c" ns2:_="" ns3:_="">
    <xsd:import namespace="2f77485a-a4be-403e-8f21-2b999a7eb7e1"/>
    <xsd:import namespace="e2ebba6f-7e47-4f74-9253-0b3640cdd2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485a-a4be-403e-8f21-2b999a7eb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ebba6f-7e47-4f74-9253-0b3640cdd2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089E-E840-44DF-9BDA-3BCEC7DE33C7}">
  <ds:schemaRefs>
    <ds:schemaRef ds:uri="http://schemas.microsoft.com/sharepoint/v3/contenttype/forms"/>
  </ds:schemaRefs>
</ds:datastoreItem>
</file>

<file path=customXml/itemProps2.xml><?xml version="1.0" encoding="utf-8"?>
<ds:datastoreItem xmlns:ds="http://schemas.openxmlformats.org/officeDocument/2006/customXml" ds:itemID="{E393237B-932D-4B13-AD70-01E34EEBD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485a-a4be-403e-8f21-2b999a7eb7e1"/>
    <ds:schemaRef ds:uri="e2ebba6f-7e47-4f74-9253-0b3640cdd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40D2E-0ED5-43F7-83D4-050378D3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10836</Words>
  <Characters>62021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Child Protection Policy Framework for Nottingham Schools</vt:lpstr>
    </vt:vector>
  </TitlesOfParts>
  <Company>Nottingham City Council</Company>
  <LinksUpToDate>false</LinksUpToDate>
  <CharactersWithSpaces>72712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Framework for Nottingham Schools</dc:title>
  <dc:subject/>
  <dc:creator>rhulle</dc:creator>
  <cp:keywords/>
  <cp:lastModifiedBy>Claire Maclean</cp:lastModifiedBy>
  <cp:revision>3</cp:revision>
  <cp:lastPrinted>2022-08-31T08:17:00Z</cp:lastPrinted>
  <dcterms:created xsi:type="dcterms:W3CDTF">2024-07-16T12:24:00Z</dcterms:created>
  <dcterms:modified xsi:type="dcterms:W3CDTF">2024-07-18T08:43:00Z</dcterms:modified>
</cp:coreProperties>
</file>